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377F" w14:textId="34AA3003" w:rsidR="00B6692E" w:rsidRDefault="00586C8A" w:rsidP="00B669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86C8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ANIMAL HEMBRA, BRUJA Y ALGO MÁS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. </w:t>
      </w:r>
      <w:r w:rsidR="006872E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EL DESARRAIGO FEMINISTA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</w:p>
    <w:p w14:paraId="2096ACED" w14:textId="3D923545" w:rsidR="00FF1A33" w:rsidRPr="000D7BB5" w:rsidRDefault="00B1644F" w:rsidP="00B669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0D7BB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 LA POESÍA</w:t>
      </w:r>
      <w:r w:rsidR="00FF1A33" w:rsidRPr="000D7BB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0D7BB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 ALICIA GALAZ</w:t>
      </w:r>
      <w:r w:rsidR="001B02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Y MARJORIE AGOSÍN</w:t>
      </w:r>
    </w:p>
    <w:p w14:paraId="7BDB213A" w14:textId="77777777" w:rsidR="00FF1A33" w:rsidRPr="000D7BB5" w:rsidRDefault="00FF1A33" w:rsidP="000D7BB5">
      <w:pPr>
        <w:spacing w:line="276" w:lineRule="auto"/>
        <w:jc w:val="both"/>
        <w:rPr>
          <w:rFonts w:ascii="Times New Roman" w:hAnsi="Times New Roman" w:cs="Times New Roman"/>
        </w:rPr>
      </w:pPr>
    </w:p>
    <w:p w14:paraId="5AC47AAB" w14:textId="365BF994" w:rsidR="000D7BB5" w:rsidRDefault="005B152E" w:rsidP="00023D8E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0D7BB5">
        <w:rPr>
          <w:rFonts w:ascii="Times New Roman" w:hAnsi="Times New Roman" w:cs="Times New Roman"/>
        </w:rPr>
        <w:t xml:space="preserve">El trabajo </w:t>
      </w:r>
      <w:r w:rsidR="008212CB">
        <w:rPr>
          <w:rFonts w:ascii="Times New Roman" w:hAnsi="Times New Roman" w:cs="Times New Roman"/>
        </w:rPr>
        <w:t xml:space="preserve">que </w:t>
      </w:r>
      <w:r w:rsidRPr="000D7BB5">
        <w:rPr>
          <w:rFonts w:ascii="Times New Roman" w:hAnsi="Times New Roman" w:cs="Times New Roman"/>
        </w:rPr>
        <w:t>prop</w:t>
      </w:r>
      <w:r w:rsidR="008212CB">
        <w:rPr>
          <w:rFonts w:ascii="Times New Roman" w:hAnsi="Times New Roman" w:cs="Times New Roman"/>
        </w:rPr>
        <w:t>ongo</w:t>
      </w:r>
      <w:r w:rsidRPr="000D7BB5">
        <w:rPr>
          <w:rFonts w:ascii="Times New Roman" w:hAnsi="Times New Roman" w:cs="Times New Roman"/>
        </w:rPr>
        <w:t xml:space="preserve"> analiza </w:t>
      </w:r>
      <w:r w:rsidR="00B6692E">
        <w:rPr>
          <w:rFonts w:ascii="Times New Roman" w:hAnsi="Times New Roman" w:cs="Times New Roman"/>
        </w:rPr>
        <w:t>algunas</w:t>
      </w:r>
      <w:r w:rsidRPr="000D7BB5">
        <w:rPr>
          <w:rFonts w:ascii="Times New Roman" w:hAnsi="Times New Roman" w:cs="Times New Roman"/>
        </w:rPr>
        <w:t xml:space="preserve"> obras l</w:t>
      </w:r>
      <w:r w:rsidR="00B6692E">
        <w:rPr>
          <w:rFonts w:ascii="Times New Roman" w:hAnsi="Times New Roman" w:cs="Times New Roman"/>
        </w:rPr>
        <w:t>í</w:t>
      </w:r>
      <w:r w:rsidRPr="000D7BB5">
        <w:rPr>
          <w:rFonts w:ascii="Times New Roman" w:hAnsi="Times New Roman" w:cs="Times New Roman"/>
        </w:rPr>
        <w:t>ricas</w:t>
      </w:r>
      <w:r w:rsidR="00A14D2A" w:rsidRPr="000D7BB5">
        <w:rPr>
          <w:rFonts w:ascii="Times New Roman" w:hAnsi="Times New Roman" w:cs="Times New Roman"/>
        </w:rPr>
        <w:t xml:space="preserve"> </w:t>
      </w:r>
      <w:r w:rsidR="001B02F2">
        <w:rPr>
          <w:rFonts w:ascii="Times New Roman" w:hAnsi="Times New Roman" w:cs="Times New Roman"/>
        </w:rPr>
        <w:t xml:space="preserve">de dos </w:t>
      </w:r>
      <w:r w:rsidRPr="000D7BB5">
        <w:rPr>
          <w:rFonts w:ascii="Times New Roman" w:hAnsi="Times New Roman" w:cs="Times New Roman"/>
        </w:rPr>
        <w:t>poeta</w:t>
      </w:r>
      <w:r w:rsidR="001B02F2">
        <w:rPr>
          <w:rFonts w:ascii="Times New Roman" w:hAnsi="Times New Roman" w:cs="Times New Roman"/>
        </w:rPr>
        <w:t>s</w:t>
      </w:r>
      <w:r w:rsidRPr="000D7BB5">
        <w:rPr>
          <w:rFonts w:ascii="Times New Roman" w:hAnsi="Times New Roman" w:cs="Times New Roman"/>
        </w:rPr>
        <w:t xml:space="preserve"> chilena</w:t>
      </w:r>
      <w:r w:rsidR="001B02F2">
        <w:rPr>
          <w:rFonts w:ascii="Times New Roman" w:hAnsi="Times New Roman" w:cs="Times New Roman"/>
        </w:rPr>
        <w:t>s</w:t>
      </w:r>
      <w:r w:rsidRPr="000D7BB5">
        <w:rPr>
          <w:rFonts w:ascii="Times New Roman" w:hAnsi="Times New Roman" w:cs="Times New Roman"/>
        </w:rPr>
        <w:t xml:space="preserve"> </w:t>
      </w:r>
      <w:r w:rsidR="00C83511">
        <w:rPr>
          <w:rFonts w:ascii="Times New Roman" w:hAnsi="Times New Roman" w:cs="Times New Roman"/>
        </w:rPr>
        <w:t>que tienen en común</w:t>
      </w:r>
      <w:r w:rsidR="00B540CF" w:rsidRPr="000D7BB5">
        <w:rPr>
          <w:rFonts w:ascii="Times New Roman" w:hAnsi="Times New Roman" w:cs="Times New Roman"/>
        </w:rPr>
        <w:t xml:space="preserve"> </w:t>
      </w:r>
      <w:r w:rsidR="00C83511">
        <w:rPr>
          <w:rFonts w:ascii="Times New Roman" w:hAnsi="Times New Roman" w:cs="Times New Roman"/>
        </w:rPr>
        <w:t>retratar la experiencia de habitar en el exilio al mismo tiempo que l</w:t>
      </w:r>
      <w:r w:rsidR="00C8351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 búsqueda </w:t>
      </w:r>
      <w:r w:rsidR="00586C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adelantada </w:t>
      </w:r>
      <w:r w:rsidR="00C8351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 la igualdad de género</w:t>
      </w:r>
      <w:r w:rsidR="008E7B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="008212CB">
        <w:rPr>
          <w:rFonts w:ascii="Times New Roman" w:hAnsi="Times New Roman" w:cs="Times New Roman"/>
        </w:rPr>
        <w:t xml:space="preserve"> </w:t>
      </w:r>
      <w:r w:rsidR="00C83511">
        <w:rPr>
          <w:rFonts w:ascii="Times New Roman" w:hAnsi="Times New Roman" w:cs="Times New Roman"/>
        </w:rPr>
        <w:t xml:space="preserve">Ellas son </w:t>
      </w:r>
      <w:r w:rsidR="00B6692E" w:rsidRPr="000D7BB5">
        <w:rPr>
          <w:rFonts w:ascii="Times New Roman" w:hAnsi="Times New Roman" w:cs="Times New Roman"/>
        </w:rPr>
        <w:t xml:space="preserve">Alicia Galaz </w:t>
      </w:r>
      <w:r w:rsidR="00B6692E">
        <w:rPr>
          <w:rFonts w:ascii="Times New Roman" w:hAnsi="Times New Roman" w:cs="Times New Roman"/>
        </w:rPr>
        <w:t>(1936-2003)</w:t>
      </w:r>
      <w:r w:rsidR="00913FA5">
        <w:rPr>
          <w:rFonts w:ascii="Times New Roman" w:hAnsi="Times New Roman" w:cs="Times New Roman"/>
        </w:rPr>
        <w:t xml:space="preserve"> </w:t>
      </w:r>
      <w:r w:rsidR="00B6692E">
        <w:rPr>
          <w:rFonts w:ascii="Times New Roman" w:hAnsi="Times New Roman" w:cs="Times New Roman"/>
        </w:rPr>
        <w:t>y Marjorie Agosín</w:t>
      </w:r>
      <w:r w:rsidR="00913FA5">
        <w:rPr>
          <w:rFonts w:ascii="Times New Roman" w:hAnsi="Times New Roman" w:cs="Times New Roman"/>
        </w:rPr>
        <w:t xml:space="preserve"> (1956)</w:t>
      </w:r>
      <w:r w:rsidR="00B6692E">
        <w:rPr>
          <w:rFonts w:ascii="Times New Roman" w:hAnsi="Times New Roman" w:cs="Times New Roman"/>
        </w:rPr>
        <w:t xml:space="preserve">. </w:t>
      </w:r>
      <w:r w:rsidR="00913FA5">
        <w:rPr>
          <w:rFonts w:ascii="Times New Roman" w:hAnsi="Times New Roman" w:cs="Times New Roman"/>
        </w:rPr>
        <w:t>La primera,</w:t>
      </w:r>
      <w:r w:rsidR="00B540CF" w:rsidRPr="000D7BB5">
        <w:rPr>
          <w:rFonts w:ascii="Times New Roman" w:hAnsi="Times New Roman" w:cs="Times New Roman"/>
        </w:rPr>
        <w:t xml:space="preserve"> </w:t>
      </w:r>
      <w:r w:rsidRPr="000D7BB5">
        <w:rPr>
          <w:rFonts w:ascii="Times New Roman" w:hAnsi="Times New Roman" w:cs="Times New Roman"/>
        </w:rPr>
        <w:t>exiliada</w:t>
      </w:r>
      <w:r w:rsidR="0090484B">
        <w:rPr>
          <w:rFonts w:ascii="Times New Roman" w:hAnsi="Times New Roman" w:cs="Times New Roman"/>
        </w:rPr>
        <w:t xml:space="preserve"> en EE.UU.</w:t>
      </w:r>
      <w:r w:rsidRPr="000D7BB5">
        <w:rPr>
          <w:rFonts w:ascii="Times New Roman" w:hAnsi="Times New Roman" w:cs="Times New Roman"/>
        </w:rPr>
        <w:t xml:space="preserve"> durante la dictadura </w:t>
      </w:r>
      <w:r w:rsidR="008F78BD" w:rsidRPr="000D7BB5">
        <w:rPr>
          <w:rFonts w:ascii="Times New Roman" w:hAnsi="Times New Roman" w:cs="Times New Roman"/>
        </w:rPr>
        <w:t>cívico-</w:t>
      </w:r>
      <w:r w:rsidRPr="000D7BB5">
        <w:rPr>
          <w:rFonts w:ascii="Times New Roman" w:hAnsi="Times New Roman" w:cs="Times New Roman"/>
        </w:rPr>
        <w:t>militar de Pinochet</w:t>
      </w:r>
      <w:r w:rsidR="00913FA5">
        <w:rPr>
          <w:rFonts w:ascii="Times New Roman" w:hAnsi="Times New Roman" w:cs="Times New Roman"/>
        </w:rPr>
        <w:t xml:space="preserve"> y la segunda, hija de padres judíos </w:t>
      </w:r>
      <w:r w:rsidR="0090484B">
        <w:rPr>
          <w:rFonts w:ascii="Times New Roman" w:hAnsi="Times New Roman" w:cs="Times New Roman"/>
        </w:rPr>
        <w:t xml:space="preserve">chilenos que </w:t>
      </w:r>
      <w:r w:rsidR="00913FA5">
        <w:rPr>
          <w:rFonts w:ascii="Times New Roman" w:hAnsi="Times New Roman" w:cs="Times New Roman"/>
        </w:rPr>
        <w:t>emigra</w:t>
      </w:r>
      <w:r w:rsidR="008B5FD8">
        <w:rPr>
          <w:rFonts w:ascii="Times New Roman" w:hAnsi="Times New Roman" w:cs="Times New Roman"/>
        </w:rPr>
        <w:t>n</w:t>
      </w:r>
      <w:r w:rsidR="00913FA5">
        <w:rPr>
          <w:rFonts w:ascii="Times New Roman" w:hAnsi="Times New Roman" w:cs="Times New Roman"/>
        </w:rPr>
        <w:t xml:space="preserve"> </w:t>
      </w:r>
      <w:r w:rsidR="003D27DE">
        <w:rPr>
          <w:rFonts w:ascii="Times New Roman" w:hAnsi="Times New Roman" w:cs="Times New Roman"/>
        </w:rPr>
        <w:t>a</w:t>
      </w:r>
      <w:r w:rsidR="00913FA5">
        <w:rPr>
          <w:rFonts w:ascii="Times New Roman" w:hAnsi="Times New Roman" w:cs="Times New Roman"/>
        </w:rPr>
        <w:t xml:space="preserve"> EE.UU.</w:t>
      </w:r>
      <w:r w:rsidR="0090484B">
        <w:rPr>
          <w:rFonts w:ascii="Times New Roman" w:hAnsi="Times New Roman" w:cs="Times New Roman"/>
        </w:rPr>
        <w:t xml:space="preserve"> </w:t>
      </w:r>
      <w:r w:rsidR="008B5FD8">
        <w:rPr>
          <w:rFonts w:ascii="Times New Roman" w:hAnsi="Times New Roman" w:cs="Times New Roman"/>
        </w:rPr>
        <w:t>por las mismas causas</w:t>
      </w:r>
      <w:r w:rsidR="00A174D5">
        <w:rPr>
          <w:rFonts w:ascii="Times New Roman" w:hAnsi="Times New Roman" w:cs="Times New Roman"/>
        </w:rPr>
        <w:t>.</w:t>
      </w:r>
      <w:r w:rsidR="00913FA5">
        <w:rPr>
          <w:rFonts w:ascii="Times New Roman" w:hAnsi="Times New Roman" w:cs="Times New Roman"/>
        </w:rPr>
        <w:t xml:space="preserve"> De Galaz estudio p</w:t>
      </w:r>
      <w:r w:rsidRPr="000D7B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articularmente </w:t>
      </w:r>
      <w:r w:rsidR="008212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los poemarios</w:t>
      </w:r>
      <w:r w:rsidRPr="000D7B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0D7BB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Jaula gruesa para el animal hembra</w:t>
      </w:r>
      <w:r w:rsidRPr="000D7B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(1972) y </w:t>
      </w:r>
      <w:r w:rsidRPr="000D7BB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Señas distantes de lo preferido </w:t>
      </w:r>
      <w:r w:rsidRPr="000D7B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(1990)</w:t>
      </w:r>
      <w:r w:rsidR="00A34F1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De</w:t>
      </w:r>
      <w:r w:rsidR="00913FA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Agosín</w:t>
      </w:r>
      <w:r w:rsidR="008212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los poemarios</w:t>
      </w:r>
      <w:r w:rsidR="00913FA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8212CB" w:rsidRPr="008212C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Brujas y algo más</w:t>
      </w:r>
      <w:r w:rsidR="008212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(1984) y </w:t>
      </w:r>
      <w:r w:rsidR="008212CB" w:rsidRPr="008212C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La casa de mi abuela</w:t>
      </w:r>
      <w:r w:rsidR="008212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(1988)</w:t>
      </w:r>
      <w:r w:rsidR="003D27D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Ambas autoras comparten en estas obras </w:t>
      </w:r>
      <w:r w:rsidR="008E7BE8">
        <w:rPr>
          <w:rFonts w:ascii="Times New Roman" w:hAnsi="Times New Roman" w:cs="Times New Roman"/>
        </w:rPr>
        <w:t>un</w:t>
      </w:r>
      <w:r w:rsidR="008E7BE8" w:rsidRPr="000D7BB5">
        <w:rPr>
          <w:rFonts w:ascii="Times New Roman" w:hAnsi="Times New Roman" w:cs="Times New Roman"/>
        </w:rPr>
        <w:t xml:space="preserve"> programa estético sin precedentes, </w:t>
      </w:r>
      <w:r w:rsidR="000719D4">
        <w:rPr>
          <w:rFonts w:ascii="Times New Roman" w:hAnsi="Times New Roman" w:cs="Times New Roman"/>
        </w:rPr>
        <w:t>que hace aparecer</w:t>
      </w:r>
      <w:r w:rsidR="008E7B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586C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el desenfado y el desarraigo </w:t>
      </w:r>
      <w:r w:rsidR="008E7B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 través de </w:t>
      </w:r>
      <w:r w:rsidR="00586C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imágenes y metáforas </w:t>
      </w:r>
      <w:r w:rsidR="00A174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que dan cuenta, </w:t>
      </w:r>
      <w:r w:rsidR="00A34F1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primero</w:t>
      </w:r>
      <w:r w:rsidR="00A174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A34F1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de </w:t>
      </w:r>
      <w:r w:rsidR="00A174D5" w:rsidRPr="000D7BB5">
        <w:rPr>
          <w:rFonts w:ascii="Times New Roman" w:hAnsi="Times New Roman" w:cs="Times New Roman"/>
        </w:rPr>
        <w:t>una subjetividad femenina crítica, que demanda liberación y justicia</w:t>
      </w:r>
      <w:r w:rsidR="00A174D5">
        <w:rPr>
          <w:rFonts w:ascii="Times New Roman" w:hAnsi="Times New Roman" w:cs="Times New Roman"/>
        </w:rPr>
        <w:t>,</w:t>
      </w:r>
      <w:r w:rsidR="00A174D5" w:rsidRPr="000D7BB5">
        <w:rPr>
          <w:rFonts w:ascii="Times New Roman" w:hAnsi="Times New Roman" w:cs="Times New Roman"/>
        </w:rPr>
        <w:t xml:space="preserve"> </w:t>
      </w:r>
      <w:r w:rsidR="000719D4">
        <w:rPr>
          <w:rFonts w:ascii="Times New Roman" w:hAnsi="Times New Roman" w:cs="Times New Roman"/>
        </w:rPr>
        <w:t xml:space="preserve">a la que suman, </w:t>
      </w:r>
      <w:r w:rsidR="00A34F1C">
        <w:rPr>
          <w:rFonts w:ascii="Times New Roman" w:hAnsi="Times New Roman" w:cs="Times New Roman"/>
        </w:rPr>
        <w:t>posteriormente</w:t>
      </w:r>
      <w:r w:rsidR="00A174D5">
        <w:rPr>
          <w:rFonts w:ascii="Times New Roman" w:hAnsi="Times New Roman" w:cs="Times New Roman"/>
        </w:rPr>
        <w:t xml:space="preserve">, </w:t>
      </w:r>
      <w:r w:rsidR="00C8351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 memoria</w:t>
      </w:r>
      <w:r w:rsidR="008E7B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</w:t>
      </w:r>
      <w:r w:rsidR="00C8351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el exilio</w:t>
      </w:r>
      <w:r w:rsidR="00A174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</w:t>
      </w:r>
      <w:r w:rsidR="00C8351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la identidad </w:t>
      </w:r>
      <w:r w:rsidR="008E7B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del entredós</w:t>
      </w:r>
      <w:r w:rsidR="003D27D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r w:rsidR="00FF24C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Alicia </w:t>
      </w:r>
      <w:r w:rsidR="0094602B">
        <w:rPr>
          <w:rFonts w:ascii="Times New Roman" w:hAnsi="Times New Roman" w:cs="Times New Roman"/>
        </w:rPr>
        <w:t>Galaz</w:t>
      </w:r>
      <w:r w:rsidR="0094787C">
        <w:rPr>
          <w:rFonts w:ascii="Times New Roman" w:hAnsi="Times New Roman" w:cs="Times New Roman"/>
        </w:rPr>
        <w:t xml:space="preserve"> –p</w:t>
      </w:r>
      <w:r w:rsidR="000719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oeta del norte de Chile que nació en Valparaíso</w:t>
      </w:r>
      <w:r w:rsidR="0094787C">
        <w:rPr>
          <w:rFonts w:ascii="Times New Roman" w:hAnsi="Times New Roman" w:cs="Times New Roman"/>
        </w:rPr>
        <w:t>–</w:t>
      </w:r>
      <w:r w:rsidR="000719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 </w:t>
      </w:r>
      <w:r w:rsidR="00FF24C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Marjorie </w:t>
      </w:r>
      <w:r w:rsidR="000719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Agosín</w:t>
      </w:r>
      <w:r w:rsidR="0094787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94787C">
        <w:rPr>
          <w:rFonts w:ascii="Times New Roman" w:hAnsi="Times New Roman" w:cs="Times New Roman"/>
        </w:rPr>
        <w:t>–</w:t>
      </w:r>
      <w:r w:rsidR="000719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poeta chilena que vivió en Valparaíso</w:t>
      </w:r>
      <w:r w:rsidR="0094787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0719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nació y retornó a EE.UU.</w:t>
      </w:r>
      <w:r w:rsidR="0094787C">
        <w:rPr>
          <w:rFonts w:ascii="Times New Roman" w:hAnsi="Times New Roman" w:cs="Times New Roman"/>
        </w:rPr>
        <w:t>–</w:t>
      </w:r>
      <w:r w:rsidR="000719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FF1A33" w:rsidRPr="000D7BB5">
        <w:rPr>
          <w:rFonts w:ascii="Times New Roman" w:hAnsi="Times New Roman" w:cs="Times New Roman"/>
          <w:lang w:val="es-ES"/>
        </w:rPr>
        <w:t>ofrece</w:t>
      </w:r>
      <w:r w:rsidR="000719D4">
        <w:rPr>
          <w:rFonts w:ascii="Times New Roman" w:hAnsi="Times New Roman" w:cs="Times New Roman"/>
          <w:lang w:val="es-ES"/>
        </w:rPr>
        <w:t>n</w:t>
      </w:r>
      <w:r w:rsidR="00FF1A33" w:rsidRPr="000D7BB5">
        <w:rPr>
          <w:rFonts w:ascii="Times New Roman" w:hAnsi="Times New Roman" w:cs="Times New Roman"/>
          <w:lang w:val="es-ES"/>
        </w:rPr>
        <w:t xml:space="preserve"> </w:t>
      </w:r>
      <w:r w:rsidR="009C7CFB" w:rsidRPr="000D7BB5">
        <w:rPr>
          <w:rFonts w:ascii="Times New Roman" w:hAnsi="Times New Roman" w:cs="Times New Roman"/>
          <w:lang w:val="es-ES"/>
        </w:rPr>
        <w:t>un nuevo entendimiento</w:t>
      </w:r>
      <w:r w:rsidR="00FF1A33" w:rsidRPr="000D7BB5">
        <w:rPr>
          <w:rFonts w:ascii="Times New Roman" w:hAnsi="Times New Roman" w:cs="Times New Roman"/>
          <w:lang w:val="es-ES"/>
        </w:rPr>
        <w:t xml:space="preserve"> sobre </w:t>
      </w:r>
      <w:r w:rsidR="00662AC8" w:rsidRPr="000D7BB5">
        <w:rPr>
          <w:rFonts w:ascii="Times New Roman" w:hAnsi="Times New Roman" w:cs="Times New Roman"/>
          <w:lang w:val="es-ES"/>
        </w:rPr>
        <w:t xml:space="preserve">la poesía del exilio chileno, </w:t>
      </w:r>
      <w:r w:rsidR="008605E7">
        <w:rPr>
          <w:rFonts w:ascii="Times New Roman" w:hAnsi="Times New Roman" w:cs="Times New Roman"/>
          <w:lang w:val="es-ES"/>
        </w:rPr>
        <w:t xml:space="preserve">ya </w:t>
      </w:r>
      <w:r w:rsidR="00662AC8" w:rsidRPr="000D7BB5">
        <w:rPr>
          <w:rFonts w:ascii="Times New Roman" w:hAnsi="Times New Roman" w:cs="Times New Roman"/>
          <w:lang w:val="es-ES"/>
        </w:rPr>
        <w:t>que mezcla</w:t>
      </w:r>
      <w:r w:rsidR="0094787C">
        <w:rPr>
          <w:rFonts w:ascii="Times New Roman" w:hAnsi="Times New Roman" w:cs="Times New Roman"/>
          <w:lang w:val="es-ES"/>
        </w:rPr>
        <w:t>n</w:t>
      </w:r>
      <w:r w:rsidR="00662AC8" w:rsidRPr="000D7BB5">
        <w:rPr>
          <w:rFonts w:ascii="Times New Roman" w:hAnsi="Times New Roman" w:cs="Times New Roman"/>
          <w:lang w:val="es-ES"/>
        </w:rPr>
        <w:t xml:space="preserve"> elementos </w:t>
      </w:r>
      <w:r w:rsidR="00EA50AA">
        <w:rPr>
          <w:rFonts w:ascii="Times New Roman" w:hAnsi="Times New Roman" w:cs="Times New Roman"/>
          <w:lang w:val="es-ES"/>
        </w:rPr>
        <w:t xml:space="preserve">de lo </w:t>
      </w:r>
      <w:r w:rsidR="00FF1A33" w:rsidRPr="000D7BB5">
        <w:rPr>
          <w:rFonts w:ascii="Times New Roman" w:hAnsi="Times New Roman" w:cs="Times New Roman"/>
          <w:lang w:val="es-ES"/>
        </w:rPr>
        <w:t>político</w:t>
      </w:r>
      <w:r w:rsidR="00EA50AA">
        <w:rPr>
          <w:rFonts w:ascii="Times New Roman" w:hAnsi="Times New Roman" w:cs="Times New Roman"/>
          <w:lang w:val="es-ES"/>
        </w:rPr>
        <w:t xml:space="preserve"> y lo afectivo de manera</w:t>
      </w:r>
      <w:r w:rsidR="00FF1A33" w:rsidRPr="000D7BB5">
        <w:rPr>
          <w:rFonts w:ascii="Times New Roman" w:hAnsi="Times New Roman" w:cs="Times New Roman"/>
          <w:lang w:val="es-ES"/>
        </w:rPr>
        <w:t xml:space="preserve"> </w:t>
      </w:r>
      <w:r w:rsidR="00EA50AA">
        <w:rPr>
          <w:rFonts w:ascii="Times New Roman" w:hAnsi="Times New Roman" w:cs="Times New Roman"/>
          <w:lang w:val="es-ES"/>
        </w:rPr>
        <w:t xml:space="preserve">ampliamente </w:t>
      </w:r>
      <w:r w:rsidR="00EA50AA" w:rsidRPr="000D7BB5">
        <w:rPr>
          <w:rFonts w:ascii="Times New Roman" w:hAnsi="Times New Roman" w:cs="Times New Roman"/>
          <w:lang w:val="es-ES"/>
        </w:rPr>
        <w:t>estet</w:t>
      </w:r>
      <w:r w:rsidR="00EA50AA">
        <w:rPr>
          <w:rFonts w:ascii="Times New Roman" w:hAnsi="Times New Roman" w:cs="Times New Roman"/>
          <w:lang w:val="es-ES"/>
        </w:rPr>
        <w:t>izante</w:t>
      </w:r>
      <w:r w:rsidR="00FF1A33" w:rsidRPr="000D7BB5">
        <w:rPr>
          <w:rFonts w:ascii="Times New Roman" w:hAnsi="Times New Roman" w:cs="Times New Roman"/>
          <w:lang w:val="es-ES"/>
        </w:rPr>
        <w:t xml:space="preserve">, </w:t>
      </w:r>
      <w:r w:rsidR="00EA50AA">
        <w:rPr>
          <w:rFonts w:ascii="Times New Roman" w:hAnsi="Times New Roman" w:cs="Times New Roman"/>
          <w:lang w:val="es-ES"/>
        </w:rPr>
        <w:t>incluyendo temáticas referentes a</w:t>
      </w:r>
      <w:r w:rsidR="00FF1A33" w:rsidRPr="000D7BB5">
        <w:rPr>
          <w:rFonts w:ascii="Times New Roman" w:hAnsi="Times New Roman" w:cs="Times New Roman"/>
          <w:lang w:val="es-ES"/>
        </w:rPr>
        <w:t>l feminismo</w:t>
      </w:r>
      <w:r w:rsidR="002F3C29">
        <w:rPr>
          <w:rFonts w:ascii="Times New Roman" w:hAnsi="Times New Roman" w:cs="Times New Roman"/>
          <w:lang w:val="es-ES"/>
        </w:rPr>
        <w:t xml:space="preserve"> revolucionario</w:t>
      </w:r>
      <w:r w:rsidR="00FF1A33" w:rsidRPr="000D7BB5">
        <w:rPr>
          <w:rFonts w:ascii="Times New Roman" w:hAnsi="Times New Roman" w:cs="Times New Roman"/>
          <w:lang w:val="es-ES"/>
        </w:rPr>
        <w:t xml:space="preserve"> (Simón 2022),</w:t>
      </w:r>
      <w:r w:rsidR="0094787C">
        <w:rPr>
          <w:rFonts w:ascii="Times New Roman" w:hAnsi="Times New Roman" w:cs="Times New Roman"/>
          <w:lang w:val="es-ES"/>
        </w:rPr>
        <w:t xml:space="preserve"> </w:t>
      </w:r>
      <w:r w:rsidR="00FF1A33" w:rsidRPr="000D7BB5">
        <w:rPr>
          <w:rFonts w:ascii="Times New Roman" w:hAnsi="Times New Roman" w:cs="Times New Roman"/>
          <w:lang w:val="es-ES"/>
        </w:rPr>
        <w:t>la acción estética (Vilches 2010) y</w:t>
      </w:r>
      <w:r w:rsidR="0094787C">
        <w:rPr>
          <w:rFonts w:ascii="Times New Roman" w:hAnsi="Times New Roman" w:cs="Times New Roman"/>
          <w:lang w:val="es-ES"/>
        </w:rPr>
        <w:t xml:space="preserve"> </w:t>
      </w:r>
      <w:r w:rsidR="00FF1A33" w:rsidRPr="000D7BB5">
        <w:rPr>
          <w:rFonts w:ascii="Times New Roman" w:hAnsi="Times New Roman" w:cs="Times New Roman"/>
          <w:lang w:val="es-ES"/>
        </w:rPr>
        <w:t xml:space="preserve">la </w:t>
      </w:r>
      <w:r w:rsidR="002E36C9">
        <w:rPr>
          <w:rFonts w:ascii="Times New Roman" w:hAnsi="Times New Roman" w:cs="Times New Roman"/>
          <w:lang w:val="es-ES"/>
        </w:rPr>
        <w:t xml:space="preserve">añoranza por </w:t>
      </w:r>
      <w:r w:rsidR="00FF1A33" w:rsidRPr="000D7BB5">
        <w:rPr>
          <w:rFonts w:ascii="Times New Roman" w:hAnsi="Times New Roman" w:cs="Times New Roman"/>
          <w:lang w:val="es-ES"/>
        </w:rPr>
        <w:t xml:space="preserve">el país natal (Figueroa 2021). </w:t>
      </w:r>
      <w:r w:rsidR="0094787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pesar de este mérito, tanto l</w:t>
      </w:r>
      <w:r w:rsidR="0094787C" w:rsidRPr="000D7B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obra</w:t>
      </w:r>
      <w:r w:rsidR="0094787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Galaz como la de Agosín </w:t>
      </w:r>
      <w:r w:rsidR="0094787C" w:rsidRPr="000D7BB5">
        <w:rPr>
          <w:rFonts w:ascii="Times New Roman" w:hAnsi="Times New Roman" w:cs="Times New Roman"/>
        </w:rPr>
        <w:t xml:space="preserve">ha sido marginada del canon literario chileno, por </w:t>
      </w:r>
      <w:r w:rsidR="0094787C">
        <w:rPr>
          <w:rFonts w:ascii="Times New Roman" w:hAnsi="Times New Roman" w:cs="Times New Roman"/>
        </w:rPr>
        <w:t>poner de manifiesto</w:t>
      </w:r>
      <w:r w:rsidR="0094787C" w:rsidRPr="000D7BB5">
        <w:rPr>
          <w:rFonts w:ascii="Times New Roman" w:hAnsi="Times New Roman" w:cs="Times New Roman"/>
        </w:rPr>
        <w:t xml:space="preserve"> </w:t>
      </w:r>
      <w:r w:rsidR="0094787C">
        <w:rPr>
          <w:rFonts w:ascii="Times New Roman" w:hAnsi="Times New Roman" w:cs="Times New Roman"/>
        </w:rPr>
        <w:t>las arbitrariedades</w:t>
      </w:r>
      <w:r w:rsidR="0094787C" w:rsidRPr="000D7BB5">
        <w:rPr>
          <w:rFonts w:ascii="Times New Roman" w:hAnsi="Times New Roman" w:cs="Times New Roman"/>
        </w:rPr>
        <w:t xml:space="preserve"> </w:t>
      </w:r>
      <w:r w:rsidR="0094787C">
        <w:rPr>
          <w:rFonts w:ascii="Times New Roman" w:hAnsi="Times New Roman" w:cs="Times New Roman"/>
        </w:rPr>
        <w:t>vividas</w:t>
      </w:r>
      <w:r w:rsidR="0094787C" w:rsidRPr="000D7BB5">
        <w:rPr>
          <w:rFonts w:ascii="Times New Roman" w:hAnsi="Times New Roman" w:cs="Times New Roman"/>
        </w:rPr>
        <w:t xml:space="preserve"> por </w:t>
      </w:r>
      <w:r w:rsidR="002F3C29">
        <w:rPr>
          <w:rFonts w:ascii="Times New Roman" w:hAnsi="Times New Roman" w:cs="Times New Roman"/>
        </w:rPr>
        <w:t>el género femenino</w:t>
      </w:r>
      <w:r w:rsidR="0094787C" w:rsidRPr="000D7BB5">
        <w:rPr>
          <w:rFonts w:ascii="Times New Roman" w:hAnsi="Times New Roman" w:cs="Times New Roman"/>
        </w:rPr>
        <w:t xml:space="preserve"> </w:t>
      </w:r>
      <w:r w:rsidR="0094787C">
        <w:rPr>
          <w:rFonts w:ascii="Times New Roman" w:hAnsi="Times New Roman" w:cs="Times New Roman"/>
        </w:rPr>
        <w:t>en el</w:t>
      </w:r>
      <w:r w:rsidR="0094787C" w:rsidRPr="000D7BB5">
        <w:rPr>
          <w:rFonts w:ascii="Times New Roman" w:hAnsi="Times New Roman" w:cs="Times New Roman"/>
        </w:rPr>
        <w:t xml:space="preserve"> período dictatorial y </w:t>
      </w:r>
      <w:r w:rsidR="0094787C">
        <w:rPr>
          <w:rFonts w:ascii="Times New Roman" w:hAnsi="Times New Roman" w:cs="Times New Roman"/>
        </w:rPr>
        <w:t>en su</w:t>
      </w:r>
      <w:r w:rsidR="0094787C" w:rsidRPr="000D7BB5">
        <w:rPr>
          <w:rFonts w:ascii="Times New Roman" w:hAnsi="Times New Roman" w:cs="Times New Roman"/>
        </w:rPr>
        <w:t xml:space="preserve"> ambiente previo</w:t>
      </w:r>
      <w:r w:rsidR="0094787C">
        <w:rPr>
          <w:rFonts w:ascii="Times New Roman" w:hAnsi="Times New Roman" w:cs="Times New Roman"/>
        </w:rPr>
        <w:t xml:space="preserve"> y, sobre todo, por </w:t>
      </w:r>
      <w:r w:rsidR="0094787C" w:rsidRPr="000D7BB5">
        <w:rPr>
          <w:rFonts w:ascii="Times New Roman" w:hAnsi="Times New Roman" w:cs="Times New Roman"/>
        </w:rPr>
        <w:t>pertenecer a una tradición literaria sumergida, como es la del exilio</w:t>
      </w:r>
      <w:r w:rsidR="0094787C">
        <w:rPr>
          <w:rFonts w:ascii="Times New Roman" w:hAnsi="Times New Roman" w:cs="Times New Roman"/>
        </w:rPr>
        <w:t xml:space="preserve"> mismo. </w:t>
      </w:r>
      <w:r w:rsidR="00A34F1C">
        <w:rPr>
          <w:rFonts w:ascii="Times New Roman" w:hAnsi="Times New Roman" w:cs="Times New Roman"/>
        </w:rPr>
        <w:t>Tradición que</w:t>
      </w:r>
      <w:r w:rsidR="0094787C">
        <w:rPr>
          <w:rFonts w:ascii="Times New Roman" w:hAnsi="Times New Roman" w:cs="Times New Roman"/>
        </w:rPr>
        <w:t xml:space="preserve"> es</w:t>
      </w:r>
      <w:r w:rsidR="0094787C" w:rsidRPr="000D7BB5">
        <w:rPr>
          <w:rFonts w:ascii="Times New Roman" w:hAnsi="Times New Roman" w:cs="Times New Roman"/>
        </w:rPr>
        <w:t xml:space="preserve"> producida, publicada y </w:t>
      </w:r>
      <w:proofErr w:type="spellStart"/>
      <w:r w:rsidR="0094787C" w:rsidRPr="000D7BB5">
        <w:rPr>
          <w:rFonts w:ascii="Times New Roman" w:hAnsi="Times New Roman" w:cs="Times New Roman"/>
        </w:rPr>
        <w:t>recepcionada</w:t>
      </w:r>
      <w:proofErr w:type="spellEnd"/>
      <w:r w:rsidR="0094787C" w:rsidRPr="000D7BB5">
        <w:rPr>
          <w:rFonts w:ascii="Times New Roman" w:hAnsi="Times New Roman" w:cs="Times New Roman"/>
        </w:rPr>
        <w:t xml:space="preserve"> más allá de </w:t>
      </w:r>
      <w:r w:rsidR="0094787C">
        <w:rPr>
          <w:rFonts w:ascii="Times New Roman" w:hAnsi="Times New Roman" w:cs="Times New Roman"/>
        </w:rPr>
        <w:t xml:space="preserve">un </w:t>
      </w:r>
      <w:r w:rsidR="0094787C" w:rsidRPr="000D7BB5">
        <w:rPr>
          <w:rFonts w:ascii="Times New Roman" w:hAnsi="Times New Roman" w:cs="Times New Roman"/>
        </w:rPr>
        <w:t>espacio nacional único</w:t>
      </w:r>
      <w:r w:rsidR="0094787C">
        <w:rPr>
          <w:rFonts w:ascii="Times New Roman" w:hAnsi="Times New Roman" w:cs="Times New Roman"/>
        </w:rPr>
        <w:t xml:space="preserve">, forjando </w:t>
      </w:r>
      <w:r w:rsidR="0094787C" w:rsidRPr="000D7BB5">
        <w:rPr>
          <w:rFonts w:ascii="Times New Roman" w:hAnsi="Times New Roman" w:cs="Times New Roman"/>
        </w:rPr>
        <w:t xml:space="preserve">así vínculos supranacionales que problematizan la identidad personal, </w:t>
      </w:r>
      <w:proofErr w:type="spellStart"/>
      <w:r w:rsidR="0094787C" w:rsidRPr="000D7BB5">
        <w:rPr>
          <w:rFonts w:ascii="Times New Roman" w:hAnsi="Times New Roman" w:cs="Times New Roman"/>
        </w:rPr>
        <w:t>diaspórica</w:t>
      </w:r>
      <w:proofErr w:type="spellEnd"/>
      <w:r w:rsidR="0094787C" w:rsidRPr="000D7BB5">
        <w:rPr>
          <w:rFonts w:ascii="Times New Roman" w:hAnsi="Times New Roman" w:cs="Times New Roman"/>
        </w:rPr>
        <w:t xml:space="preserve"> y literaria. </w:t>
      </w:r>
      <w:r w:rsidR="00FF1A33" w:rsidRPr="000D7BB5">
        <w:rPr>
          <w:rFonts w:ascii="Times New Roman" w:hAnsi="Times New Roman" w:cs="Times New Roman"/>
        </w:rPr>
        <w:t xml:space="preserve">El presente estudio postula que hay un hilo común en </w:t>
      </w:r>
      <w:r w:rsidR="0094787C">
        <w:rPr>
          <w:rFonts w:ascii="Times New Roman" w:hAnsi="Times New Roman" w:cs="Times New Roman"/>
        </w:rPr>
        <w:t>estas cuatro obras</w:t>
      </w:r>
      <w:r w:rsidR="00FF1A33" w:rsidRPr="000D7BB5">
        <w:rPr>
          <w:rFonts w:ascii="Times New Roman" w:hAnsi="Times New Roman" w:cs="Times New Roman"/>
        </w:rPr>
        <w:t>, y es la conjunción entre un feminismo</w:t>
      </w:r>
      <w:r w:rsidR="00A14D2A" w:rsidRPr="000D7BB5">
        <w:rPr>
          <w:rFonts w:ascii="Times New Roman" w:hAnsi="Times New Roman" w:cs="Times New Roman"/>
        </w:rPr>
        <w:t xml:space="preserve"> </w:t>
      </w:r>
      <w:r w:rsidR="00FF1A33" w:rsidRPr="000D7BB5">
        <w:rPr>
          <w:rFonts w:ascii="Times New Roman" w:hAnsi="Times New Roman" w:cs="Times New Roman"/>
        </w:rPr>
        <w:t>adelantado a su época</w:t>
      </w:r>
      <w:r w:rsidR="008605E7">
        <w:rPr>
          <w:rFonts w:ascii="Times New Roman" w:hAnsi="Times New Roman" w:cs="Times New Roman"/>
        </w:rPr>
        <w:t xml:space="preserve"> –</w:t>
      </w:r>
      <w:r w:rsidR="00FF1A33" w:rsidRPr="000D7BB5">
        <w:rPr>
          <w:rFonts w:ascii="Times New Roman" w:hAnsi="Times New Roman" w:cs="Times New Roman"/>
        </w:rPr>
        <w:t xml:space="preserve">y </w:t>
      </w:r>
      <w:r w:rsidR="008605E7">
        <w:rPr>
          <w:rFonts w:ascii="Times New Roman" w:hAnsi="Times New Roman" w:cs="Times New Roman"/>
        </w:rPr>
        <w:t xml:space="preserve">sostenido en el tiempo– y </w:t>
      </w:r>
      <w:r w:rsidR="0094602B">
        <w:rPr>
          <w:rFonts w:ascii="Times New Roman" w:hAnsi="Times New Roman" w:cs="Times New Roman"/>
        </w:rPr>
        <w:t>el desarraigo</w:t>
      </w:r>
      <w:r w:rsidR="00FF1A33" w:rsidRPr="000D7BB5">
        <w:rPr>
          <w:rFonts w:ascii="Times New Roman" w:hAnsi="Times New Roman" w:cs="Times New Roman"/>
        </w:rPr>
        <w:t xml:space="preserve"> estetizante de lo político. Así, la </w:t>
      </w:r>
      <w:r w:rsidR="009C7CFB" w:rsidRPr="000D7BB5">
        <w:rPr>
          <w:rFonts w:ascii="Times New Roman" w:hAnsi="Times New Roman" w:cs="Times New Roman"/>
        </w:rPr>
        <w:t xml:space="preserve">prematura </w:t>
      </w:r>
      <w:r w:rsidR="00FF1A33" w:rsidRPr="000D7BB5">
        <w:rPr>
          <w:rFonts w:ascii="Times New Roman" w:hAnsi="Times New Roman" w:cs="Times New Roman"/>
        </w:rPr>
        <w:t xml:space="preserve">invectiva al patriarcado </w:t>
      </w:r>
      <w:r w:rsidR="00023D8E">
        <w:rPr>
          <w:rFonts w:ascii="Times New Roman" w:hAnsi="Times New Roman" w:cs="Times New Roman"/>
        </w:rPr>
        <w:t xml:space="preserve">en </w:t>
      </w:r>
      <w:r w:rsidR="0094787C">
        <w:rPr>
          <w:rFonts w:ascii="Times New Roman" w:hAnsi="Times New Roman" w:cs="Times New Roman"/>
        </w:rPr>
        <w:t>los primeros poemarios de ambas</w:t>
      </w:r>
      <w:r w:rsidR="00023D8E">
        <w:rPr>
          <w:rFonts w:ascii="Times New Roman" w:hAnsi="Times New Roman" w:cs="Times New Roman"/>
        </w:rPr>
        <w:t xml:space="preserve"> </w:t>
      </w:r>
      <w:r w:rsidR="00A34F1C">
        <w:rPr>
          <w:rFonts w:ascii="Times New Roman" w:hAnsi="Times New Roman" w:cs="Times New Roman"/>
        </w:rPr>
        <w:t>autoras</w:t>
      </w:r>
      <w:r w:rsidR="00023D8E">
        <w:rPr>
          <w:rFonts w:ascii="Times New Roman" w:hAnsi="Times New Roman" w:cs="Times New Roman"/>
        </w:rPr>
        <w:t xml:space="preserve"> </w:t>
      </w:r>
      <w:r w:rsidR="00FF1A33" w:rsidRPr="000D7BB5">
        <w:rPr>
          <w:rFonts w:ascii="Times New Roman" w:hAnsi="Times New Roman" w:cs="Times New Roman"/>
        </w:rPr>
        <w:t xml:space="preserve">comportaría el temple de </w:t>
      </w:r>
      <w:r w:rsidR="0094602B">
        <w:rPr>
          <w:rFonts w:ascii="Times New Roman" w:hAnsi="Times New Roman" w:cs="Times New Roman"/>
        </w:rPr>
        <w:t>la añoranza</w:t>
      </w:r>
      <w:r w:rsidR="00FF1A33" w:rsidRPr="000D7BB5">
        <w:rPr>
          <w:rFonts w:ascii="Times New Roman" w:hAnsi="Times New Roman" w:cs="Times New Roman"/>
        </w:rPr>
        <w:t xml:space="preserve">, y en el reclamo por </w:t>
      </w:r>
      <w:r w:rsidR="00EA50AA">
        <w:rPr>
          <w:rFonts w:ascii="Times New Roman" w:hAnsi="Times New Roman" w:cs="Times New Roman"/>
        </w:rPr>
        <w:t>la</w:t>
      </w:r>
      <w:r w:rsidR="00FF1A33" w:rsidRPr="000D7BB5">
        <w:rPr>
          <w:rFonts w:ascii="Times New Roman" w:hAnsi="Times New Roman" w:cs="Times New Roman"/>
        </w:rPr>
        <w:t xml:space="preserve"> condición de exiliada</w:t>
      </w:r>
      <w:r w:rsidR="00023D8E">
        <w:rPr>
          <w:rFonts w:ascii="Times New Roman" w:hAnsi="Times New Roman" w:cs="Times New Roman"/>
        </w:rPr>
        <w:t xml:space="preserve">, </w:t>
      </w:r>
      <w:r w:rsidR="0094787C">
        <w:rPr>
          <w:rFonts w:ascii="Times New Roman" w:hAnsi="Times New Roman" w:cs="Times New Roman"/>
        </w:rPr>
        <w:t xml:space="preserve">más evidente en </w:t>
      </w:r>
      <w:r w:rsidR="00A34F1C">
        <w:rPr>
          <w:rFonts w:ascii="Times New Roman" w:hAnsi="Times New Roman" w:cs="Times New Roman"/>
        </w:rPr>
        <w:t>sus</w:t>
      </w:r>
      <w:r w:rsidR="0094787C">
        <w:rPr>
          <w:rFonts w:ascii="Times New Roman" w:hAnsi="Times New Roman" w:cs="Times New Roman"/>
        </w:rPr>
        <w:t xml:space="preserve"> dos posteriores poemarios, </w:t>
      </w:r>
      <w:r w:rsidR="00A14D2A" w:rsidRPr="000D7BB5">
        <w:rPr>
          <w:rFonts w:ascii="Times New Roman" w:hAnsi="Times New Roman" w:cs="Times New Roman"/>
        </w:rPr>
        <w:t>la</w:t>
      </w:r>
      <w:r w:rsidR="00FF1A33" w:rsidRPr="000D7BB5">
        <w:rPr>
          <w:rFonts w:ascii="Times New Roman" w:hAnsi="Times New Roman" w:cs="Times New Roman"/>
        </w:rPr>
        <w:t xml:space="preserve"> </w:t>
      </w:r>
      <w:r w:rsidR="009C7CFB" w:rsidRPr="000D7BB5">
        <w:rPr>
          <w:rFonts w:ascii="Times New Roman" w:hAnsi="Times New Roman" w:cs="Times New Roman"/>
        </w:rPr>
        <w:t>arenga</w:t>
      </w:r>
      <w:r w:rsidR="00FF1A33" w:rsidRPr="000D7BB5">
        <w:rPr>
          <w:rFonts w:ascii="Times New Roman" w:hAnsi="Times New Roman" w:cs="Times New Roman"/>
        </w:rPr>
        <w:t xml:space="preserve"> feminista </w:t>
      </w:r>
      <w:r w:rsidR="0021496F" w:rsidRPr="000D7BB5">
        <w:rPr>
          <w:rFonts w:ascii="Times New Roman" w:hAnsi="Times New Roman" w:cs="Times New Roman"/>
        </w:rPr>
        <w:t>seguiría siendo</w:t>
      </w:r>
      <w:r w:rsidR="00FF1A33" w:rsidRPr="000D7BB5">
        <w:rPr>
          <w:rFonts w:ascii="Times New Roman" w:hAnsi="Times New Roman" w:cs="Times New Roman"/>
        </w:rPr>
        <w:t xml:space="preserve"> </w:t>
      </w:r>
      <w:r w:rsidR="00A14D2A" w:rsidRPr="000D7BB5">
        <w:rPr>
          <w:rFonts w:ascii="Times New Roman" w:hAnsi="Times New Roman" w:cs="Times New Roman"/>
        </w:rPr>
        <w:t>un</w:t>
      </w:r>
      <w:r w:rsidR="00B22FEF" w:rsidRPr="000D7BB5">
        <w:rPr>
          <w:rFonts w:ascii="Times New Roman" w:hAnsi="Times New Roman" w:cs="Times New Roman"/>
        </w:rPr>
        <w:t xml:space="preserve"> desafío expresivo</w:t>
      </w:r>
      <w:r w:rsidR="00A14D2A" w:rsidRPr="000D7BB5">
        <w:rPr>
          <w:rFonts w:ascii="Times New Roman" w:hAnsi="Times New Roman" w:cs="Times New Roman"/>
        </w:rPr>
        <w:t xml:space="preserve"> </w:t>
      </w:r>
      <w:r w:rsidR="00FF1A33" w:rsidRPr="000D7BB5">
        <w:rPr>
          <w:rFonts w:ascii="Times New Roman" w:hAnsi="Times New Roman" w:cs="Times New Roman"/>
        </w:rPr>
        <w:t>preponderante. La jaula</w:t>
      </w:r>
      <w:r w:rsidR="002F3C29">
        <w:rPr>
          <w:rFonts w:ascii="Times New Roman" w:hAnsi="Times New Roman" w:cs="Times New Roman"/>
        </w:rPr>
        <w:t xml:space="preserve">, </w:t>
      </w:r>
      <w:r w:rsidR="00A14D2A" w:rsidRPr="000D7BB5">
        <w:rPr>
          <w:rFonts w:ascii="Times New Roman" w:hAnsi="Times New Roman" w:cs="Times New Roman"/>
        </w:rPr>
        <w:t xml:space="preserve">el animal hembra, </w:t>
      </w:r>
      <w:r w:rsidR="00A34F1C">
        <w:rPr>
          <w:rFonts w:ascii="Times New Roman" w:hAnsi="Times New Roman" w:cs="Times New Roman"/>
        </w:rPr>
        <w:t xml:space="preserve">la </w:t>
      </w:r>
      <w:r w:rsidR="002F3C29">
        <w:rPr>
          <w:rFonts w:ascii="Times New Roman" w:hAnsi="Times New Roman" w:cs="Times New Roman"/>
        </w:rPr>
        <w:t>figura de la</w:t>
      </w:r>
      <w:r w:rsidR="00586C8A">
        <w:rPr>
          <w:rFonts w:ascii="Times New Roman" w:hAnsi="Times New Roman" w:cs="Times New Roman"/>
        </w:rPr>
        <w:t xml:space="preserve"> bruja, </w:t>
      </w:r>
      <w:r w:rsidR="00FF1A33" w:rsidRPr="000D7BB5">
        <w:rPr>
          <w:rFonts w:ascii="Times New Roman" w:hAnsi="Times New Roman" w:cs="Times New Roman"/>
        </w:rPr>
        <w:t>la distancia</w:t>
      </w:r>
      <w:r w:rsidR="00A14D2A" w:rsidRPr="000D7BB5">
        <w:rPr>
          <w:rFonts w:ascii="Times New Roman" w:hAnsi="Times New Roman" w:cs="Times New Roman"/>
        </w:rPr>
        <w:t xml:space="preserve"> de lo preferido</w:t>
      </w:r>
      <w:r w:rsidR="00FF1A33" w:rsidRPr="000D7BB5">
        <w:rPr>
          <w:rFonts w:ascii="Times New Roman" w:hAnsi="Times New Roman" w:cs="Times New Roman"/>
        </w:rPr>
        <w:t xml:space="preserve">, </w:t>
      </w:r>
      <w:r w:rsidR="00586C8A">
        <w:rPr>
          <w:rFonts w:ascii="Times New Roman" w:hAnsi="Times New Roman" w:cs="Times New Roman"/>
        </w:rPr>
        <w:t xml:space="preserve">la casa familiar, </w:t>
      </w:r>
      <w:r w:rsidR="00FF1A33" w:rsidRPr="000D7BB5">
        <w:rPr>
          <w:rFonts w:ascii="Times New Roman" w:hAnsi="Times New Roman" w:cs="Times New Roman"/>
        </w:rPr>
        <w:t xml:space="preserve">las palabras prestadas, la lejanía </w:t>
      </w:r>
      <w:r w:rsidR="00586C8A">
        <w:rPr>
          <w:rFonts w:ascii="Times New Roman" w:hAnsi="Times New Roman" w:cs="Times New Roman"/>
        </w:rPr>
        <w:t>en general</w:t>
      </w:r>
      <w:r w:rsidR="00FF1A33" w:rsidRPr="000D7BB5">
        <w:rPr>
          <w:rFonts w:ascii="Times New Roman" w:hAnsi="Times New Roman" w:cs="Times New Roman"/>
        </w:rPr>
        <w:t xml:space="preserve">, serían algunos de los símbolos de un </w:t>
      </w:r>
      <w:r w:rsidR="0094602B">
        <w:rPr>
          <w:rFonts w:ascii="Times New Roman" w:hAnsi="Times New Roman" w:cs="Times New Roman"/>
        </w:rPr>
        <w:t>desarraigo feminista</w:t>
      </w:r>
      <w:r w:rsidR="00F600EB">
        <w:rPr>
          <w:rFonts w:ascii="Times New Roman" w:hAnsi="Times New Roman" w:cs="Times New Roman"/>
          <w:lang w:val="es-ES"/>
        </w:rPr>
        <w:t>,</w:t>
      </w:r>
      <w:r w:rsidR="00FF1A33" w:rsidRPr="000D7BB5">
        <w:rPr>
          <w:rFonts w:ascii="Times New Roman" w:hAnsi="Times New Roman" w:cs="Times New Roman"/>
          <w:lang w:val="es-ES"/>
        </w:rPr>
        <w:t xml:space="preserve"> </w:t>
      </w:r>
      <w:r w:rsidR="00EA50AA">
        <w:rPr>
          <w:rFonts w:ascii="Times New Roman" w:hAnsi="Times New Roman" w:cs="Times New Roman"/>
          <w:lang w:val="es-ES"/>
        </w:rPr>
        <w:t>definido a partir de</w:t>
      </w:r>
      <w:r w:rsidR="00FF1A33" w:rsidRPr="000D7BB5">
        <w:rPr>
          <w:rFonts w:ascii="Times New Roman" w:hAnsi="Times New Roman" w:cs="Times New Roman"/>
          <w:lang w:val="es-ES"/>
        </w:rPr>
        <w:t xml:space="preserve"> un “giro afectivo”</w:t>
      </w:r>
      <w:bookmarkStart w:id="0" w:name="_Hlk166758820"/>
      <w:r w:rsidR="00FF1A33" w:rsidRPr="000D7BB5">
        <w:rPr>
          <w:rFonts w:ascii="Times New Roman" w:hAnsi="Times New Roman" w:cs="Times New Roman"/>
          <w:lang w:val="es-ES"/>
        </w:rPr>
        <w:t xml:space="preserve"> (</w:t>
      </w:r>
      <w:proofErr w:type="spellStart"/>
      <w:r w:rsidR="00FF1A33" w:rsidRPr="000D7BB5">
        <w:rPr>
          <w:rFonts w:ascii="Times New Roman" w:hAnsi="Times New Roman" w:cs="Times New Roman"/>
          <w:lang w:val="es-ES"/>
        </w:rPr>
        <w:t>Arfuch</w:t>
      </w:r>
      <w:proofErr w:type="spellEnd"/>
      <w:r w:rsidR="00FF1A33" w:rsidRPr="000D7BB5">
        <w:rPr>
          <w:rFonts w:ascii="Times New Roman" w:hAnsi="Times New Roman" w:cs="Times New Roman"/>
          <w:lang w:val="es-ES"/>
        </w:rPr>
        <w:t xml:space="preserve"> 2016 y </w:t>
      </w:r>
      <w:proofErr w:type="spellStart"/>
      <w:r w:rsidR="00FF1A33" w:rsidRPr="000D7BB5">
        <w:rPr>
          <w:rFonts w:ascii="Times New Roman" w:hAnsi="Times New Roman" w:cs="Times New Roman"/>
          <w:lang w:val="es-ES"/>
        </w:rPr>
        <w:t>Flatley</w:t>
      </w:r>
      <w:proofErr w:type="spellEnd"/>
      <w:r w:rsidR="00FF1A33" w:rsidRPr="000D7BB5">
        <w:rPr>
          <w:rFonts w:ascii="Times New Roman" w:hAnsi="Times New Roman" w:cs="Times New Roman"/>
          <w:lang w:val="es-ES"/>
        </w:rPr>
        <w:t xml:space="preserve"> 2020)</w:t>
      </w:r>
      <w:bookmarkEnd w:id="0"/>
      <w:r w:rsidR="00F600EB">
        <w:rPr>
          <w:rFonts w:ascii="Times New Roman" w:hAnsi="Times New Roman" w:cs="Times New Roman"/>
          <w:lang w:val="es-ES"/>
        </w:rPr>
        <w:t>,</w:t>
      </w:r>
      <w:r w:rsidR="00FF1A33" w:rsidRPr="000D7BB5">
        <w:rPr>
          <w:rFonts w:ascii="Times New Roman" w:hAnsi="Times New Roman" w:cs="Times New Roman"/>
          <w:lang w:val="es-ES"/>
        </w:rPr>
        <w:t xml:space="preserve"> </w:t>
      </w:r>
      <w:r w:rsidR="00F600EB">
        <w:rPr>
          <w:rFonts w:ascii="Times New Roman" w:hAnsi="Times New Roman" w:cs="Times New Roman"/>
          <w:lang w:val="es-ES"/>
        </w:rPr>
        <w:t xml:space="preserve">que transforma a </w:t>
      </w:r>
      <w:r w:rsidR="00EA50AA">
        <w:rPr>
          <w:rFonts w:ascii="Times New Roman" w:hAnsi="Times New Roman" w:cs="Times New Roman"/>
          <w:lang w:val="es-ES"/>
        </w:rPr>
        <w:t>un</w:t>
      </w:r>
      <w:r w:rsidR="00FF1A33" w:rsidRPr="000D7BB5">
        <w:rPr>
          <w:rFonts w:ascii="Times New Roman" w:hAnsi="Times New Roman" w:cs="Times New Roman"/>
          <w:lang w:val="es-ES"/>
        </w:rPr>
        <w:t xml:space="preserve"> sentimiento</w:t>
      </w:r>
      <w:r w:rsidR="0094787C">
        <w:rPr>
          <w:rFonts w:ascii="Times New Roman" w:hAnsi="Times New Roman" w:cs="Times New Roman"/>
          <w:lang w:val="es-ES"/>
        </w:rPr>
        <w:t>,</w:t>
      </w:r>
      <w:r w:rsidR="00FF1A33" w:rsidRPr="000D7BB5">
        <w:rPr>
          <w:rFonts w:ascii="Times New Roman" w:hAnsi="Times New Roman" w:cs="Times New Roman"/>
          <w:lang w:val="es-ES"/>
        </w:rPr>
        <w:t xml:space="preserve"> de reacción ante la pérdida</w:t>
      </w:r>
      <w:r w:rsidR="0094787C">
        <w:rPr>
          <w:rFonts w:ascii="Times New Roman" w:hAnsi="Times New Roman" w:cs="Times New Roman"/>
          <w:lang w:val="es-ES"/>
        </w:rPr>
        <w:t>,</w:t>
      </w:r>
      <w:r w:rsidR="00F600EB">
        <w:rPr>
          <w:rFonts w:ascii="Times New Roman" w:hAnsi="Times New Roman" w:cs="Times New Roman"/>
          <w:lang w:val="es-ES"/>
        </w:rPr>
        <w:t xml:space="preserve"> en un sentimiento de agencia creativa y </w:t>
      </w:r>
      <w:r w:rsidR="00FF1A33" w:rsidRPr="000D7BB5">
        <w:rPr>
          <w:rFonts w:ascii="Times New Roman" w:hAnsi="Times New Roman" w:cs="Times New Roman"/>
          <w:lang w:val="es-ES"/>
        </w:rPr>
        <w:t>genuin</w:t>
      </w:r>
      <w:r w:rsidR="00F600EB">
        <w:rPr>
          <w:rFonts w:ascii="Times New Roman" w:hAnsi="Times New Roman" w:cs="Times New Roman"/>
          <w:lang w:val="es-ES"/>
        </w:rPr>
        <w:t>a</w:t>
      </w:r>
      <w:r w:rsidR="00FF1A33" w:rsidRPr="000D7BB5">
        <w:rPr>
          <w:rFonts w:ascii="Times New Roman" w:hAnsi="Times New Roman" w:cs="Times New Roman"/>
          <w:lang w:val="es-ES"/>
        </w:rPr>
        <w:t xml:space="preserve">. </w:t>
      </w:r>
    </w:p>
    <w:p w14:paraId="5025AB3A" w14:textId="77777777" w:rsidR="00FF24CA" w:rsidRDefault="00FF24CA" w:rsidP="00023D8E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76767FA2" w14:textId="1DAB4DA8" w:rsidR="00FF24CA" w:rsidRPr="0094787C" w:rsidRDefault="00FF24CA" w:rsidP="00023D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24CA">
        <w:rPr>
          <w:rFonts w:ascii="Times New Roman" w:hAnsi="Times New Roman" w:cs="Times New Roman"/>
          <w:b/>
          <w:bCs/>
          <w:lang w:val="es-ES"/>
        </w:rPr>
        <w:t>Palabras clave</w:t>
      </w:r>
      <w:r>
        <w:rPr>
          <w:rFonts w:ascii="Times New Roman" w:hAnsi="Times New Roman" w:cs="Times New Roman"/>
          <w:lang w:val="es-ES"/>
        </w:rPr>
        <w:t>:</w:t>
      </w:r>
      <w:r w:rsidR="006872E5">
        <w:rPr>
          <w:rFonts w:ascii="Times New Roman" w:hAnsi="Times New Roman" w:cs="Times New Roman"/>
          <w:lang w:val="es-ES"/>
        </w:rPr>
        <w:t xml:space="preserve"> Desarraigo, </w:t>
      </w:r>
      <w:r>
        <w:rPr>
          <w:rFonts w:ascii="Times New Roman" w:hAnsi="Times New Roman" w:cs="Times New Roman"/>
          <w:lang w:val="es-ES"/>
        </w:rPr>
        <w:t xml:space="preserve">feminismo, </w:t>
      </w:r>
      <w:r w:rsidR="006872E5">
        <w:rPr>
          <w:rFonts w:ascii="Times New Roman" w:hAnsi="Times New Roman" w:cs="Times New Roman"/>
          <w:lang w:val="es-ES"/>
        </w:rPr>
        <w:t>exilio, afectos</w:t>
      </w:r>
      <w:r>
        <w:rPr>
          <w:rFonts w:ascii="Times New Roman" w:hAnsi="Times New Roman" w:cs="Times New Roman"/>
          <w:lang w:val="es-ES"/>
        </w:rPr>
        <w:t>,</w:t>
      </w:r>
      <w:r w:rsidR="006872E5" w:rsidRPr="006872E5">
        <w:rPr>
          <w:rFonts w:ascii="Times New Roman" w:hAnsi="Times New Roman" w:cs="Times New Roman"/>
          <w:lang w:val="es-ES"/>
        </w:rPr>
        <w:t xml:space="preserve"> </w:t>
      </w:r>
      <w:r w:rsidR="006872E5">
        <w:rPr>
          <w:rFonts w:ascii="Times New Roman" w:hAnsi="Times New Roman" w:cs="Times New Roman"/>
          <w:lang w:val="es-ES"/>
        </w:rPr>
        <w:t>poesía chilena.</w:t>
      </w:r>
    </w:p>
    <w:p w14:paraId="4B91839C" w14:textId="3EA2E669" w:rsidR="000D7BB5" w:rsidRPr="000D7BB5" w:rsidRDefault="000D7BB5" w:rsidP="000D7BB5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</w:p>
    <w:p w14:paraId="5A80F9A9" w14:textId="2872CC6B" w:rsidR="00FF1A33" w:rsidRDefault="000D7BB5" w:rsidP="00FF1A3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14:paraId="6CCFD874" w14:textId="274B7D7D" w:rsidR="00E27FA7" w:rsidRPr="008D401A" w:rsidRDefault="00E27FA7" w:rsidP="00E27FA7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kern w:val="0"/>
          <w:lang w:eastAsia="es-CL"/>
          <w14:ligatures w14:val="none"/>
        </w:rPr>
      </w:pPr>
      <w:r w:rsidRPr="008D401A">
        <w:rPr>
          <w:rFonts w:ascii="Times New Roman" w:eastAsia="Times New Roman" w:hAnsi="Times New Roman" w:cs="Times New Roman"/>
          <w:b/>
          <w:bCs/>
          <w:color w:val="222222"/>
          <w:kern w:val="0"/>
          <w:lang w:eastAsia="es-CL"/>
          <w14:ligatures w14:val="none"/>
        </w:rPr>
        <w:lastRenderedPageBreak/>
        <w:t>Ximena Figueroa Flores</w:t>
      </w:r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es </w:t>
      </w:r>
      <w:r w:rsidR="00F600EB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docente</w:t>
      </w:r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e investigadora. </w:t>
      </w:r>
      <w:r w:rsidRPr="008D401A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Doctora en Literatura General y Comparada por la Universidad </w:t>
      </w:r>
      <w:proofErr w:type="spellStart"/>
      <w:r w:rsidRPr="008D401A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Sorbonne-Nouvelle</w:t>
      </w:r>
      <w:proofErr w:type="spellEnd"/>
      <w:r w:rsidRPr="008D401A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y la PUCV. Magíster en Arte, Estética y </w:t>
      </w:r>
      <w:r w:rsidRPr="008D401A">
        <w:rPr>
          <w:rFonts w:ascii="Times New Roman" w:eastAsia="Times New Roman" w:hAnsi="Times New Roman" w:cs="Times New Roman"/>
          <w:i/>
          <w:iCs/>
          <w:color w:val="222222"/>
          <w:kern w:val="0"/>
          <w:lang w:eastAsia="es-CL"/>
          <w14:ligatures w14:val="none"/>
        </w:rPr>
        <w:t xml:space="preserve">Cultural </w:t>
      </w:r>
      <w:proofErr w:type="spellStart"/>
      <w:r w:rsidRPr="008D401A">
        <w:rPr>
          <w:rFonts w:ascii="Times New Roman" w:eastAsia="Times New Roman" w:hAnsi="Times New Roman" w:cs="Times New Roman"/>
          <w:i/>
          <w:iCs/>
          <w:color w:val="222222"/>
          <w:kern w:val="0"/>
          <w:lang w:eastAsia="es-CL"/>
          <w14:ligatures w14:val="none"/>
        </w:rPr>
        <w:t>Studies</w:t>
      </w:r>
      <w:proofErr w:type="spellEnd"/>
      <w:r w:rsidRPr="008D401A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 por la Universidad </w:t>
      </w:r>
      <w:proofErr w:type="spellStart"/>
      <w:r w:rsidRPr="008D401A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Panthéon-Sorbonne</w:t>
      </w:r>
      <w:proofErr w:type="spellEnd"/>
      <w:r w:rsidRPr="008D401A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. Docente titular </w:t>
      </w:r>
      <w:r w:rsidR="00E526EC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y jefa </w:t>
      </w:r>
      <w:r w:rsidRPr="008D401A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de la Carrera de Pedagogía en Lengua Castellana y Comunicación de la Facultad de Ciencias Sociales y Educación de la Universidad Academia de Humanismo Cristiano</w:t>
      </w:r>
      <w:r w:rsidR="001B60AF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, Santiago de Chile</w:t>
      </w:r>
      <w:r w:rsidRPr="008D401A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. Investigadora</w:t>
      </w:r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</w:t>
      </w:r>
      <w:r w:rsidRPr="008D401A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Responsable de</w:t>
      </w:r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l proyecto</w:t>
      </w:r>
      <w:r w:rsidRPr="008D401A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</w:t>
      </w:r>
      <w:proofErr w:type="spellStart"/>
      <w:r w:rsidRPr="008D401A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Fondecyt</w:t>
      </w:r>
      <w:proofErr w:type="spellEnd"/>
      <w:r w:rsidRPr="008D401A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Iniciación</w:t>
      </w:r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: “E</w:t>
      </w:r>
      <w:r w:rsidRPr="00C0282F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scrituras del desarraigo: espacio, lengua e identidad en nueve obras literarias del exilio y la inmigración en </w:t>
      </w:r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C</w:t>
      </w:r>
      <w:r w:rsidRPr="00C0282F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hile (1990-2018)</w:t>
      </w:r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”</w:t>
      </w:r>
      <w:r w:rsidRPr="008D401A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.</w:t>
      </w:r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Ha sido</w:t>
      </w:r>
      <w:r w:rsidRPr="00AA5BD2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investigadora</w:t>
      </w:r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,</w:t>
      </w:r>
      <w:r w:rsidRPr="00AA5BD2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guionista </w:t>
      </w:r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co-realizadora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</w:t>
      </w:r>
      <w:r w:rsidRPr="00AA5BD2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de dos cortometrajes documentales: “El desarraigo de la lengua en Luis </w:t>
      </w:r>
      <w:proofErr w:type="spellStart"/>
      <w:r w:rsidRPr="00AA5BD2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Mizón</w:t>
      </w:r>
      <w:proofErr w:type="spellEnd"/>
      <w:r w:rsidRPr="00AA5BD2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y Jean Jacques Pierre Paul” (2021) y “La poesía del desarraigo </w:t>
      </w:r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de</w:t>
      </w:r>
      <w:r w:rsidRPr="00AA5BD2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Valparaíso</w:t>
      </w:r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: Galaz, Embry,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Mizón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y Rodríguez</w:t>
      </w:r>
      <w:r w:rsidRPr="00AA5BD2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” (2024)</w:t>
      </w:r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. Sus á</w:t>
      </w:r>
      <w:r w:rsidRPr="008D401A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reas de desarrollo investigativo</w:t>
      </w:r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son la</w:t>
      </w:r>
      <w:r w:rsidRPr="008D401A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migración, </w:t>
      </w:r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el </w:t>
      </w:r>
      <w:r w:rsidRPr="008D401A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exilio, </w:t>
      </w:r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la </w:t>
      </w:r>
      <w:proofErr w:type="spellStart"/>
      <w:r w:rsidRPr="008D401A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geocrític</w:t>
      </w:r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a</w:t>
      </w:r>
      <w:proofErr w:type="spellEnd"/>
      <w:r w:rsidRPr="008D401A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y </w:t>
      </w:r>
      <w:r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la </w:t>
      </w:r>
      <w:r w:rsidRPr="008D401A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literatura comparada</w:t>
      </w:r>
      <w:r w:rsidR="001B60AF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, materias</w:t>
      </w:r>
      <w:r w:rsidR="00F600EB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sobre las cuales ha publicado numerosos artículos científicos</w:t>
      </w:r>
      <w:r w:rsidRPr="008D401A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.</w:t>
      </w:r>
    </w:p>
    <w:p w14:paraId="22B4E1DC" w14:textId="38AB6290" w:rsidR="00E27FA7" w:rsidRDefault="00047BE1" w:rsidP="002149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 xml:space="preserve"> </w:t>
      </w:r>
    </w:p>
    <w:p w14:paraId="6D33C2D6" w14:textId="77777777" w:rsidR="00E27FA7" w:rsidRDefault="00E27FA7" w:rsidP="002149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5B7265FD" w14:textId="77777777" w:rsidR="00E27FA7" w:rsidRDefault="00E27FA7" w:rsidP="002149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253055EB" w14:textId="77777777" w:rsidR="00E27FA7" w:rsidRDefault="00E27FA7" w:rsidP="002149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69D35E26" w14:textId="77777777" w:rsidR="00E27FA7" w:rsidRDefault="00E27FA7" w:rsidP="002149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2BDB8DEA" w14:textId="77777777" w:rsidR="008D1C37" w:rsidRDefault="008D1C37"/>
    <w:p w14:paraId="5241E833" w14:textId="77777777" w:rsidR="008D1C37" w:rsidRDefault="008D1C37"/>
    <w:p w14:paraId="55A34F27" w14:textId="77777777" w:rsidR="008D1C37" w:rsidRDefault="008D1C37"/>
    <w:p w14:paraId="760F380F" w14:textId="77777777" w:rsidR="008D1C37" w:rsidRDefault="008D1C37"/>
    <w:p w14:paraId="6A68A6FF" w14:textId="77777777" w:rsidR="008D1C37" w:rsidRDefault="008D1C37"/>
    <w:sectPr w:rsidR="008D1C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6A7DE" w14:textId="77777777" w:rsidR="00BA52D5" w:rsidRDefault="00BA52D5" w:rsidP="005B152E">
      <w:pPr>
        <w:spacing w:after="0" w:line="240" w:lineRule="auto"/>
      </w:pPr>
      <w:r>
        <w:separator/>
      </w:r>
    </w:p>
  </w:endnote>
  <w:endnote w:type="continuationSeparator" w:id="0">
    <w:p w14:paraId="49056158" w14:textId="77777777" w:rsidR="00BA52D5" w:rsidRDefault="00BA52D5" w:rsidP="005B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F1CF5" w14:textId="77777777" w:rsidR="00BA52D5" w:rsidRDefault="00BA52D5" w:rsidP="005B152E">
      <w:pPr>
        <w:spacing w:after="0" w:line="240" w:lineRule="auto"/>
      </w:pPr>
      <w:r>
        <w:separator/>
      </w:r>
    </w:p>
  </w:footnote>
  <w:footnote w:type="continuationSeparator" w:id="0">
    <w:p w14:paraId="30405C25" w14:textId="77777777" w:rsidR="00BA52D5" w:rsidRDefault="00BA52D5" w:rsidP="005B1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2E"/>
    <w:rsid w:val="00023D8E"/>
    <w:rsid w:val="00047BE1"/>
    <w:rsid w:val="000719D4"/>
    <w:rsid w:val="00071A0A"/>
    <w:rsid w:val="000D7BB5"/>
    <w:rsid w:val="001B02F2"/>
    <w:rsid w:val="001B60AF"/>
    <w:rsid w:val="0021496F"/>
    <w:rsid w:val="002D1F26"/>
    <w:rsid w:val="002E36C9"/>
    <w:rsid w:val="002F3C29"/>
    <w:rsid w:val="00376810"/>
    <w:rsid w:val="003D27DE"/>
    <w:rsid w:val="00533880"/>
    <w:rsid w:val="00586C8A"/>
    <w:rsid w:val="005B152E"/>
    <w:rsid w:val="006331C6"/>
    <w:rsid w:val="00662AC8"/>
    <w:rsid w:val="006872E5"/>
    <w:rsid w:val="008212CB"/>
    <w:rsid w:val="00833DAF"/>
    <w:rsid w:val="008605E7"/>
    <w:rsid w:val="008B5FD8"/>
    <w:rsid w:val="008C5BFE"/>
    <w:rsid w:val="008D1C37"/>
    <w:rsid w:val="008E7BE8"/>
    <w:rsid w:val="008F78BD"/>
    <w:rsid w:val="0090484B"/>
    <w:rsid w:val="00913FA5"/>
    <w:rsid w:val="0094602B"/>
    <w:rsid w:val="0094787C"/>
    <w:rsid w:val="009A03E8"/>
    <w:rsid w:val="009C7CFB"/>
    <w:rsid w:val="00A14D2A"/>
    <w:rsid w:val="00A174D5"/>
    <w:rsid w:val="00A34F1C"/>
    <w:rsid w:val="00A43822"/>
    <w:rsid w:val="00AB4F2E"/>
    <w:rsid w:val="00AC16D4"/>
    <w:rsid w:val="00B1644F"/>
    <w:rsid w:val="00B22FEF"/>
    <w:rsid w:val="00B24064"/>
    <w:rsid w:val="00B540CF"/>
    <w:rsid w:val="00B6692E"/>
    <w:rsid w:val="00BA52D5"/>
    <w:rsid w:val="00C83511"/>
    <w:rsid w:val="00D020FD"/>
    <w:rsid w:val="00D87D91"/>
    <w:rsid w:val="00DB6BBC"/>
    <w:rsid w:val="00E27FA7"/>
    <w:rsid w:val="00E526EC"/>
    <w:rsid w:val="00EA50AA"/>
    <w:rsid w:val="00ED1A3B"/>
    <w:rsid w:val="00F11888"/>
    <w:rsid w:val="00F600EB"/>
    <w:rsid w:val="00FF1A33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7281"/>
  <w15:chartTrackingRefBased/>
  <w15:docId w15:val="{46E03F0C-29B5-4875-94D9-73125129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1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1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1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1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1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1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1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1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1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1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1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1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15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15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15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15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15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15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1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1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1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1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1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15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15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15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1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15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152E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unhideWhenUsed/>
    <w:rsid w:val="005B152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MX" w:eastAsia="x-none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B152E"/>
    <w:rPr>
      <w:rFonts w:ascii="Calibri" w:eastAsia="Calibri" w:hAnsi="Calibri" w:cs="Times New Roman"/>
      <w:kern w:val="0"/>
      <w:sz w:val="20"/>
      <w:szCs w:val="20"/>
      <w:lang w:val="es-MX" w:eastAsia="x-none"/>
      <w14:ligatures w14:val="none"/>
    </w:rPr>
  </w:style>
  <w:style w:type="character" w:styleId="Refdenotaalpie">
    <w:name w:val="footnote reference"/>
    <w:uiPriority w:val="99"/>
    <w:semiHidden/>
    <w:rsid w:val="005B152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Figueroa</dc:creator>
  <cp:keywords/>
  <dc:description/>
  <cp:lastModifiedBy>Ximena Figueroa</cp:lastModifiedBy>
  <cp:revision>2</cp:revision>
  <dcterms:created xsi:type="dcterms:W3CDTF">2025-03-30T16:25:00Z</dcterms:created>
  <dcterms:modified xsi:type="dcterms:W3CDTF">2025-03-30T16:25:00Z</dcterms:modified>
</cp:coreProperties>
</file>