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5821F" w14:textId="6473EBFE" w:rsidR="001368A7" w:rsidRPr="001368A7" w:rsidRDefault="001368A7" w:rsidP="001368A7">
      <w:pPr>
        <w:jc w:val="both"/>
        <w:rPr>
          <w:rFonts w:ascii="Arial" w:hAnsi="Arial" w:cs="Arial"/>
          <w:b/>
          <w:bCs/>
          <w:sz w:val="24"/>
          <w:szCs w:val="24"/>
        </w:rPr>
      </w:pPr>
      <w:r w:rsidRPr="001368A7">
        <w:rPr>
          <w:rFonts w:ascii="Arial" w:hAnsi="Arial" w:cs="Arial"/>
          <w:b/>
          <w:bCs/>
          <w:sz w:val="24"/>
          <w:szCs w:val="24"/>
        </w:rPr>
        <w:t>Aproximación al papel desempeñado por la universidad en el desarrollo local municipal. Caso Yaguajay.</w:t>
      </w:r>
    </w:p>
    <w:p w14:paraId="7AA52BD9" w14:textId="59183EB5" w:rsidR="00F3233D" w:rsidRDefault="001368A7" w:rsidP="001368A7">
      <w:pPr>
        <w:jc w:val="both"/>
        <w:rPr>
          <w:rFonts w:ascii="Arial" w:hAnsi="Arial" w:cs="Arial"/>
          <w:sz w:val="24"/>
          <w:szCs w:val="24"/>
          <w:shd w:val="clear" w:color="auto" w:fill="FFFFFF"/>
        </w:rPr>
      </w:pPr>
      <w:r w:rsidRPr="001368A7">
        <w:rPr>
          <w:rFonts w:ascii="Arial" w:hAnsi="Arial" w:cs="Arial"/>
          <w:sz w:val="24"/>
          <w:szCs w:val="24"/>
          <w:shd w:val="clear" w:color="auto" w:fill="FFFFFF"/>
        </w:rPr>
        <w:t xml:space="preserve">Autores: </w:t>
      </w:r>
      <w:r w:rsidRPr="001368A7">
        <w:rPr>
          <w:rFonts w:ascii="Arial" w:hAnsi="Arial" w:cs="Arial"/>
          <w:sz w:val="24"/>
          <w:szCs w:val="24"/>
          <w:u w:val="single"/>
          <w:shd w:val="clear" w:color="auto" w:fill="FFFFFF"/>
        </w:rPr>
        <w:t>Edwin Cristian García Vivas</w:t>
      </w:r>
      <w:r w:rsidRPr="001368A7">
        <w:rPr>
          <w:rFonts w:ascii="Arial" w:hAnsi="Arial" w:cs="Arial"/>
          <w:sz w:val="24"/>
          <w:szCs w:val="24"/>
          <w:shd w:val="clear" w:color="auto" w:fill="FFFFFF"/>
          <w:vertAlign w:val="superscript"/>
        </w:rPr>
        <w:t>1</w:t>
      </w:r>
      <w:r w:rsidRPr="001368A7">
        <w:rPr>
          <w:rFonts w:ascii="Arial" w:hAnsi="Arial" w:cs="Arial"/>
          <w:sz w:val="24"/>
          <w:szCs w:val="24"/>
          <w:shd w:val="clear" w:color="auto" w:fill="FFFFFF"/>
        </w:rPr>
        <w:t xml:space="preserve"> </w:t>
      </w:r>
      <w:hyperlink r:id="rId4" w:history="1">
        <w:r w:rsidRPr="00922BE9">
          <w:rPr>
            <w:rStyle w:val="Hipervnculo"/>
            <w:rFonts w:ascii="Arial" w:hAnsi="Arial" w:cs="Arial"/>
            <w:sz w:val="24"/>
            <w:szCs w:val="24"/>
            <w:shd w:val="clear" w:color="auto" w:fill="FFFFFF"/>
          </w:rPr>
          <w:t>ec.garciav02@gmail.co</w:t>
        </w:r>
        <w:r w:rsidRPr="00922BE9">
          <w:rPr>
            <w:rStyle w:val="Hipervnculo"/>
            <w:rFonts w:ascii="Arial" w:hAnsi="Arial" w:cs="Arial"/>
            <w:sz w:val="24"/>
            <w:szCs w:val="24"/>
            <w:shd w:val="clear" w:color="auto" w:fill="FFFFFF"/>
          </w:rPr>
          <w:t>m</w:t>
        </w:r>
      </w:hyperlink>
      <w:r>
        <w:rPr>
          <w:rFonts w:ascii="Arial" w:hAnsi="Arial" w:cs="Arial"/>
          <w:sz w:val="24"/>
          <w:szCs w:val="24"/>
          <w:shd w:val="clear" w:color="auto" w:fill="FFFFFF"/>
        </w:rPr>
        <w:t xml:space="preserve"> </w:t>
      </w:r>
      <w:r w:rsidRPr="001368A7">
        <w:rPr>
          <w:rFonts w:ascii="Arial" w:hAnsi="Arial" w:cs="Arial"/>
          <w:sz w:val="24"/>
          <w:szCs w:val="24"/>
          <w:u w:val="single"/>
          <w:shd w:val="clear" w:color="auto" w:fill="FFFFFF"/>
        </w:rPr>
        <w:t>C</w:t>
      </w:r>
      <w:r w:rsidRPr="001368A7">
        <w:rPr>
          <w:rFonts w:ascii="Arial" w:hAnsi="Arial" w:cs="Arial"/>
          <w:sz w:val="24"/>
          <w:szCs w:val="24"/>
          <w:u w:val="single"/>
          <w:shd w:val="clear" w:color="auto" w:fill="FFFFFF"/>
        </w:rPr>
        <w:t>ristian Lorenzo Jiménez Sánchez</w:t>
      </w:r>
      <w:r w:rsidRPr="001368A7">
        <w:rPr>
          <w:rFonts w:ascii="Arial" w:hAnsi="Arial" w:cs="Arial"/>
          <w:sz w:val="24"/>
          <w:szCs w:val="24"/>
          <w:shd w:val="clear" w:color="auto" w:fill="FFFFFF"/>
        </w:rPr>
        <w:t xml:space="preserve"> </w:t>
      </w:r>
      <w:r w:rsidRPr="001368A7">
        <w:rPr>
          <w:rFonts w:ascii="Arial" w:hAnsi="Arial" w:cs="Arial"/>
          <w:sz w:val="24"/>
          <w:szCs w:val="24"/>
          <w:shd w:val="clear" w:color="auto" w:fill="FFFFFF"/>
          <w:vertAlign w:val="superscript"/>
        </w:rPr>
        <w:t>1</w:t>
      </w:r>
      <w:r w:rsidRPr="001368A7">
        <w:rPr>
          <w:rFonts w:ascii="Arial" w:hAnsi="Arial" w:cs="Arial"/>
          <w:sz w:val="24"/>
          <w:szCs w:val="24"/>
          <w:shd w:val="clear" w:color="auto" w:fill="FFFFFF"/>
          <w:vertAlign w:val="superscript"/>
        </w:rPr>
        <w:t xml:space="preserve"> </w:t>
      </w:r>
      <w:hyperlink r:id="rId5" w:history="1">
        <w:r w:rsidR="00F3233D" w:rsidRPr="00922BE9">
          <w:rPr>
            <w:rStyle w:val="Hipervnculo"/>
            <w:rFonts w:ascii="Arial" w:hAnsi="Arial" w:cs="Arial"/>
            <w:sz w:val="24"/>
            <w:szCs w:val="24"/>
            <w:shd w:val="clear" w:color="auto" w:fill="FFFFFF"/>
          </w:rPr>
          <w:t>rislorenzojs@gmail.com</w:t>
        </w:r>
      </w:hyperlink>
    </w:p>
    <w:p w14:paraId="50617242" w14:textId="374040BC" w:rsidR="00F3233D" w:rsidRDefault="001368A7" w:rsidP="001368A7">
      <w:pPr>
        <w:jc w:val="both"/>
        <w:rPr>
          <w:rFonts w:ascii="Arial" w:hAnsi="Arial" w:cs="Arial"/>
          <w:sz w:val="24"/>
          <w:szCs w:val="24"/>
          <w:shd w:val="clear" w:color="auto" w:fill="FFFFFF"/>
        </w:rPr>
      </w:pPr>
      <w:r w:rsidRPr="001368A7">
        <w:rPr>
          <w:rFonts w:ascii="Arial" w:hAnsi="Arial" w:cs="Arial"/>
          <w:sz w:val="24"/>
          <w:szCs w:val="24"/>
          <w:shd w:val="clear" w:color="auto" w:fill="FFFFFF"/>
        </w:rPr>
        <w:t xml:space="preserve">Coautor: </w:t>
      </w:r>
      <w:r w:rsidRPr="001368A7">
        <w:rPr>
          <w:rFonts w:ascii="Arial" w:hAnsi="Arial" w:cs="Arial"/>
          <w:sz w:val="24"/>
          <w:szCs w:val="24"/>
          <w:u w:val="single"/>
          <w:shd w:val="clear" w:color="auto" w:fill="FFFFFF"/>
        </w:rPr>
        <w:t>Rixy Alexandra Garcia Ruenes</w:t>
      </w:r>
      <w:r w:rsidRPr="001368A7">
        <w:rPr>
          <w:rFonts w:ascii="Arial" w:hAnsi="Arial" w:cs="Arial"/>
          <w:sz w:val="24"/>
          <w:szCs w:val="24"/>
          <w:shd w:val="clear" w:color="auto" w:fill="FFFFFF"/>
          <w:vertAlign w:val="superscript"/>
        </w:rPr>
        <w:t>1</w:t>
      </w:r>
      <w:r w:rsidRPr="001368A7">
        <w:rPr>
          <w:rFonts w:ascii="Arial" w:hAnsi="Arial" w:cs="Arial"/>
          <w:sz w:val="24"/>
          <w:szCs w:val="24"/>
          <w:shd w:val="clear" w:color="auto" w:fill="FFFFFF"/>
        </w:rPr>
        <w:t xml:space="preserve"> </w:t>
      </w:r>
      <w:hyperlink r:id="rId6" w:history="1">
        <w:r w:rsidR="00F3233D" w:rsidRPr="00922BE9">
          <w:rPr>
            <w:rStyle w:val="Hipervnculo"/>
            <w:rFonts w:ascii="Arial" w:hAnsi="Arial" w:cs="Arial"/>
            <w:sz w:val="24"/>
            <w:szCs w:val="24"/>
            <w:shd w:val="clear" w:color="auto" w:fill="FFFFFF"/>
          </w:rPr>
          <w:t>rixyalexandragarcia@gmail.com</w:t>
        </w:r>
      </w:hyperlink>
    </w:p>
    <w:p w14:paraId="699E42FC" w14:textId="3B3C2B7B" w:rsidR="001368A7" w:rsidRPr="001368A7" w:rsidRDefault="001368A7" w:rsidP="001368A7">
      <w:pPr>
        <w:jc w:val="both"/>
        <w:rPr>
          <w:rFonts w:ascii="Arial" w:hAnsi="Arial" w:cs="Arial"/>
          <w:sz w:val="24"/>
          <w:szCs w:val="24"/>
          <w:shd w:val="clear" w:color="auto" w:fill="FFFFFF"/>
        </w:rPr>
      </w:pPr>
      <w:r w:rsidRPr="001368A7">
        <w:rPr>
          <w:rFonts w:ascii="Arial" w:hAnsi="Arial" w:cs="Arial"/>
          <w:sz w:val="24"/>
          <w:szCs w:val="24"/>
          <w:shd w:val="clear" w:color="auto" w:fill="FFFFFF"/>
          <w:vertAlign w:val="superscript"/>
        </w:rPr>
        <w:t>1</w:t>
      </w:r>
      <w:r w:rsidRPr="001368A7">
        <w:rPr>
          <w:rFonts w:ascii="Arial" w:hAnsi="Arial" w:cs="Arial"/>
          <w:sz w:val="24"/>
          <w:szCs w:val="24"/>
          <w:shd w:val="clear" w:color="auto" w:fill="FFFFFF"/>
        </w:rPr>
        <w:t xml:space="preserve"> </w:t>
      </w:r>
      <w:r w:rsidRPr="001368A7">
        <w:rPr>
          <w:rFonts w:ascii="Arial" w:hAnsi="Arial" w:cs="Arial"/>
          <w:sz w:val="24"/>
          <w:szCs w:val="24"/>
          <w:shd w:val="clear" w:color="auto" w:fill="FFFFFF"/>
        </w:rPr>
        <w:t>ISRI</w:t>
      </w:r>
    </w:p>
    <w:p w14:paraId="3630E3A9" w14:textId="77777777" w:rsidR="001368A7" w:rsidRPr="001368A7" w:rsidRDefault="001368A7" w:rsidP="001368A7">
      <w:pPr>
        <w:jc w:val="both"/>
        <w:rPr>
          <w:rFonts w:ascii="Arial" w:hAnsi="Arial" w:cs="Arial"/>
          <w:sz w:val="24"/>
          <w:szCs w:val="24"/>
          <w:shd w:val="clear" w:color="auto" w:fill="FFFFFF"/>
        </w:rPr>
      </w:pPr>
      <w:r w:rsidRPr="001368A7">
        <w:rPr>
          <w:rFonts w:ascii="Arial" w:hAnsi="Arial" w:cs="Arial"/>
          <w:sz w:val="24"/>
          <w:szCs w:val="24"/>
          <w:shd w:val="clear" w:color="auto" w:fill="FFFFFF"/>
        </w:rPr>
        <w:t>Resumen:</w:t>
      </w:r>
    </w:p>
    <w:p w14:paraId="0E5CDD43" w14:textId="7BBA53E1" w:rsidR="001368A7" w:rsidRPr="001368A7" w:rsidRDefault="001368A7" w:rsidP="001368A7">
      <w:pPr>
        <w:jc w:val="both"/>
        <w:rPr>
          <w:rFonts w:ascii="Arial" w:hAnsi="Arial" w:cs="Arial"/>
          <w:sz w:val="24"/>
          <w:szCs w:val="24"/>
        </w:rPr>
      </w:pPr>
      <w:r w:rsidRPr="001368A7">
        <w:rPr>
          <w:rFonts w:ascii="Arial" w:hAnsi="Arial" w:cs="Arial"/>
          <w:sz w:val="24"/>
          <w:szCs w:val="24"/>
          <w:shd w:val="clear" w:color="auto" w:fill="FFFFFF"/>
        </w:rPr>
        <w:t>Esta ponencia propone evaluar el papel desempeñado por la universidad en el desarrollo local del municipio de Yaguajay, particularmente el Centro Universitario Municipal de este territorio. Se identifican barreras que limitan la falta de colaboración entre la academia y la comunidad, por lo que se indaga en cómo la universidad puede contribuir efectivamente al desarrollo local. El estudio se enfoca en la integración de recursos académicos y científicos para mejorar las condiciones socioeconómicas locales. Se sostiene que, una mayor cooperación entre la universidad y actores locales, incrementará la efectividad de las iniciativas de desarrollo, mejorando así indicadores socioeconómicos territoriales.</w:t>
      </w:r>
    </w:p>
    <w:sectPr w:rsidR="001368A7" w:rsidRPr="001368A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8A7"/>
    <w:rsid w:val="001368A7"/>
    <w:rsid w:val="00EC5E96"/>
    <w:rsid w:val="00F323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AF464"/>
  <w15:chartTrackingRefBased/>
  <w15:docId w15:val="{C14040DB-6BAF-4425-8C3C-08CCA6034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368A7"/>
    <w:rPr>
      <w:color w:val="0563C1" w:themeColor="hyperlink"/>
      <w:u w:val="single"/>
    </w:rPr>
  </w:style>
  <w:style w:type="character" w:styleId="Mencinsinresolver">
    <w:name w:val="Unresolved Mention"/>
    <w:basedOn w:val="Fuentedeprrafopredeter"/>
    <w:uiPriority w:val="99"/>
    <w:semiHidden/>
    <w:unhideWhenUsed/>
    <w:rsid w:val="00136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ixyalexandragarcia@gmail.com" TargetMode="External"/><Relationship Id="rId5" Type="http://schemas.openxmlformats.org/officeDocument/2006/relationships/hyperlink" Target="mailto:rislorenzojs@gmail.com" TargetMode="External"/><Relationship Id="rId4" Type="http://schemas.openxmlformats.org/officeDocument/2006/relationships/hyperlink" Target="mailto:ec.garciav02@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178</Words>
  <Characters>982</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dc:creator>
  <cp:keywords/>
  <dc:description/>
  <cp:lastModifiedBy>Tamara</cp:lastModifiedBy>
  <cp:revision>3</cp:revision>
  <dcterms:created xsi:type="dcterms:W3CDTF">2025-03-24T16:51:00Z</dcterms:created>
  <dcterms:modified xsi:type="dcterms:W3CDTF">2025-03-24T17:01:00Z</dcterms:modified>
</cp:coreProperties>
</file>