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DBD" w:rsidRPr="009402FB" w:rsidRDefault="002C58D6" w:rsidP="009402FB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8"/>
          <w:szCs w:val="28"/>
          <w:lang w:eastAsia="es-MX"/>
        </w:rPr>
      </w:pPr>
      <w:r w:rsidRPr="009402FB">
        <w:rPr>
          <w:rFonts w:ascii="Arial" w:hAnsi="Arial" w:cs="Arial"/>
          <w:b/>
          <w:bCs/>
          <w:sz w:val="28"/>
          <w:szCs w:val="28"/>
          <w:lang w:eastAsia="es-MX"/>
        </w:rPr>
        <w:t>Un estudio de la satisfacción del turista: una propuesta neutrosófica</w:t>
      </w: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Prof. Dr.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2C58D6" w:rsidRPr="009402FB">
        <w:rPr>
          <w:rFonts w:ascii="Arial" w:hAnsi="Arial" w:cs="Arial"/>
          <w:sz w:val="24"/>
          <w:szCs w:val="24"/>
          <w:lang w:eastAsia="es-MX"/>
        </w:rPr>
        <w:t>Carlos N. Bouza</w:t>
      </w: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MATCOM, Universidad de La Habana, Cuba</w:t>
      </w: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bouza@matcom.uh.cu</w:t>
      </w: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proofErr w:type="spellStart"/>
      <w:r w:rsidRPr="009402FB">
        <w:rPr>
          <w:rFonts w:ascii="Arial" w:hAnsi="Arial" w:cs="Arial"/>
          <w:sz w:val="24"/>
          <w:szCs w:val="24"/>
          <w:lang w:eastAsia="es-MX"/>
        </w:rPr>
        <w:t>Prof</w:t>
      </w:r>
      <w:proofErr w:type="spellEnd"/>
      <w:r w:rsidRPr="009402FB">
        <w:rPr>
          <w:rFonts w:ascii="Arial" w:hAnsi="Arial" w:cs="Arial"/>
          <w:sz w:val="24"/>
          <w:szCs w:val="24"/>
          <w:lang w:eastAsia="es-MX"/>
        </w:rPr>
        <w:t xml:space="preserve"> Dr. </w:t>
      </w:r>
      <w:r w:rsidR="002C58D6" w:rsidRPr="009402FB">
        <w:rPr>
          <w:rFonts w:ascii="Arial" w:hAnsi="Arial" w:cs="Arial"/>
          <w:sz w:val="24"/>
          <w:szCs w:val="24"/>
          <w:lang w:eastAsia="es-MX"/>
        </w:rPr>
        <w:t>Sira M. Allende</w:t>
      </w: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MATCOM, Universidad de La Habana, Cuba</w:t>
      </w: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sira@matcom.uh.cu</w:t>
      </w:r>
    </w:p>
    <w:p w:rsidR="009402FB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</w:p>
    <w:p w:rsidR="002C58D6" w:rsidRPr="009402FB" w:rsidRDefault="009402FB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 xml:space="preserve">Prof. Dr. </w:t>
      </w:r>
      <w:r w:rsidR="002C58D6" w:rsidRPr="009402FB">
        <w:rPr>
          <w:rFonts w:ascii="Arial" w:hAnsi="Arial" w:cs="Arial"/>
          <w:sz w:val="24"/>
          <w:szCs w:val="24"/>
          <w:lang w:eastAsia="es-MX"/>
        </w:rPr>
        <w:t>José F. García</w:t>
      </w:r>
    </w:p>
    <w:p w:rsidR="002C58D6" w:rsidRDefault="002C58D6" w:rsidP="009402FB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Universidad Juárez Autónoma de Tabasco</w:t>
      </w:r>
    </w:p>
    <w:p w:rsidR="009402FB" w:rsidRDefault="009402FB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RESUMEN</w:t>
      </w:r>
    </w:p>
    <w:p w:rsidR="009402FB" w:rsidRDefault="009402FB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Objetivos</w:t>
      </w:r>
    </w:p>
    <w:p w:rsidR="009402FB" w:rsidRDefault="009402FB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El objetivo central es pr</w:t>
      </w:r>
      <w:r w:rsidR="008B5EB8">
        <w:rPr>
          <w:rFonts w:ascii="Arial" w:hAnsi="Arial" w:cs="Arial"/>
          <w:sz w:val="24"/>
          <w:szCs w:val="24"/>
          <w:lang w:eastAsia="es-MX"/>
        </w:rPr>
        <w:t>ese</w:t>
      </w:r>
      <w:r>
        <w:rPr>
          <w:rFonts w:ascii="Arial" w:hAnsi="Arial" w:cs="Arial"/>
          <w:sz w:val="24"/>
          <w:szCs w:val="24"/>
          <w:lang w:eastAsia="es-MX"/>
        </w:rPr>
        <w:t>ntar u</w:t>
      </w:r>
      <w:r w:rsidR="008B5EB8">
        <w:rPr>
          <w:rFonts w:ascii="Arial" w:hAnsi="Arial" w:cs="Arial"/>
          <w:sz w:val="24"/>
          <w:szCs w:val="24"/>
          <w:lang w:eastAsia="es-MX"/>
        </w:rPr>
        <w:t>n</w:t>
      </w:r>
      <w:r>
        <w:rPr>
          <w:rFonts w:ascii="Arial" w:hAnsi="Arial" w:cs="Arial"/>
          <w:sz w:val="24"/>
          <w:szCs w:val="24"/>
          <w:lang w:eastAsia="es-MX"/>
        </w:rPr>
        <w:t xml:space="preserve"> modelo que </w:t>
      </w:r>
      <w:r w:rsidR="008B5EB8">
        <w:rPr>
          <w:rFonts w:ascii="Arial" w:hAnsi="Arial" w:cs="Arial"/>
          <w:sz w:val="24"/>
          <w:szCs w:val="24"/>
          <w:lang w:eastAsia="es-MX"/>
        </w:rPr>
        <w:t>permite</w:t>
      </w:r>
      <w:r>
        <w:rPr>
          <w:rFonts w:ascii="Arial" w:hAnsi="Arial" w:cs="Arial"/>
          <w:sz w:val="24"/>
          <w:szCs w:val="24"/>
          <w:lang w:eastAsia="es-MX"/>
        </w:rPr>
        <w:t xml:space="preserve"> incluir las </w:t>
      </w:r>
      <w:r w:rsidR="008B5EB8">
        <w:rPr>
          <w:rFonts w:ascii="Arial" w:hAnsi="Arial" w:cs="Arial"/>
          <w:sz w:val="24"/>
          <w:szCs w:val="24"/>
          <w:lang w:eastAsia="es-MX"/>
        </w:rPr>
        <w:t>indeterminaciones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8B5EB8">
        <w:rPr>
          <w:rFonts w:ascii="Arial" w:hAnsi="Arial" w:cs="Arial"/>
          <w:sz w:val="24"/>
          <w:szCs w:val="24"/>
          <w:lang w:eastAsia="es-MX"/>
        </w:rPr>
        <w:t>presentes</w:t>
      </w:r>
      <w:r>
        <w:rPr>
          <w:rFonts w:ascii="Arial" w:hAnsi="Arial" w:cs="Arial"/>
          <w:sz w:val="24"/>
          <w:szCs w:val="24"/>
          <w:lang w:eastAsia="es-MX"/>
        </w:rPr>
        <w:t xml:space="preserve"> en los </w:t>
      </w:r>
      <w:r w:rsidR="008B5EB8">
        <w:rPr>
          <w:rFonts w:ascii="Arial" w:hAnsi="Arial" w:cs="Arial"/>
          <w:sz w:val="24"/>
          <w:szCs w:val="24"/>
          <w:lang w:eastAsia="es-MX"/>
        </w:rPr>
        <w:t>reportes</w:t>
      </w:r>
      <w:r>
        <w:rPr>
          <w:rFonts w:ascii="Arial" w:hAnsi="Arial" w:cs="Arial"/>
          <w:sz w:val="24"/>
          <w:szCs w:val="24"/>
          <w:lang w:eastAsia="es-MX"/>
        </w:rPr>
        <w:t xml:space="preserve"> que l</w:t>
      </w:r>
      <w:r w:rsidR="008B5EB8">
        <w:rPr>
          <w:rFonts w:ascii="Arial" w:hAnsi="Arial" w:cs="Arial"/>
          <w:sz w:val="24"/>
          <w:szCs w:val="24"/>
          <w:lang w:eastAsia="es-MX"/>
        </w:rPr>
        <w:t>o</w:t>
      </w:r>
      <w:r>
        <w:rPr>
          <w:rFonts w:ascii="Arial" w:hAnsi="Arial" w:cs="Arial"/>
          <w:sz w:val="24"/>
          <w:szCs w:val="24"/>
          <w:lang w:eastAsia="es-MX"/>
        </w:rPr>
        <w:t xml:space="preserve">s turistas </w:t>
      </w:r>
      <w:r w:rsidR="008B5EB8">
        <w:rPr>
          <w:rFonts w:ascii="Arial" w:hAnsi="Arial" w:cs="Arial"/>
          <w:sz w:val="24"/>
          <w:szCs w:val="24"/>
          <w:lang w:eastAsia="es-MX"/>
        </w:rPr>
        <w:t>hacen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8B5EB8">
        <w:rPr>
          <w:rFonts w:ascii="Arial" w:hAnsi="Arial" w:cs="Arial"/>
          <w:sz w:val="24"/>
          <w:szCs w:val="24"/>
          <w:lang w:eastAsia="es-MX"/>
        </w:rPr>
        <w:t>sobre</w:t>
      </w:r>
      <w:r>
        <w:rPr>
          <w:rFonts w:ascii="Arial" w:hAnsi="Arial" w:cs="Arial"/>
          <w:sz w:val="24"/>
          <w:szCs w:val="24"/>
          <w:lang w:eastAsia="es-MX"/>
        </w:rPr>
        <w:t xml:space="preserve"> su </w:t>
      </w:r>
      <w:r w:rsidR="008B5EB8">
        <w:rPr>
          <w:rFonts w:ascii="Arial" w:hAnsi="Arial" w:cs="Arial"/>
          <w:sz w:val="24"/>
          <w:szCs w:val="24"/>
          <w:lang w:eastAsia="es-MX"/>
        </w:rPr>
        <w:t>nivel de satisfacción</w:t>
      </w:r>
      <w:r>
        <w:rPr>
          <w:rFonts w:ascii="Arial" w:hAnsi="Arial" w:cs="Arial"/>
          <w:sz w:val="24"/>
          <w:szCs w:val="24"/>
          <w:lang w:eastAsia="es-MX"/>
        </w:rPr>
        <w:t>.</w:t>
      </w:r>
    </w:p>
    <w:p w:rsidR="009402FB" w:rsidRDefault="009402FB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M</w:t>
      </w:r>
      <w:r w:rsidRPr="009402FB">
        <w:rPr>
          <w:rFonts w:ascii="Arial" w:hAnsi="Arial" w:cs="Arial"/>
          <w:sz w:val="24"/>
          <w:szCs w:val="24"/>
          <w:lang w:eastAsia="es-MX"/>
        </w:rPr>
        <w:t>etodología</w:t>
      </w:r>
    </w:p>
    <w:p w:rsidR="009402FB" w:rsidRDefault="009402FB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Se </w:t>
      </w:r>
      <w:r w:rsidR="008B5EB8">
        <w:rPr>
          <w:rFonts w:ascii="Arial" w:hAnsi="Arial" w:cs="Arial"/>
          <w:sz w:val="24"/>
          <w:szCs w:val="24"/>
          <w:lang w:eastAsia="es-MX"/>
        </w:rPr>
        <w:t>desarrolla</w:t>
      </w:r>
      <w:r>
        <w:rPr>
          <w:rFonts w:ascii="Arial" w:hAnsi="Arial" w:cs="Arial"/>
          <w:sz w:val="24"/>
          <w:szCs w:val="24"/>
          <w:lang w:eastAsia="es-MX"/>
        </w:rPr>
        <w:t xml:space="preserve"> un modelo </w:t>
      </w:r>
      <w:r w:rsidR="008B5EB8">
        <w:rPr>
          <w:rFonts w:ascii="Arial" w:hAnsi="Arial" w:cs="Arial"/>
          <w:sz w:val="24"/>
          <w:szCs w:val="24"/>
          <w:lang w:eastAsia="es-MX"/>
        </w:rPr>
        <w:t>neutrosófico</w:t>
      </w:r>
      <w:r>
        <w:rPr>
          <w:rFonts w:ascii="Arial" w:hAnsi="Arial" w:cs="Arial"/>
          <w:sz w:val="24"/>
          <w:szCs w:val="24"/>
          <w:lang w:eastAsia="es-MX"/>
        </w:rPr>
        <w:t xml:space="preserve"> para evaluar un </w:t>
      </w:r>
      <w:r w:rsidR="008B5EB8">
        <w:rPr>
          <w:rFonts w:ascii="Arial" w:hAnsi="Arial" w:cs="Arial"/>
          <w:sz w:val="24"/>
          <w:szCs w:val="24"/>
          <w:lang w:eastAsia="es-MX"/>
        </w:rPr>
        <w:t>cuestionario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8B5EB8">
        <w:rPr>
          <w:rFonts w:ascii="Arial" w:hAnsi="Arial" w:cs="Arial"/>
          <w:sz w:val="24"/>
          <w:szCs w:val="24"/>
          <w:lang w:eastAsia="es-MX"/>
        </w:rPr>
        <w:t xml:space="preserve">lo </w:t>
      </w:r>
      <w:r>
        <w:rPr>
          <w:rFonts w:ascii="Arial" w:hAnsi="Arial" w:cs="Arial"/>
          <w:sz w:val="24"/>
          <w:szCs w:val="24"/>
          <w:lang w:eastAsia="es-MX"/>
        </w:rPr>
        <w:t xml:space="preserve">que </w:t>
      </w:r>
      <w:r w:rsidR="008B5EB8">
        <w:rPr>
          <w:rFonts w:ascii="Arial" w:hAnsi="Arial" w:cs="Arial"/>
          <w:sz w:val="24"/>
          <w:szCs w:val="24"/>
          <w:lang w:eastAsia="es-MX"/>
        </w:rPr>
        <w:t>permite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8B5EB8">
        <w:rPr>
          <w:rFonts w:ascii="Arial" w:hAnsi="Arial" w:cs="Arial"/>
          <w:sz w:val="24"/>
          <w:szCs w:val="24"/>
          <w:lang w:eastAsia="es-MX"/>
        </w:rPr>
        <w:t>evaluar</w:t>
      </w:r>
      <w:r>
        <w:rPr>
          <w:rFonts w:ascii="Arial" w:hAnsi="Arial" w:cs="Arial"/>
          <w:sz w:val="24"/>
          <w:szCs w:val="24"/>
          <w:lang w:eastAsia="es-MX"/>
        </w:rPr>
        <w:t xml:space="preserve"> la </w:t>
      </w:r>
      <w:r w:rsidR="008B5EB8">
        <w:rPr>
          <w:rFonts w:ascii="Arial" w:hAnsi="Arial" w:cs="Arial"/>
          <w:sz w:val="24"/>
          <w:szCs w:val="24"/>
          <w:lang w:eastAsia="es-MX"/>
        </w:rPr>
        <w:t>satisfacción</w:t>
      </w:r>
      <w:r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8B5EB8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l</w:t>
      </w:r>
      <w:r w:rsidR="008B5EB8">
        <w:rPr>
          <w:rFonts w:ascii="Arial" w:hAnsi="Arial" w:cs="Arial"/>
          <w:sz w:val="24"/>
          <w:szCs w:val="24"/>
          <w:lang w:eastAsia="es-MX"/>
        </w:rPr>
        <w:t>o</w:t>
      </w:r>
      <w:r>
        <w:rPr>
          <w:rFonts w:ascii="Arial" w:hAnsi="Arial" w:cs="Arial"/>
          <w:sz w:val="24"/>
          <w:szCs w:val="24"/>
          <w:lang w:eastAsia="es-MX"/>
        </w:rPr>
        <w:t xml:space="preserve">s turistas. Un estudio </w:t>
      </w:r>
      <w:r w:rsidR="008B5EB8">
        <w:rPr>
          <w:rFonts w:ascii="Arial" w:hAnsi="Arial" w:cs="Arial"/>
          <w:sz w:val="24"/>
          <w:szCs w:val="24"/>
          <w:lang w:eastAsia="es-MX"/>
        </w:rPr>
        <w:t>estadístico</w:t>
      </w:r>
      <w:r>
        <w:rPr>
          <w:rFonts w:ascii="Arial" w:hAnsi="Arial" w:cs="Arial"/>
          <w:sz w:val="24"/>
          <w:szCs w:val="24"/>
          <w:lang w:eastAsia="es-MX"/>
        </w:rPr>
        <w:t xml:space="preserve"> es </w:t>
      </w:r>
      <w:r w:rsidR="008B5EB8">
        <w:rPr>
          <w:rFonts w:ascii="Arial" w:hAnsi="Arial" w:cs="Arial"/>
          <w:sz w:val="24"/>
          <w:szCs w:val="24"/>
          <w:lang w:eastAsia="es-MX"/>
        </w:rPr>
        <w:t>raizado</w:t>
      </w:r>
      <w:r>
        <w:rPr>
          <w:rFonts w:ascii="Arial" w:hAnsi="Arial" w:cs="Arial"/>
          <w:sz w:val="24"/>
          <w:szCs w:val="24"/>
          <w:lang w:eastAsia="es-MX"/>
        </w:rPr>
        <w:t>.</w:t>
      </w:r>
    </w:p>
    <w:p w:rsidR="009402FB" w:rsidRDefault="009402FB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R</w:t>
      </w:r>
      <w:r w:rsidRPr="009402FB">
        <w:rPr>
          <w:rFonts w:ascii="Arial" w:hAnsi="Arial" w:cs="Arial"/>
          <w:sz w:val="24"/>
          <w:szCs w:val="24"/>
          <w:lang w:eastAsia="es-MX"/>
        </w:rPr>
        <w:t>esultados y Conclusiones.</w:t>
      </w:r>
    </w:p>
    <w:p w:rsidR="009402FB" w:rsidRDefault="00F22FBD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Los resultados obtenidos en un estudio experimental permiten</w:t>
      </w:r>
      <w:r w:rsid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8B5EB8">
        <w:rPr>
          <w:rFonts w:ascii="Arial" w:hAnsi="Arial" w:cs="Arial"/>
          <w:sz w:val="24"/>
          <w:szCs w:val="24"/>
          <w:lang w:eastAsia="es-MX"/>
        </w:rPr>
        <w:t>argüir</w:t>
      </w:r>
      <w:r w:rsidR="009402FB">
        <w:rPr>
          <w:rFonts w:ascii="Arial" w:hAnsi="Arial" w:cs="Arial"/>
          <w:sz w:val="24"/>
          <w:szCs w:val="24"/>
          <w:lang w:eastAsia="es-MX"/>
        </w:rPr>
        <w:t xml:space="preserve"> que el </w:t>
      </w:r>
      <w:r w:rsidR="008B5EB8">
        <w:rPr>
          <w:rFonts w:ascii="Arial" w:hAnsi="Arial" w:cs="Arial"/>
          <w:sz w:val="24"/>
          <w:szCs w:val="24"/>
          <w:lang w:eastAsia="es-MX"/>
        </w:rPr>
        <w:t>uso de la Estadística Neutrosófica</w:t>
      </w:r>
      <w:r w:rsidR="009402FB">
        <w:rPr>
          <w:rFonts w:ascii="Arial" w:hAnsi="Arial" w:cs="Arial"/>
          <w:sz w:val="24"/>
          <w:szCs w:val="24"/>
          <w:lang w:eastAsia="es-MX"/>
        </w:rPr>
        <w:t xml:space="preserve"> es un método </w:t>
      </w:r>
      <w:r w:rsidR="008B5EB8">
        <w:rPr>
          <w:rFonts w:ascii="Arial" w:hAnsi="Arial" w:cs="Arial"/>
          <w:sz w:val="24"/>
          <w:szCs w:val="24"/>
          <w:lang w:eastAsia="es-MX"/>
        </w:rPr>
        <w:t xml:space="preserve">adecuado </w:t>
      </w:r>
      <w:r w:rsidR="009402FB">
        <w:rPr>
          <w:rFonts w:ascii="Arial" w:hAnsi="Arial" w:cs="Arial"/>
          <w:sz w:val="24"/>
          <w:szCs w:val="24"/>
          <w:lang w:eastAsia="es-MX"/>
        </w:rPr>
        <w:t xml:space="preserve">para hacer </w:t>
      </w:r>
      <w:r w:rsidR="008B5EB8">
        <w:rPr>
          <w:rFonts w:ascii="Arial" w:hAnsi="Arial" w:cs="Arial"/>
          <w:sz w:val="24"/>
          <w:szCs w:val="24"/>
          <w:lang w:eastAsia="es-MX"/>
        </w:rPr>
        <w:t>estudios</w:t>
      </w:r>
      <w:r w:rsidR="009402FB">
        <w:rPr>
          <w:rFonts w:ascii="Arial" w:hAnsi="Arial" w:cs="Arial"/>
          <w:sz w:val="24"/>
          <w:szCs w:val="24"/>
          <w:lang w:eastAsia="es-MX"/>
        </w:rPr>
        <w:t xml:space="preserve"> de satisfacción</w:t>
      </w:r>
      <w:r w:rsidR="008B5EB8">
        <w:rPr>
          <w:rFonts w:ascii="Arial" w:hAnsi="Arial" w:cs="Arial"/>
          <w:sz w:val="24"/>
          <w:szCs w:val="24"/>
          <w:lang w:eastAsia="es-MX"/>
        </w:rPr>
        <w:t>.</w:t>
      </w:r>
    </w:p>
    <w:p w:rsidR="008B5EB8" w:rsidRDefault="008B5EB8" w:rsidP="009402FB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Se obtuvo en el estudio que la evaluación de la satisfacción antes de participar en el tour y después señalan que es aceptable considerar que los índices de esta fueron incrementados.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t>ABSTRACT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t>Objectives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lastRenderedPageBreak/>
        <w:t>The main objective is to present a model that allows the inclusion of the indeterminacies present in the reports that tourists make about their level of satisfaction</w:t>
      </w:r>
      <w:r w:rsidRPr="00956722">
        <w:rPr>
          <w:rFonts w:ascii="Arial" w:hAnsi="Arial" w:cs="Arial"/>
          <w:sz w:val="24"/>
          <w:szCs w:val="24"/>
          <w:lang w:val="en-US" w:eastAsia="es-MX"/>
        </w:rPr>
        <w:t>.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t>Methodology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t>A neutr</w:t>
      </w:r>
      <w:r>
        <w:rPr>
          <w:rFonts w:ascii="Arial" w:hAnsi="Arial" w:cs="Arial"/>
          <w:sz w:val="24"/>
          <w:szCs w:val="24"/>
          <w:lang w:val="en-US" w:eastAsia="es-MX"/>
        </w:rPr>
        <w:t>osophic</w:t>
      </w:r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 model is developed to evaluate a questionnaire, which allows the satisfaction of tourists to be evaluated. A statistical study is rooted.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 Results and Conclusions.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The results obtained in an experimental study allow us to argue that the use of </w:t>
      </w:r>
      <w:r w:rsidRPr="00956722">
        <w:rPr>
          <w:rFonts w:ascii="Arial" w:hAnsi="Arial" w:cs="Arial"/>
          <w:sz w:val="24"/>
          <w:szCs w:val="24"/>
          <w:lang w:val="en-US" w:eastAsia="es-MX"/>
        </w:rPr>
        <w:t>Neutrosophic</w:t>
      </w:r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 Statistics is an adequate method to carry out satisfaction studies.</w:t>
      </w:r>
    </w:p>
    <w:p w:rsidR="00956722" w:rsidRPr="00956722" w:rsidRDefault="00956722" w:rsidP="00956722">
      <w:pPr>
        <w:spacing w:before="100" w:beforeAutospacing="1" w:after="100" w:afterAutospacing="1" w:line="360" w:lineRule="auto"/>
        <w:contextualSpacing/>
        <w:jc w:val="left"/>
        <w:rPr>
          <w:rFonts w:ascii="Arial" w:hAnsi="Arial" w:cs="Arial"/>
          <w:sz w:val="24"/>
          <w:szCs w:val="24"/>
          <w:lang w:val="en-US" w:eastAsia="es-MX"/>
        </w:rPr>
      </w:pPr>
      <w:r w:rsidRPr="00956722">
        <w:rPr>
          <w:rFonts w:ascii="Arial" w:hAnsi="Arial" w:cs="Arial"/>
          <w:sz w:val="24"/>
          <w:szCs w:val="24"/>
          <w:lang w:val="en-US" w:eastAsia="es-MX"/>
        </w:rPr>
        <w:t>It was obtained in the study that</w:t>
      </w:r>
      <w:r>
        <w:rPr>
          <w:rFonts w:ascii="Arial" w:hAnsi="Arial" w:cs="Arial"/>
          <w:sz w:val="24"/>
          <w:szCs w:val="24"/>
          <w:lang w:val="en-US" w:eastAsia="es-MX"/>
        </w:rPr>
        <w:t>,</w:t>
      </w:r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 the evaluation of satisfaction before participating in the tour and afterwards</w:t>
      </w:r>
      <w:r>
        <w:rPr>
          <w:rFonts w:ascii="Arial" w:hAnsi="Arial" w:cs="Arial"/>
          <w:sz w:val="24"/>
          <w:szCs w:val="24"/>
          <w:lang w:val="en-US" w:eastAsia="es-MX"/>
        </w:rPr>
        <w:t>,</w:t>
      </w:r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 indicate</w:t>
      </w:r>
      <w:r>
        <w:rPr>
          <w:rFonts w:ascii="Arial" w:hAnsi="Arial" w:cs="Arial"/>
          <w:sz w:val="24"/>
          <w:szCs w:val="24"/>
          <w:lang w:val="en-US" w:eastAsia="es-MX"/>
        </w:rPr>
        <w:t>s</w:t>
      </w:r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 that it is acceptable to consider that the indices of </w:t>
      </w:r>
      <w:r>
        <w:rPr>
          <w:rFonts w:ascii="Arial" w:hAnsi="Arial" w:cs="Arial"/>
          <w:sz w:val="24"/>
          <w:szCs w:val="24"/>
          <w:lang w:val="en-US" w:eastAsia="es-MX"/>
        </w:rPr>
        <w:t>it</w:t>
      </w:r>
      <w:bookmarkStart w:id="0" w:name="_GoBack"/>
      <w:bookmarkEnd w:id="0"/>
      <w:r w:rsidRPr="00956722">
        <w:rPr>
          <w:rFonts w:ascii="Arial" w:hAnsi="Arial" w:cs="Arial"/>
          <w:sz w:val="24"/>
          <w:szCs w:val="24"/>
          <w:lang w:val="en-US" w:eastAsia="es-MX"/>
        </w:rPr>
        <w:t xml:space="preserve"> were increased</w:t>
      </w:r>
    </w:p>
    <w:p w:rsidR="00226DBD" w:rsidRPr="009402FB" w:rsidRDefault="00236534" w:rsidP="009402FB">
      <w:pPr>
        <w:pStyle w:val="Prrafodelista"/>
        <w:numPr>
          <w:ilvl w:val="0"/>
          <w:numId w:val="6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b/>
          <w:bCs/>
          <w:sz w:val="24"/>
          <w:szCs w:val="24"/>
          <w:lang w:eastAsia="es-MX"/>
        </w:rPr>
      </w:pPr>
      <w:r w:rsidRPr="009402FB">
        <w:rPr>
          <w:rFonts w:ascii="Arial" w:hAnsi="Arial" w:cs="Arial"/>
          <w:b/>
          <w:bCs/>
          <w:sz w:val="24"/>
          <w:szCs w:val="24"/>
          <w:lang w:eastAsia="es-MX"/>
        </w:rPr>
        <w:t>INTRODUCCIÓN</w:t>
      </w:r>
    </w:p>
    <w:p w:rsidR="00226DBD" w:rsidRPr="009402FB" w:rsidRDefault="00226DBD" w:rsidP="009402FB">
      <w:pPr>
        <w:pStyle w:val="Prrafodelista"/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es-MX"/>
        </w:rPr>
      </w:pPr>
    </w:p>
    <w:p w:rsidR="00A9402C" w:rsidRPr="009402FB" w:rsidRDefault="0062271A" w:rsidP="009402FB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Las exp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>rie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n</w:t>
      </w:r>
      <w:r w:rsidRPr="009402FB">
        <w:rPr>
          <w:rFonts w:ascii="Arial" w:hAnsi="Arial" w:cs="Arial"/>
          <w:sz w:val="24"/>
          <w:szCs w:val="24"/>
          <w:lang w:eastAsia="es-MX"/>
        </w:rPr>
        <w:t>cias de los turist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>s es un el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>men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t</w:t>
      </w:r>
      <w:r w:rsidRPr="009402FB">
        <w:rPr>
          <w:rFonts w:ascii="Arial" w:hAnsi="Arial" w:cs="Arial"/>
          <w:sz w:val="24"/>
          <w:szCs w:val="24"/>
          <w:lang w:eastAsia="es-MX"/>
        </w:rPr>
        <w:t>o seminal para la ind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ust</w:t>
      </w:r>
      <w:r w:rsidRPr="009402FB">
        <w:rPr>
          <w:rFonts w:ascii="Arial" w:hAnsi="Arial" w:cs="Arial"/>
          <w:sz w:val="24"/>
          <w:szCs w:val="24"/>
          <w:lang w:eastAsia="es-MX"/>
        </w:rPr>
        <w:t>ria del turismo.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 xml:space="preserve"> E</w:t>
      </w:r>
      <w:r w:rsidRPr="009402FB">
        <w:rPr>
          <w:rFonts w:ascii="Arial" w:hAnsi="Arial" w:cs="Arial"/>
          <w:sz w:val="24"/>
          <w:szCs w:val="24"/>
          <w:lang w:eastAsia="es-MX"/>
        </w:rPr>
        <w:t>se es el factor determnante en el des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rrollo de las 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 xml:space="preserve">posteriores </w:t>
      </w:r>
      <w:r w:rsidRPr="009402FB">
        <w:rPr>
          <w:rFonts w:ascii="Arial" w:hAnsi="Arial" w:cs="Arial"/>
          <w:sz w:val="24"/>
          <w:szCs w:val="24"/>
          <w:lang w:eastAsia="es-MX"/>
        </w:rPr>
        <w:t>inte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ciones de 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 xml:space="preserve">ellos para decidir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regresar o reeomendar a personas de su entorno su experiencia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 xml:space="preserve"> como positiva </w:t>
      </w:r>
      <w:r w:rsidRPr="009402FB">
        <w:rPr>
          <w:rFonts w:ascii="Arial" w:hAnsi="Arial" w:cs="Arial"/>
          <w:sz w:val="24"/>
          <w:szCs w:val="24"/>
          <w:lang w:eastAsia="es-MX"/>
        </w:rPr>
        <w:t>. Muc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ho</w:t>
      </w:r>
      <w:r w:rsidRPr="009402FB">
        <w:rPr>
          <w:rFonts w:ascii="Arial" w:hAnsi="Arial" w:cs="Arial"/>
          <w:sz w:val="24"/>
          <w:szCs w:val="24"/>
          <w:lang w:eastAsia="es-MX"/>
        </w:rPr>
        <w:t>s estudios se h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>n desarrol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l</w:t>
      </w:r>
      <w:r w:rsidRPr="009402FB">
        <w:rPr>
          <w:rFonts w:ascii="Arial" w:hAnsi="Arial" w:cs="Arial"/>
          <w:sz w:val="24"/>
          <w:szCs w:val="24"/>
          <w:lang w:eastAsia="es-MX"/>
        </w:rPr>
        <w:t>ado en est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linea. Algunos re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ci</w:t>
      </w:r>
      <w:r w:rsidRPr="009402FB">
        <w:rPr>
          <w:rFonts w:ascii="Arial" w:hAnsi="Arial" w:cs="Arial"/>
          <w:sz w:val="24"/>
          <w:szCs w:val="24"/>
          <w:lang w:eastAsia="es-MX"/>
        </w:rPr>
        <w:t>e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nt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es 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 xml:space="preserve">trabajos </w:t>
      </w:r>
      <w:r w:rsidRPr="009402FB">
        <w:rPr>
          <w:rFonts w:ascii="Arial" w:hAnsi="Arial" w:cs="Arial"/>
          <w:sz w:val="24"/>
          <w:szCs w:val="24"/>
          <w:lang w:eastAsia="es-MX"/>
        </w:rPr>
        <w:t>son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9402FB">
        <w:rPr>
          <w:rFonts w:ascii="Arial" w:hAnsi="Arial" w:cs="Arial"/>
          <w:sz w:val="24"/>
          <w:szCs w:val="24"/>
          <w:lang w:eastAsia="es-MX"/>
        </w:rPr>
        <w:t>Kim-Seo (2022), Huseynov et al., 2020; Shafiee et al., 2021</w:t>
      </w:r>
      <w:r w:rsidR="00A9402C" w:rsidRPr="009402FB">
        <w:rPr>
          <w:rFonts w:ascii="Arial" w:hAnsi="Arial" w:cs="Arial"/>
          <w:sz w:val="24"/>
          <w:szCs w:val="24"/>
          <w:lang w:eastAsia="es-MX"/>
        </w:rPr>
        <w:t>.</w:t>
      </w:r>
    </w:p>
    <w:p w:rsidR="0062271A" w:rsidRPr="009402FB" w:rsidRDefault="0062271A" w:rsidP="009402FB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4"/>
          <w:szCs w:val="24"/>
          <w:lang w:eastAsia="es-MX"/>
        </w:rPr>
      </w:pPr>
    </w:p>
    <w:p w:rsidR="005E1A69" w:rsidRPr="009402FB" w:rsidRDefault="0023708B" w:rsidP="009402FB">
      <w:pPr>
        <w:pStyle w:val="Prrafodelista"/>
        <w:spacing w:before="100" w:beforeAutospacing="1" w:after="100" w:afterAutospacing="1" w:line="360" w:lineRule="auto"/>
        <w:ind w:left="0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 xml:space="preserve">El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 xml:space="preserve">concepto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satisfacción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del turista es un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concepto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no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claramente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est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>bl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>ci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d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o. Vea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trabajo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seminal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</w:t>
      </w:r>
      <w:r w:rsidR="00471CC1" w:rsidRPr="009402FB">
        <w:rPr>
          <w:rFonts w:ascii="Arial" w:hAnsi="Arial" w:cs="Arial"/>
          <w:sz w:val="24"/>
          <w:szCs w:val="24"/>
          <w:lang w:eastAsia="es-MX"/>
        </w:rPr>
        <w:t>Pizam, Neumann, and Reichel (1978)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. Su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caracterización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es co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mp</w:t>
      </w:r>
      <w:r w:rsidRPr="009402FB">
        <w:rPr>
          <w:rFonts w:ascii="Arial" w:hAnsi="Arial" w:cs="Arial"/>
          <w:sz w:val="24"/>
          <w:szCs w:val="24"/>
          <w:lang w:eastAsia="es-MX"/>
        </w:rPr>
        <w:t>lej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ad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multiplicidad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conceptos,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fuentes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y su compleja interrelación.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Es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t</w:t>
      </w:r>
      <w:r w:rsidRPr="009402FB">
        <w:rPr>
          <w:rFonts w:ascii="Arial" w:hAnsi="Arial" w:cs="Arial"/>
          <w:sz w:val="24"/>
          <w:szCs w:val="24"/>
          <w:lang w:eastAsia="es-MX"/>
        </w:rPr>
        <w:t>o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sigue siendo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manifestado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por </w:t>
      </w:r>
      <w:r w:rsidR="00471CC1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471CC1" w:rsidRPr="009402FB">
        <w:rPr>
          <w:rFonts w:ascii="Arial" w:hAnsi="Arial" w:cs="Arial"/>
          <w:sz w:val="24"/>
          <w:szCs w:val="24"/>
          <w:highlight w:val="yellow"/>
          <w:lang w:eastAsia="es-MX"/>
        </w:rPr>
        <w:t>Cho (1998</w:t>
      </w:r>
      <w:r w:rsidR="00471CC1" w:rsidRPr="009402FB">
        <w:rPr>
          <w:rFonts w:ascii="Arial" w:hAnsi="Arial" w:cs="Arial"/>
          <w:sz w:val="24"/>
          <w:szCs w:val="24"/>
          <w:lang w:eastAsia="es-MX"/>
        </w:rPr>
        <w:t xml:space="preserve">) </w:t>
      </w:r>
      <w:r w:rsidRPr="009402FB">
        <w:rPr>
          <w:rFonts w:ascii="Arial" w:hAnsi="Arial" w:cs="Arial"/>
          <w:sz w:val="24"/>
          <w:szCs w:val="24"/>
          <w:lang w:eastAsia="es-MX"/>
        </w:rPr>
        <w:t>respecto a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las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confusiones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sobre que es r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ea</w:t>
      </w:r>
      <w:r w:rsidRPr="009402FB">
        <w:rPr>
          <w:rFonts w:ascii="Arial" w:hAnsi="Arial" w:cs="Arial"/>
          <w:sz w:val="24"/>
          <w:szCs w:val="24"/>
          <w:lang w:eastAsia="es-MX"/>
        </w:rPr>
        <w:t>lmente “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satisfacción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”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 xml:space="preserve">, </w:t>
      </w:r>
      <w:r w:rsidRPr="009402FB">
        <w:rPr>
          <w:rFonts w:ascii="Arial" w:hAnsi="Arial" w:cs="Arial"/>
          <w:sz w:val="24"/>
          <w:szCs w:val="24"/>
          <w:lang w:eastAsia="es-MX"/>
        </w:rPr>
        <w:t>dad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la var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i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opinta de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actitudes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,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referencias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y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orígenes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socio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-</w:t>
      </w:r>
      <w:r w:rsidRPr="009402FB">
        <w:rPr>
          <w:rFonts w:ascii="Arial" w:hAnsi="Arial" w:cs="Arial"/>
          <w:sz w:val="24"/>
          <w:szCs w:val="24"/>
          <w:lang w:eastAsia="es-MX"/>
        </w:rPr>
        <w:t>cultur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>l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cad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individuo</w:t>
      </w:r>
      <w:r w:rsidRPr="009402FB">
        <w:rPr>
          <w:rFonts w:ascii="Arial" w:hAnsi="Arial" w:cs="Arial"/>
          <w:sz w:val="24"/>
          <w:szCs w:val="24"/>
          <w:lang w:eastAsia="es-MX"/>
        </w:rPr>
        <w:t>. En g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>neral al co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n</w:t>
      </w:r>
      <w:r w:rsidRPr="009402FB">
        <w:rPr>
          <w:rFonts w:ascii="Arial" w:hAnsi="Arial" w:cs="Arial"/>
          <w:sz w:val="24"/>
          <w:szCs w:val="24"/>
          <w:lang w:eastAsia="es-MX"/>
        </w:rPr>
        <w:t>sidera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rse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la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satisfacción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se puede decir que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ta es signada por una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positiva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confirmación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 xml:space="preserve">de expectativas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y la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insatisfacción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por una 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negativa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9402FB">
        <w:rPr>
          <w:rFonts w:ascii="Arial" w:hAnsi="Arial" w:cs="Arial"/>
          <w:sz w:val="24"/>
          <w:szCs w:val="24"/>
          <w:lang w:eastAsia="es-MX"/>
        </w:rPr>
        <w:t>, ver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 Chen </w:t>
      </w:r>
      <w:r w:rsidR="00B55CD5" w:rsidRPr="009402FB">
        <w:rPr>
          <w:rFonts w:ascii="Arial" w:hAnsi="Arial" w:cs="Arial"/>
          <w:sz w:val="24"/>
          <w:szCs w:val="24"/>
          <w:lang w:eastAsia="es-MX"/>
        </w:rPr>
        <w:t>et al.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, </w:t>
      </w:r>
      <w:r w:rsidRPr="009402FB">
        <w:rPr>
          <w:rFonts w:ascii="Arial" w:hAnsi="Arial" w:cs="Arial"/>
          <w:sz w:val="24"/>
          <w:szCs w:val="24"/>
          <w:lang w:eastAsia="es-MX"/>
        </w:rPr>
        <w:t>(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>201</w:t>
      </w:r>
      <w:r w:rsidR="0030071B" w:rsidRPr="009402FB">
        <w:rPr>
          <w:rFonts w:ascii="Arial" w:hAnsi="Arial" w:cs="Arial"/>
          <w:sz w:val="24"/>
          <w:szCs w:val="24"/>
          <w:lang w:eastAsia="es-MX"/>
        </w:rPr>
        <w:t>4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>).</w:t>
      </w:r>
    </w:p>
    <w:p w:rsidR="005E1A69" w:rsidRPr="009402FB" w:rsidRDefault="0023708B" w:rsidP="009402F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lastRenderedPageBreak/>
        <w:t>La calidad de l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s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servicios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es medida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l</w:t>
      </w:r>
      <w:r w:rsidRPr="009402FB">
        <w:rPr>
          <w:rFonts w:ascii="Arial" w:hAnsi="Arial" w:cs="Arial"/>
          <w:sz w:val="24"/>
          <w:szCs w:val="24"/>
          <w:lang w:eastAsia="es-MX"/>
        </w:rPr>
        <w:t>a ob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s</w:t>
      </w:r>
      <w:r w:rsidRPr="009402FB">
        <w:rPr>
          <w:rFonts w:ascii="Arial" w:hAnsi="Arial" w:cs="Arial"/>
          <w:sz w:val="24"/>
          <w:szCs w:val="24"/>
          <w:lang w:eastAsia="es-MX"/>
        </w:rPr>
        <w:t>er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var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una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valoración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la excelencia, o a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m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enos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superioridad</w:t>
      </w:r>
      <w:r w:rsidRPr="009402FB">
        <w:rPr>
          <w:rFonts w:ascii="Arial" w:hAnsi="Arial" w:cs="Arial"/>
          <w:sz w:val="24"/>
          <w:szCs w:val="24"/>
          <w:lang w:eastAsia="es-MX"/>
        </w:rPr>
        <w:t>, del servi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ci</w:t>
      </w:r>
      <w:r w:rsidRPr="009402FB">
        <w:rPr>
          <w:rFonts w:ascii="Arial" w:hAnsi="Arial" w:cs="Arial"/>
          <w:sz w:val="24"/>
          <w:szCs w:val="24"/>
          <w:lang w:eastAsia="es-MX"/>
        </w:rPr>
        <w:t>o obt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nido.  Esto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depende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la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relación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entr</w:t>
      </w:r>
      <w:r w:rsidRPr="009402FB">
        <w:rPr>
          <w:rFonts w:ascii="Arial" w:hAnsi="Arial" w:cs="Arial"/>
          <w:sz w:val="24"/>
          <w:szCs w:val="24"/>
          <w:lang w:eastAsia="es-MX"/>
        </w:rPr>
        <w:t>e lo qu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espera el cliente y lo que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>precie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. La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expectativa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del clie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nt</w:t>
      </w:r>
      <w:r w:rsidRPr="009402FB">
        <w:rPr>
          <w:rFonts w:ascii="Arial" w:hAnsi="Arial" w:cs="Arial"/>
          <w:sz w:val="24"/>
          <w:szCs w:val="24"/>
          <w:lang w:eastAsia="es-MX"/>
        </w:rPr>
        <w:t>e an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t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es de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>cceder al servi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>ci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o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 xml:space="preserve">es una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y </w:t>
      </w:r>
      <w:r w:rsidR="000A012C" w:rsidRPr="009402FB">
        <w:rPr>
          <w:rFonts w:ascii="Arial" w:hAnsi="Arial" w:cs="Arial"/>
          <w:sz w:val="24"/>
          <w:szCs w:val="24"/>
          <w:lang w:eastAsia="es-MX"/>
        </w:rPr>
        <w:t xml:space="preserve">después de obtenerlo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su valoración de este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 es un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fuente esencial a la hora de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evaluarle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. Si el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turista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 est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á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 s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a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tisfecho a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pa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>rti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r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 de su ex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peri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encia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personal lo expresara mediante la diferencia entre su pre valoración y su posterior evaluación.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.  </w:t>
      </w:r>
      <w:r w:rsidR="005E1A69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>E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l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problema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 ma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y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 xml:space="preserve">or es medir la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satisfacción considerando las incertidumbres presentes en las valoraciones.</w:t>
      </w:r>
      <w:r w:rsidR="00BB2C75" w:rsidRPr="009402FB">
        <w:rPr>
          <w:rFonts w:ascii="Arial" w:hAnsi="Arial" w:cs="Arial"/>
          <w:sz w:val="24"/>
          <w:szCs w:val="24"/>
          <w:lang w:eastAsia="es-MX"/>
        </w:rPr>
        <w:t>.</w:t>
      </w:r>
    </w:p>
    <w:p w:rsidR="00BB2C75" w:rsidRPr="009402FB" w:rsidRDefault="00BB2C75" w:rsidP="009402F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En e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te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trabajo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 xml:space="preserve">se propone una metodología para usar información sobre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lo que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espera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el turista antes de acceder al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servicio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y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cual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esta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al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ter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mi</w:t>
      </w:r>
      <w:r w:rsidRPr="009402FB">
        <w:rPr>
          <w:rFonts w:ascii="Arial" w:hAnsi="Arial" w:cs="Arial"/>
          <w:sz w:val="24"/>
          <w:szCs w:val="24"/>
          <w:lang w:eastAsia="es-MX"/>
        </w:rPr>
        <w:t>nar su estancia. P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>r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lo se propone que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>l turista l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l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eve un diario en su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celular</w:t>
      </w:r>
      <w:r w:rsidRPr="009402FB">
        <w:rPr>
          <w:rFonts w:ascii="Arial" w:hAnsi="Arial" w:cs="Arial"/>
          <w:sz w:val="24"/>
          <w:szCs w:val="24"/>
          <w:lang w:eastAsia="es-MX"/>
        </w:rPr>
        <w:t>. Se le sum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i</w:t>
      </w:r>
      <w:r w:rsidRPr="009402FB">
        <w:rPr>
          <w:rFonts w:ascii="Arial" w:hAnsi="Arial" w:cs="Arial"/>
          <w:sz w:val="24"/>
          <w:szCs w:val="24"/>
          <w:lang w:eastAsia="es-MX"/>
        </w:rPr>
        <w:t>n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is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tra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 xml:space="preserve">este para que leve un diario en el que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plasma sus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impresiones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durante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proofErr w:type="gramStart"/>
      <w:r w:rsidRPr="009402FB">
        <w:rPr>
          <w:rFonts w:ascii="Arial" w:hAnsi="Arial" w:cs="Arial"/>
          <w:sz w:val="24"/>
          <w:szCs w:val="24"/>
          <w:lang w:eastAsia="es-MX"/>
        </w:rPr>
        <w:t>sus estancia</w:t>
      </w:r>
      <w:proofErr w:type="gramEnd"/>
      <w:r w:rsidRPr="009402FB">
        <w:rPr>
          <w:rFonts w:ascii="Arial" w:hAnsi="Arial" w:cs="Arial"/>
          <w:sz w:val="24"/>
          <w:szCs w:val="24"/>
          <w:lang w:eastAsia="es-MX"/>
        </w:rPr>
        <w:t>. L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os r</w:t>
      </w:r>
      <w:r w:rsidRPr="009402FB">
        <w:rPr>
          <w:rFonts w:ascii="Arial" w:hAnsi="Arial" w:cs="Arial"/>
          <w:sz w:val="24"/>
          <w:szCs w:val="24"/>
          <w:lang w:eastAsia="es-MX"/>
        </w:rPr>
        <w:t>epo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r</w:t>
      </w:r>
      <w:r w:rsidRPr="009402FB">
        <w:rPr>
          <w:rFonts w:ascii="Arial" w:hAnsi="Arial" w:cs="Arial"/>
          <w:sz w:val="24"/>
          <w:szCs w:val="24"/>
          <w:lang w:eastAsia="es-MX"/>
        </w:rPr>
        <w:t>te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s son enviados a un sitio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y se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evalúa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est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considerando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la exi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st</w:t>
      </w:r>
      <w:r w:rsidRPr="009402FB">
        <w:rPr>
          <w:rFonts w:ascii="Arial" w:hAnsi="Arial" w:cs="Arial"/>
          <w:sz w:val="24"/>
          <w:szCs w:val="24"/>
          <w:lang w:eastAsia="es-MX"/>
        </w:rPr>
        <w:t>enci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incert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i</w:t>
      </w:r>
      <w:r w:rsidRPr="009402FB">
        <w:rPr>
          <w:rFonts w:ascii="Arial" w:hAnsi="Arial" w:cs="Arial"/>
          <w:sz w:val="24"/>
          <w:szCs w:val="24"/>
          <w:lang w:eastAsia="es-MX"/>
        </w:rPr>
        <w:t>du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mb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res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presente en estos</w:t>
      </w:r>
      <w:r w:rsidRPr="009402FB">
        <w:rPr>
          <w:rFonts w:ascii="Arial" w:hAnsi="Arial" w:cs="Arial"/>
          <w:sz w:val="24"/>
          <w:szCs w:val="24"/>
          <w:lang w:eastAsia="es-MX"/>
        </w:rPr>
        <w:t>. Pa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r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a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incluir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en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l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modelaje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la incer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t</w:t>
      </w:r>
      <w:r w:rsidRPr="009402FB">
        <w:rPr>
          <w:rFonts w:ascii="Arial" w:hAnsi="Arial" w:cs="Arial"/>
          <w:sz w:val="24"/>
          <w:szCs w:val="24"/>
          <w:lang w:eastAsia="es-MX"/>
        </w:rPr>
        <w:t>i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du</w:t>
      </w:r>
      <w:r w:rsidRPr="009402FB">
        <w:rPr>
          <w:rFonts w:ascii="Arial" w:hAnsi="Arial" w:cs="Arial"/>
          <w:sz w:val="24"/>
          <w:szCs w:val="24"/>
          <w:lang w:eastAsia="es-MX"/>
        </w:rPr>
        <w:t>mb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r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e se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utiliza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el marco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abierto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por la </w:t>
      </w:r>
      <w:r w:rsidR="00742333" w:rsidRPr="009402FB">
        <w:rPr>
          <w:rFonts w:ascii="Arial" w:hAnsi="Arial" w:cs="Arial"/>
          <w:sz w:val="24"/>
          <w:szCs w:val="24"/>
          <w:lang w:eastAsia="es-MX"/>
        </w:rPr>
        <w:t>Teoría Neutrosófica</w:t>
      </w:r>
      <w:r w:rsidRPr="009402FB">
        <w:rPr>
          <w:rFonts w:ascii="Arial" w:hAnsi="Arial" w:cs="Arial"/>
          <w:sz w:val="24"/>
          <w:szCs w:val="24"/>
          <w:lang w:eastAsia="es-MX"/>
        </w:rPr>
        <w:t>.</w:t>
      </w:r>
    </w:p>
    <w:p w:rsidR="00B62157" w:rsidRPr="009402FB" w:rsidRDefault="00BB2C7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4D38CD">
        <w:rPr>
          <w:rFonts w:ascii="Arial" w:hAnsi="Arial" w:cs="Arial"/>
          <w:sz w:val="24"/>
          <w:szCs w:val="24"/>
          <w:lang w:eastAsia="es-MX"/>
        </w:rPr>
        <w:t xml:space="preserve">En la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sección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2 se pr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ese</w:t>
      </w:r>
      <w:r w:rsidRPr="004D38CD">
        <w:rPr>
          <w:rFonts w:ascii="Arial" w:hAnsi="Arial" w:cs="Arial"/>
          <w:sz w:val="24"/>
          <w:szCs w:val="24"/>
          <w:lang w:eastAsia="es-MX"/>
        </w:rPr>
        <w:t>nt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an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l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o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s aspectos de esta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teoría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que van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 xml:space="preserve"> 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a ser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utilizados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en el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análisis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de la data obtenida de 70 turistas en un tour del tipo “todo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incluido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”.  Todos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hicieron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 uso de un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mismo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B6EFA" w:rsidRPr="004D38CD">
        <w:rPr>
          <w:rFonts w:ascii="Arial" w:hAnsi="Arial" w:cs="Arial"/>
          <w:sz w:val="24"/>
          <w:szCs w:val="24"/>
          <w:lang w:eastAsia="es-MX"/>
        </w:rPr>
        <w:t>modelo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 xml:space="preserve"> de </w:t>
      </w:r>
      <w:r w:rsidRPr="004D38CD">
        <w:rPr>
          <w:rFonts w:ascii="Arial" w:hAnsi="Arial" w:cs="Arial"/>
          <w:sz w:val="24"/>
          <w:szCs w:val="24"/>
          <w:lang w:eastAsia="es-MX"/>
        </w:rPr>
        <w:t>r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ep</w:t>
      </w:r>
      <w:r w:rsidRPr="004D38CD">
        <w:rPr>
          <w:rFonts w:ascii="Arial" w:hAnsi="Arial" w:cs="Arial"/>
          <w:sz w:val="24"/>
          <w:szCs w:val="24"/>
          <w:lang w:eastAsia="es-MX"/>
        </w:rPr>
        <w:t>ort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e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turístico</w:t>
      </w:r>
      <w:r w:rsidRPr="004D38CD">
        <w:rPr>
          <w:rFonts w:ascii="Arial" w:hAnsi="Arial" w:cs="Arial"/>
          <w:sz w:val="24"/>
          <w:szCs w:val="24"/>
          <w:lang w:eastAsia="es-MX"/>
        </w:rPr>
        <w:t>.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 xml:space="preserve"> L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a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sección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3 pres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e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nta los </w:t>
      </w:r>
      <w:r w:rsidR="000A3015" w:rsidRPr="004D38CD">
        <w:rPr>
          <w:rFonts w:ascii="Arial" w:hAnsi="Arial" w:cs="Arial"/>
          <w:sz w:val="24"/>
          <w:szCs w:val="24"/>
          <w:lang w:eastAsia="es-MX"/>
        </w:rPr>
        <w:t>resultados</w:t>
      </w:r>
      <w:r w:rsidRPr="004D38CD">
        <w:rPr>
          <w:rFonts w:ascii="Arial" w:hAnsi="Arial" w:cs="Arial"/>
          <w:sz w:val="24"/>
          <w:szCs w:val="24"/>
          <w:lang w:eastAsia="es-MX"/>
        </w:rPr>
        <w:t xml:space="preserve"> obtenidos .  </w:t>
      </w:r>
      <w:r w:rsidR="005B6EFA" w:rsidRPr="004D38CD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Este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método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constituye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una herram</w:t>
      </w:r>
      <w:r w:rsidR="004D38CD">
        <w:rPr>
          <w:rFonts w:ascii="Arial" w:hAnsi="Arial" w:cs="Arial"/>
          <w:color w:val="000000"/>
          <w:sz w:val="24"/>
          <w:szCs w:val="24"/>
        </w:rPr>
        <w:t>i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enta para </w:t>
      </w:r>
      <w:r w:rsidR="00B55CD5" w:rsidRPr="004D38CD">
        <w:rPr>
          <w:rFonts w:ascii="Arial" w:hAnsi="Arial" w:cs="Arial"/>
          <w:color w:val="000000"/>
          <w:sz w:val="24"/>
          <w:szCs w:val="24"/>
        </w:rPr>
        <w:t xml:space="preserve">obtener 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>una m</w:t>
      </w:r>
      <w:r w:rsidR="00B55CD5" w:rsidRPr="004D38CD">
        <w:rPr>
          <w:rFonts w:ascii="Arial" w:hAnsi="Arial" w:cs="Arial"/>
          <w:color w:val="000000"/>
          <w:sz w:val="24"/>
          <w:szCs w:val="24"/>
        </w:rPr>
        <w:t>e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jor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comunicación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con los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turistas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sobre gustos y p</w:t>
      </w:r>
      <w:r w:rsidR="004D38CD">
        <w:rPr>
          <w:rFonts w:ascii="Arial" w:hAnsi="Arial" w:cs="Arial"/>
          <w:color w:val="000000"/>
          <w:sz w:val="24"/>
          <w:szCs w:val="24"/>
        </w:rPr>
        <w:t>o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r detectar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el nivel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satisfacción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con las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ofertas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.  El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diario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aporta al acervo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cultural</w:t>
      </w:r>
      <w:r w:rsidR="004D38CD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las agencias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turísticas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.  Este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diario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es l</w:t>
      </w:r>
      <w:r w:rsidR="004D38CD">
        <w:rPr>
          <w:rFonts w:ascii="Arial" w:hAnsi="Arial" w:cs="Arial"/>
          <w:color w:val="000000"/>
          <w:sz w:val="24"/>
          <w:szCs w:val="24"/>
        </w:rPr>
        <w:t>le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>nado</w:t>
      </w:r>
      <w:r w:rsidR="004D38CD">
        <w:rPr>
          <w:rFonts w:ascii="Arial" w:hAnsi="Arial" w:cs="Arial"/>
          <w:color w:val="000000"/>
          <w:sz w:val="24"/>
          <w:szCs w:val="24"/>
        </w:rPr>
        <w:t xml:space="preserve"> y enviado al sistema 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de</w:t>
      </w:r>
      <w:r w:rsidR="004D38CD">
        <w:rPr>
          <w:rFonts w:ascii="Arial" w:hAnsi="Arial" w:cs="Arial"/>
          <w:color w:val="000000"/>
          <w:sz w:val="24"/>
          <w:szCs w:val="24"/>
        </w:rPr>
        <w:t>s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>d</w:t>
      </w:r>
      <w:r w:rsidR="004D38CD">
        <w:rPr>
          <w:rFonts w:ascii="Arial" w:hAnsi="Arial" w:cs="Arial"/>
          <w:color w:val="000000"/>
          <w:sz w:val="24"/>
          <w:szCs w:val="24"/>
        </w:rPr>
        <w:t>e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los celulares ca</w:t>
      </w:r>
      <w:r w:rsidR="004D38CD">
        <w:rPr>
          <w:rFonts w:ascii="Arial" w:hAnsi="Arial" w:cs="Arial"/>
          <w:color w:val="000000"/>
          <w:sz w:val="24"/>
          <w:szCs w:val="24"/>
        </w:rPr>
        <w:t>da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8CD" w:rsidRPr="004D38CD">
        <w:rPr>
          <w:rFonts w:ascii="Arial" w:hAnsi="Arial" w:cs="Arial"/>
          <w:color w:val="000000"/>
          <w:sz w:val="24"/>
          <w:szCs w:val="24"/>
        </w:rPr>
        <w:t>día</w:t>
      </w:r>
      <w:r w:rsidR="00B62157" w:rsidRPr="004D38CD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B62157" w:rsidRPr="009402FB" w:rsidRDefault="00B62157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993292" w:rsidRPr="009402FB" w:rsidRDefault="005B6EFA" w:rsidP="009402F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>Se utilizan las herramientas de la Estadística Neutrosófica.</w:t>
      </w:r>
    </w:p>
    <w:p w:rsidR="00B368AB" w:rsidRPr="009402FB" w:rsidRDefault="00B368A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B368AB" w:rsidRPr="009402FB" w:rsidRDefault="00B368A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 w:rsidRPr="009402FB">
        <w:rPr>
          <w:rFonts w:ascii="Arial" w:eastAsia="Arial" w:hAnsi="Arial" w:cs="Arial"/>
          <w:b/>
          <w:color w:val="000000"/>
          <w:sz w:val="24"/>
          <w:szCs w:val="24"/>
        </w:rPr>
        <w:t xml:space="preserve">2. </w:t>
      </w:r>
      <w:r w:rsidR="005B6EFA" w:rsidRPr="009402FB">
        <w:rPr>
          <w:rFonts w:ascii="Arial" w:eastAsia="Arial" w:hAnsi="Arial" w:cs="Arial"/>
          <w:b/>
          <w:color w:val="000000"/>
          <w:sz w:val="24"/>
          <w:szCs w:val="24"/>
        </w:rPr>
        <w:t>ELEMENTOS BÁSICOS DE  LA NEUTROSOFIA</w:t>
      </w:r>
    </w:p>
    <w:p w:rsidR="00B50F80" w:rsidRPr="009402FB" w:rsidRDefault="00CE5348" w:rsidP="009402FB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es-MX"/>
        </w:rPr>
      </w:pPr>
      <w:r w:rsidRPr="009402FB">
        <w:rPr>
          <w:rFonts w:ascii="Arial" w:hAnsi="Arial" w:cs="Arial"/>
          <w:sz w:val="24"/>
          <w:szCs w:val="24"/>
          <w:lang w:eastAsia="es-MX"/>
        </w:rPr>
        <w:lastRenderedPageBreak/>
        <w:t xml:space="preserve">La Estadística Neutrosófica tuvo su origen 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 xml:space="preserve">en los seminales trabajos del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Prof. Dr. Florentin Smarandache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 xml:space="preserve"> (2014, ).  Este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 xml:space="preserve">introdujo los elementos de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la Estadística Descriptiva Neutrosófica (NDS). Posteriormente, Muhammad Aslam 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>(2018)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, 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 xml:space="preserve">la extendió desarrollando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la Estadística Inferencial Neutrosófica (NIS), la Estadística Aplicada Neutrosófica (NAS) y el Control de Calidad Estadístic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>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Neutrosófic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>o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(NSQC).</w:t>
      </w:r>
    </w:p>
    <w:p w:rsidR="005D4F7A" w:rsidRPr="009402FB" w:rsidRDefault="00E634DE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En esta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sección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se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introducen</w:t>
      </w:r>
      <w:r w:rsidR="000A012C" w:rsidRPr="009402FB">
        <w:rPr>
          <w:rFonts w:ascii="Arial" w:hAnsi="Arial" w:cs="Arial"/>
          <w:color w:val="000000"/>
          <w:sz w:val="24"/>
          <w:szCs w:val="24"/>
        </w:rPr>
        <w:t xml:space="preserve"> algunos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los con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ce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ptos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básicos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que se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usarán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en el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desarrollo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del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análisis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de los di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ario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s de viaje de los turistas. 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368AB" w:rsidRPr="009402FB" w:rsidRDefault="00B368A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4E42E5" w:rsidRPr="009402FB" w:rsidRDefault="003E6119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Definición 1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: </w:t>
      </w:r>
      <w:r w:rsidR="00B55CD5" w:rsidRPr="009402FB">
        <w:rPr>
          <w:rFonts w:ascii="Arial" w:hAnsi="Arial" w:cs="Arial"/>
          <w:color w:val="000000"/>
          <w:sz w:val="24"/>
          <w:szCs w:val="24"/>
        </w:rPr>
        <w:t>Smarandache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, F. (1998): Sea X un universo de discurso. Un conjunto neutrosófico (NS) se caracteriza por tres funciones de membresía,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(x),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(x),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(x) :X →</m:t>
        </m:r>
        <m:r>
          <w:rPr>
            <w:rFonts w:ascii="Cambria Math" w:hAnsi="Cambria Math" w:cs="Arial"/>
            <w:color w:val="000000"/>
            <w:sz w:val="24"/>
            <w:szCs w:val="24"/>
          </w:rPr>
          <m:t>]</m:t>
        </m:r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-0,</m:t>
        </m:r>
        <m:sSup>
          <m:sSup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e>
          <m:sup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Arial"/>
            <w:color w:val="000000"/>
            <w:sz w:val="24"/>
            <w:szCs w:val="24"/>
          </w:rPr>
          <m:t>[</m:t>
        </m:r>
      </m:oMath>
      <w:r w:rsidR="005D4F7A" w:rsidRPr="009402FB">
        <w:rPr>
          <w:rFonts w:ascii="Arial" w:hAnsi="Arial" w:cs="Arial"/>
          <w:color w:val="000000"/>
          <w:sz w:val="24"/>
          <w:szCs w:val="24"/>
        </w:rPr>
        <w:t xml:space="preserve">, which satisfy the condition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-0≤infu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infr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infv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≤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supu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supr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supv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sSup>
          <m:sSup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≤3</m:t>
            </m:r>
          </m:e>
          <m:sup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+</m:t>
            </m:r>
          </m:sup>
        </m:sSup>
      </m:oMath>
      <w:r w:rsidR="005D4F7A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para todos los </w:t>
      </w:r>
      <m:oMath>
        <m:r>
          <w:rPr>
            <w:rFonts w:ascii="Cambria Math" w:eastAsia="Cambria Math" w:hAnsi="Cambria Math" w:cs="Arial"/>
            <w:color w:val="000000"/>
            <w:sz w:val="24"/>
            <w:szCs w:val="24"/>
          </w:rPr>
          <m:t>x∈X</m:t>
        </m:r>
      </m:oMath>
      <w:r w:rsidR="005D4F7A"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,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</m:oMath>
      <w:r w:rsidR="005D4F7A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son las funciones de pertenencia de la veracidad,  indeterminación y falsedad de x en 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 xml:space="preserve">el conjunto </w:t>
      </w:r>
      <w:r w:rsidRPr="009402FB">
        <w:rPr>
          <w:rFonts w:ascii="Arial" w:hAnsi="Arial" w:cs="Arial"/>
          <w:color w:val="000000"/>
          <w:sz w:val="24"/>
          <w:szCs w:val="24"/>
        </w:rPr>
        <w:t>A</w:t>
      </w:r>
      <w:r w:rsidR="005D4F7A" w:rsidRPr="009402FB">
        <w:rPr>
          <w:rFonts w:ascii="Arial" w:hAnsi="Arial" w:cs="Arial"/>
          <w:color w:val="000000"/>
          <w:sz w:val="24"/>
          <w:szCs w:val="24"/>
        </w:rPr>
        <w:t>, determinado por una cualidad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, respectivamente, y sus imágenes son subconjuntos estándar o no estándar de </w:t>
      </w:r>
      <m:oMath>
        <m:r>
          <w:rPr>
            <w:rFonts w:ascii="Cambria Math" w:hAnsi="Cambria Math" w:cs="Arial"/>
            <w:color w:val="000000"/>
            <w:sz w:val="24"/>
            <w:szCs w:val="24"/>
          </w:rPr>
          <m:t>]</m:t>
        </m:r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-0,</m:t>
        </m:r>
        <m:sSup>
          <m:sSup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e>
          <m:sup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Arial"/>
            <w:color w:val="000000"/>
            <w:sz w:val="24"/>
            <w:szCs w:val="24"/>
          </w:rPr>
          <m:t>[</m:t>
        </m:r>
      </m:oMath>
      <w:r w:rsidR="005D4F7A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4E42E5" w:rsidRPr="009402FB" w:rsidRDefault="004E42E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3E6119" w:rsidRPr="009402FB" w:rsidRDefault="00B46F02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color w:val="000000"/>
          <w:sz w:val="24"/>
          <w:szCs w:val="24"/>
        </w:rPr>
        <w:t>Definición</w:t>
      </w:r>
      <w:r w:rsidR="00B368AB" w:rsidRPr="009402FB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: </w:t>
      </w:r>
      <w:r w:rsidR="00B55CD5" w:rsidRPr="009402FB">
        <w:rPr>
          <w:rFonts w:ascii="Arial" w:hAnsi="Arial" w:cs="Arial"/>
          <w:color w:val="000000"/>
          <w:sz w:val="24"/>
          <w:szCs w:val="24"/>
        </w:rPr>
        <w:t>Smarandache</w:t>
      </w:r>
      <w:r w:rsidR="003E6119" w:rsidRPr="009402FB">
        <w:rPr>
          <w:rFonts w:ascii="Arial" w:hAnsi="Arial" w:cs="Arial"/>
          <w:color w:val="000000"/>
          <w:sz w:val="24"/>
          <w:szCs w:val="24"/>
        </w:rPr>
        <w:t>, F. (1998): Sea X un universo de discurso. Un conjunto neutrosófico de un solo valor (SVNS) A en X es un conjunto de la forma:</w:t>
      </w:r>
    </w:p>
    <w:p w:rsidR="008830A9" w:rsidRPr="009402FB" w:rsidRDefault="008830A9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m:oMathPara>
        <m:oMath>
          <m:r>
            <w:rPr>
              <w:rFonts w:ascii="Cambria Math" w:eastAsia="Cambria Math" w:hAnsi="Cambria Math" w:cs="Arial"/>
              <w:color w:val="000000"/>
              <w:sz w:val="24"/>
              <w:szCs w:val="24"/>
            </w:rPr>
            <m:t>A = {</m:t>
          </m:r>
          <m:r>
            <w:rPr>
              <w:rFonts w:ascii="Cambria Math" w:hAnsi="Cambria Math" w:cs="Arial"/>
              <w:color w:val="000000"/>
              <w:sz w:val="24"/>
              <w:szCs w:val="24"/>
            </w:rPr>
            <m:t>〈</m:t>
          </m:r>
          <m:r>
            <w:rPr>
              <w:rFonts w:ascii="Cambria Math" w:eastAsia="Cambria Math" w:hAnsi="Cambria Math" w:cs="Arial"/>
              <w:color w:val="000000"/>
              <w:sz w:val="24"/>
              <w:szCs w:val="24"/>
            </w:rPr>
            <m:t xml:space="preserve">x, </m:t>
          </m:r>
          <m:sSub>
            <m:sSubPr>
              <m:ctrlP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="Cambria Math" w:hAnsi="Cambria Math" w:cs="Arial"/>
              <w:color w:val="000000"/>
              <w:sz w:val="24"/>
              <w:szCs w:val="24"/>
            </w:rPr>
            <m:t>(x),</m:t>
          </m:r>
          <m:sSub>
            <m:sSubPr>
              <m:ctrlP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="Cambria Math" w:hAnsi="Cambria Math" w:cs="Arial"/>
              <w:color w:val="000000"/>
              <w:sz w:val="24"/>
              <w:szCs w:val="24"/>
            </w:rPr>
            <m:t xml:space="preserve">(x), </m:t>
          </m:r>
          <m:sSub>
            <m:sSubPr>
              <m:ctrlP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eastAsia="Cambria Math" w:hAnsi="Cambria Math" w:cs="Arial"/>
              <w:color w:val="000000"/>
              <w:sz w:val="24"/>
              <w:szCs w:val="24"/>
            </w:rPr>
            <m:t>(x)</m:t>
          </m:r>
          <m:r>
            <w:rPr>
              <w:rFonts w:ascii="Cambria Math" w:hAnsi="Cambria Math" w:cs="Arial"/>
              <w:color w:val="000000"/>
              <w:sz w:val="24"/>
              <w:szCs w:val="24"/>
            </w:rPr>
            <m:t>〉</m:t>
          </m:r>
          <m:r>
            <w:rPr>
              <w:rFonts w:ascii="Cambria Math" w:eastAsia="Cambria Math" w:hAnsi="Cambria Math" w:cs="Arial"/>
              <w:color w:val="000000"/>
              <w:sz w:val="24"/>
              <w:szCs w:val="24"/>
            </w:rPr>
            <m:t>: x∈X}</m:t>
          </m:r>
        </m:oMath>
      </m:oMathPara>
    </w:p>
    <w:p w:rsidR="003E6119" w:rsidRPr="009402FB" w:rsidRDefault="003E6119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493F83" w:rsidRPr="009402FB" w:rsidRDefault="003E6119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Donde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,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 :X → [0,1</m:t>
        </m:r>
      </m:oMath>
      <w:r w:rsidRPr="009402FB">
        <w:rPr>
          <w:rFonts w:ascii="Arial" w:hAnsi="Arial" w:cs="Arial"/>
          <w:color w:val="000000"/>
          <w:sz w:val="24"/>
          <w:szCs w:val="24"/>
        </w:rPr>
        <w:t xml:space="preserve">satisfacen la condición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0 ≤u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≤ 3 </m:t>
        </m:r>
      </m:oMath>
      <w:r w:rsidR="00493F83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000000"/>
            <w:sz w:val="24"/>
            <w:szCs w:val="24"/>
          </w:rPr>
          <m:t>∀</m:t>
        </m:r>
        <m:r>
          <w:rPr>
            <w:rFonts w:ascii="Cambria Math" w:eastAsia="Cambria Math" w:hAnsi="Cambria Math" w:cs="Arial"/>
            <w:color w:val="000000"/>
            <w:sz w:val="24"/>
            <w:szCs w:val="24"/>
          </w:rPr>
          <m:t>x∈X</m:t>
        </m:r>
      </m:oMath>
    </w:p>
    <w:p w:rsidR="00493F83" w:rsidRPr="009402FB" w:rsidRDefault="00493F83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eastAsia="Cambria Math" w:hAnsi="Arial" w:cs="Arial"/>
          <w:color w:val="000000"/>
          <w:sz w:val="24"/>
          <w:szCs w:val="24"/>
        </w:rPr>
      </w:pPr>
    </w:p>
    <w:p w:rsidR="00B368AB" w:rsidRPr="009402FB" w:rsidRDefault="00956722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,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</m:d>
      </m:oMath>
      <w:r w:rsidR="000B5364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912FEF" w:rsidRPr="009402FB">
        <w:rPr>
          <w:rFonts w:ascii="Arial" w:hAnsi="Arial" w:cs="Arial"/>
          <w:color w:val="000000"/>
          <w:sz w:val="24"/>
          <w:szCs w:val="24"/>
        </w:rPr>
        <w:t>y</w:t>
      </w:r>
      <w:r w:rsidR="000B5364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(x)</m:t>
        </m:r>
      </m:oMath>
      <w:r w:rsidR="003E6119" w:rsidRPr="009402FB">
        <w:rPr>
          <w:rFonts w:ascii="Arial" w:hAnsi="Arial" w:cs="Arial"/>
          <w:color w:val="000000"/>
          <w:sz w:val="24"/>
          <w:szCs w:val="24"/>
        </w:rPr>
        <w:t xml:space="preserve">) denotan las funciones de pertenencia de veracidad, indeterminación y falsedad de x en A, respectivamente. </w:t>
      </w:r>
      <w:r w:rsidR="00912FEF"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70D98" w:rsidRPr="009402FB" w:rsidRDefault="00A70D98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9701BD" w:rsidRPr="009402FB" w:rsidRDefault="009701BD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Estadística Neutrosófica </w:t>
      </w:r>
      <w:r w:rsidR="00A70D98" w:rsidRPr="009402FB">
        <w:rPr>
          <w:rFonts w:ascii="Arial" w:hAnsi="Arial" w:cs="Arial"/>
          <w:color w:val="000000"/>
          <w:sz w:val="24"/>
          <w:szCs w:val="24"/>
        </w:rPr>
        <w:t xml:space="preserve">(EN) 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extiende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>Estadística Clásica</w:t>
      </w:r>
      <w:r w:rsidR="00A70D98" w:rsidRPr="009402FB">
        <w:rPr>
          <w:rFonts w:ascii="Arial" w:hAnsi="Arial" w:cs="Arial"/>
          <w:color w:val="000000"/>
          <w:sz w:val="24"/>
          <w:szCs w:val="24"/>
        </w:rPr>
        <w:t xml:space="preserve"> (EC)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, de modo 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tal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que se 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pueden </w:t>
      </w:r>
      <w:r w:rsidRPr="009402FB">
        <w:rPr>
          <w:rFonts w:ascii="Arial" w:hAnsi="Arial" w:cs="Arial"/>
          <w:color w:val="000000"/>
          <w:sz w:val="24"/>
          <w:szCs w:val="24"/>
        </w:rPr>
        <w:t>trata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>r los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valores 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de las 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>variables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>incluyendo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 un facto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>r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>imprecisión</w:t>
      </w:r>
      <w:r w:rsidR="00C61BBC" w:rsidRPr="009402FB">
        <w:rPr>
          <w:rFonts w:ascii="Arial" w:hAnsi="Arial" w:cs="Arial"/>
          <w:color w:val="000000"/>
          <w:sz w:val="24"/>
          <w:szCs w:val="24"/>
        </w:rPr>
        <w:t xml:space="preserve"> .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 Esta </w:t>
      </w:r>
      <w:r w:rsidR="00A70D98" w:rsidRPr="009402FB">
        <w:rPr>
          <w:rFonts w:ascii="Arial" w:hAnsi="Arial" w:cs="Arial"/>
          <w:color w:val="000000"/>
          <w:sz w:val="24"/>
          <w:szCs w:val="24"/>
        </w:rPr>
        <w:t xml:space="preserve">permite el análisis de valores en un intervalo (intervalares) al </w:t>
      </w:r>
      <w:r w:rsidR="00A70D98" w:rsidRPr="009402FB">
        <w:rPr>
          <w:rFonts w:ascii="Arial" w:hAnsi="Arial" w:cs="Arial"/>
          <w:color w:val="000000"/>
          <w:sz w:val="24"/>
          <w:szCs w:val="24"/>
        </w:rPr>
        <w:lastRenderedPageBreak/>
        <w:t>considerar la existencia de indeterminaciones. La EC solo trabaja con valores bien determinadaos (nítidos). Esta es una diferencia fundamental entre la EC y la EN. La TN fue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establecid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a por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B55CD5" w:rsidRPr="009402FB">
        <w:rPr>
          <w:rFonts w:ascii="Arial" w:hAnsi="Arial" w:cs="Arial"/>
          <w:color w:val="000000"/>
          <w:sz w:val="24"/>
          <w:szCs w:val="24"/>
        </w:rPr>
        <w:t xml:space="preserve">Smarandache  </w:t>
      </w:r>
      <w:r w:rsidRPr="009402FB">
        <w:rPr>
          <w:rFonts w:ascii="Arial" w:hAnsi="Arial" w:cs="Arial"/>
          <w:color w:val="000000"/>
          <w:sz w:val="24"/>
          <w:szCs w:val="24"/>
        </w:rPr>
        <w:t>(2014).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Estadística Descriptiva Neutrosófica </w:t>
      </w:r>
      <w:r w:rsidR="00A70D98" w:rsidRPr="009402FB">
        <w:rPr>
          <w:rFonts w:ascii="Arial" w:hAnsi="Arial" w:cs="Arial"/>
          <w:color w:val="000000"/>
          <w:sz w:val="24"/>
          <w:szCs w:val="24"/>
        </w:rPr>
        <w:t xml:space="preserve">(EDN) </w:t>
      </w:r>
      <w:r w:rsidRPr="009402FB">
        <w:rPr>
          <w:rFonts w:ascii="Arial" w:hAnsi="Arial" w:cs="Arial"/>
          <w:color w:val="000000"/>
          <w:sz w:val="24"/>
          <w:szCs w:val="24"/>
        </w:rPr>
        <w:t>se compone de técnicas para resumir y describir las características de los datos numéricos neutrosóficos.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 Por su 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partir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>, l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a Estadística Inferencial Neutrosófica </w:t>
      </w:r>
      <w:r w:rsidR="00A70D98" w:rsidRPr="009402FB">
        <w:rPr>
          <w:rFonts w:ascii="Arial" w:hAnsi="Arial" w:cs="Arial"/>
          <w:color w:val="000000"/>
          <w:sz w:val="24"/>
          <w:szCs w:val="24"/>
        </w:rPr>
        <w:t xml:space="preserve">(EIN)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consiste en métodos 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inferenciales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que permiten la generalización de 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los clásicos al análisis de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una </w:t>
      </w:r>
      <w:r w:rsidR="00A70D98" w:rsidRPr="009402FB">
        <w:rPr>
          <w:rFonts w:ascii="Arial" w:hAnsi="Arial" w:cs="Arial"/>
          <w:color w:val="000000"/>
          <w:sz w:val="24"/>
          <w:szCs w:val="24"/>
        </w:rPr>
        <w:t>Muestra Neutrosófica (MN)</w:t>
      </w:r>
      <w:r w:rsidRPr="009402FB">
        <w:rPr>
          <w:rFonts w:ascii="Arial" w:hAnsi="Arial" w:cs="Arial"/>
          <w:color w:val="000000"/>
          <w:sz w:val="24"/>
          <w:szCs w:val="24"/>
        </w:rPr>
        <w:t>.</w:t>
      </w:r>
      <w:r w:rsidR="006B4309" w:rsidRPr="009402FB">
        <w:rPr>
          <w:rFonts w:ascii="Arial" w:hAnsi="Arial" w:cs="Arial"/>
          <w:color w:val="000000"/>
          <w:sz w:val="24"/>
          <w:szCs w:val="24"/>
        </w:rPr>
        <w:t xml:space="preserve">  En este contexto l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os datos neutrosóficos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 xml:space="preserve">(DN)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son datos que </w:t>
      </w:r>
      <w:r w:rsidR="009E531F" w:rsidRPr="009402FB">
        <w:rPr>
          <w:rFonts w:ascii="Arial" w:hAnsi="Arial" w:cs="Arial"/>
          <w:color w:val="000000"/>
          <w:sz w:val="24"/>
          <w:szCs w:val="24"/>
        </w:rPr>
        <w:t xml:space="preserve">son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denominados</w:t>
      </w:r>
      <w:r w:rsidR="009E531F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C57E87" w:rsidRPr="009402FB">
        <w:rPr>
          <w:rFonts w:ascii="Arial" w:hAnsi="Arial" w:cs="Arial"/>
          <w:color w:val="000000"/>
          <w:sz w:val="24"/>
          <w:szCs w:val="24"/>
        </w:rPr>
        <w:t>como sigue:</w:t>
      </w:r>
    </w:p>
    <w:p w:rsidR="00D8361A" w:rsidRPr="009402FB" w:rsidRDefault="00D8361A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</w:p>
    <w:p w:rsidR="00D8361A" w:rsidRPr="009402FB" w:rsidRDefault="00D8361A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● Datos neutrosóficos discretos, si los valores son puntos aislados.</w:t>
      </w:r>
    </w:p>
    <w:p w:rsidR="00D8361A" w:rsidRPr="009402FB" w:rsidRDefault="00D8361A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● Datos neutrosóficos continuos, si los valores forman uno o más intervalos.</w:t>
      </w:r>
    </w:p>
    <w:p w:rsidR="00252DCF" w:rsidRPr="009402FB" w:rsidRDefault="00D8361A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● Datos neutrosóficos cuantitativos (numéricos</w:t>
      </w:r>
    </w:p>
    <w:p w:rsidR="00252DCF" w:rsidRPr="009402FB" w:rsidRDefault="00D8361A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● Datos neutrosóficos cualitativos (categóricos)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6F5925" w:rsidRPr="009402FB" w:rsidRDefault="006F5925" w:rsidP="009402FB">
      <w:pPr>
        <w:pStyle w:val="Prrafode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24" w:hanging="35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Los datos neutrosóficos multivaria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 xml:space="preserve">dos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son datos neutrosóficos que consisten en observaciones sobre dos o más atributos.</w:t>
      </w:r>
    </w:p>
    <w:p w:rsidR="00252DCF" w:rsidRPr="009402FB" w:rsidRDefault="00252DCF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6F5925" w:rsidRPr="009402FB" w:rsidRDefault="006F592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Un número estadístico neutrosófico 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X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tiene la forma 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X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= d + I, [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a,b</w:t>
      </w:r>
      <w:r w:rsidRPr="009402FB">
        <w:rPr>
          <w:rFonts w:ascii="Arial" w:hAnsi="Arial" w:cs="Arial"/>
          <w:color w:val="000000"/>
          <w:sz w:val="24"/>
          <w:szCs w:val="24"/>
        </w:rPr>
        <w:t>], donde d se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 xml:space="preserve"> denomina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“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parte determinada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”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 I 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llama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da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“</w:t>
      </w:r>
      <w:r w:rsidRPr="009402FB">
        <w:rPr>
          <w:rFonts w:ascii="Arial" w:hAnsi="Arial" w:cs="Arial"/>
          <w:color w:val="000000"/>
          <w:sz w:val="24"/>
          <w:szCs w:val="24"/>
        </w:rPr>
        <w:t>parte indeterminada</w:t>
      </w:r>
      <w:r w:rsidR="00252DCF" w:rsidRPr="009402FB">
        <w:rPr>
          <w:rFonts w:ascii="Arial" w:hAnsi="Arial" w:cs="Arial"/>
          <w:color w:val="000000"/>
          <w:sz w:val="24"/>
          <w:szCs w:val="24"/>
        </w:rPr>
        <w:t>”</w:t>
      </w:r>
      <w:r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6F5925" w:rsidRPr="009402FB" w:rsidRDefault="006F592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6F5925" w:rsidRPr="009402FB" w:rsidRDefault="006F592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Una distribución de </w:t>
      </w:r>
      <w:r w:rsidR="005F426F" w:rsidRPr="009402FB">
        <w:rPr>
          <w:rFonts w:ascii="Arial" w:hAnsi="Arial" w:cs="Arial"/>
          <w:color w:val="000000"/>
          <w:sz w:val="24"/>
          <w:szCs w:val="24"/>
        </w:rPr>
        <w:t xml:space="preserve">Frecuencias Neutrosóficas puede representarse mediante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una tabla que muestr</w:t>
      </w:r>
      <w:r w:rsidR="005F426F" w:rsidRPr="009402FB">
        <w:rPr>
          <w:rFonts w:ascii="Arial" w:hAnsi="Arial" w:cs="Arial"/>
          <w:color w:val="000000"/>
          <w:sz w:val="24"/>
          <w:szCs w:val="24"/>
        </w:rPr>
        <w:t>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las categorías, frecuencias y frecuencias relativas con cierta indeterminación. En la mayoría de los casos, las indeterminaciones se producen debido a </w:t>
      </w:r>
      <w:r w:rsidR="005F426F" w:rsidRPr="009402FB">
        <w:rPr>
          <w:rFonts w:ascii="Arial" w:hAnsi="Arial" w:cs="Arial"/>
          <w:color w:val="000000"/>
          <w:sz w:val="24"/>
          <w:szCs w:val="24"/>
        </w:rPr>
        <w:t xml:space="preserve">que se trabaja con </w:t>
      </w:r>
      <w:r w:rsidRPr="009402FB">
        <w:rPr>
          <w:rFonts w:ascii="Arial" w:hAnsi="Arial" w:cs="Arial"/>
          <w:color w:val="000000"/>
          <w:sz w:val="24"/>
          <w:szCs w:val="24"/>
        </w:rPr>
        <w:t>datos imprecisos, incompletos o desconocidos relacionados con la frecuencia. Como consecuencia, la frecuencia relativa también se vuelve imprecisa, incompleta o desconocida.</w:t>
      </w:r>
    </w:p>
    <w:p w:rsidR="006F5925" w:rsidRPr="009402FB" w:rsidRDefault="006F592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6F5925" w:rsidRPr="009402FB" w:rsidRDefault="005F426F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Cuando hacemos una investigación utilizando este marco se dice que se trabaja con una muestra neutrosófica</w:t>
      </w:r>
      <w:r w:rsidR="00DC62C0" w:rsidRPr="009402FB">
        <w:rPr>
          <w:rFonts w:ascii="Arial" w:hAnsi="Arial" w:cs="Arial"/>
          <w:color w:val="000000"/>
          <w:sz w:val="24"/>
          <w:szCs w:val="24"/>
        </w:rPr>
        <w:t xml:space="preserve"> (MN)</w:t>
      </w:r>
      <w:r w:rsidRPr="009402FB">
        <w:rPr>
          <w:rFonts w:ascii="Arial" w:hAnsi="Arial" w:cs="Arial"/>
          <w:color w:val="000000"/>
          <w:sz w:val="24"/>
          <w:szCs w:val="24"/>
        </w:rPr>
        <w:t>. Al desarrollar una encuesta l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os resultados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son modelados tomando en cuenta  el hecho de que los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  resultados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>encuesta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están afectados por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 cierta</w:t>
      </w:r>
      <w:r w:rsidRPr="009402FB">
        <w:rPr>
          <w:rFonts w:ascii="Arial" w:hAnsi="Arial" w:cs="Arial"/>
          <w:color w:val="000000"/>
          <w:sz w:val="24"/>
          <w:szCs w:val="24"/>
        </w:rPr>
        <w:t>s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indeterminaciones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>.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Para ello se tienen las siguientes definiciones.</w:t>
      </w:r>
    </w:p>
    <w:p w:rsidR="005F426F" w:rsidRPr="009402FB" w:rsidRDefault="005F426F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5F426F" w:rsidRPr="009402FB" w:rsidRDefault="005F426F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Definición 3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Una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Población Neutrosófica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es una población </w:t>
      </w:r>
      <w:r w:rsidR="00DC62C0" w:rsidRPr="009402FB">
        <w:rPr>
          <w:rFonts w:ascii="Arial" w:hAnsi="Arial" w:cs="Arial"/>
          <w:color w:val="000000"/>
          <w:sz w:val="24"/>
          <w:szCs w:val="24"/>
        </w:rPr>
        <w:t xml:space="preserve">en la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que no está bien determinada a nivel de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pertenencia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de los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 individuos</w:t>
      </w:r>
      <w:r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5F426F" w:rsidRPr="009402FB" w:rsidRDefault="005F426F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5F426F" w:rsidRPr="009402FB" w:rsidRDefault="005F426F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Por ejemplo,  si tomamos una muestra en una cuadra algun</w:t>
      </w:r>
      <w:r w:rsidR="00DC62C0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s de las personas en ellas no son exactamente habitantes </w:t>
      </w:r>
      <w:r w:rsidR="00DC62C0" w:rsidRPr="009402FB">
        <w:rPr>
          <w:rFonts w:ascii="Arial" w:hAnsi="Arial" w:cs="Arial"/>
          <w:color w:val="000000"/>
          <w:sz w:val="24"/>
          <w:szCs w:val="24"/>
        </w:rPr>
        <w:t xml:space="preserve">de la barriada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por que  están </w:t>
      </w:r>
      <w:r w:rsidR="00DC62C0" w:rsidRPr="009402FB">
        <w:rPr>
          <w:rFonts w:ascii="Arial" w:hAnsi="Arial" w:cs="Arial"/>
          <w:color w:val="000000"/>
          <w:sz w:val="24"/>
          <w:szCs w:val="24"/>
        </w:rPr>
        <w:t xml:space="preserve">temporalmente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ella, etc.</w:t>
      </w:r>
    </w:p>
    <w:p w:rsidR="003B4FFC" w:rsidRPr="009402FB" w:rsidRDefault="003B4FFC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6F5925" w:rsidRPr="009402FB" w:rsidRDefault="003B4FFC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Definición 4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Una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Muestra Neutrosófica Aleatoria Simple (MNAS)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de tamaño n de una población clásica o neutrosófica es una muestra de n individuos tal que al menos uno de ellos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 xml:space="preserve">se asocia a </w:t>
      </w:r>
      <w:r w:rsidR="006F5925" w:rsidRPr="009402FB">
        <w:rPr>
          <w:rFonts w:ascii="Arial" w:hAnsi="Arial" w:cs="Arial"/>
          <w:color w:val="000000"/>
          <w:sz w:val="24"/>
          <w:szCs w:val="24"/>
        </w:rPr>
        <w:t xml:space="preserve"> cierta indeterminación.</w:t>
      </w:r>
    </w:p>
    <w:p w:rsidR="006F5925" w:rsidRPr="009402FB" w:rsidRDefault="006F592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B368AB" w:rsidRPr="009402FB" w:rsidRDefault="00B368A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Algunos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conceptos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del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llamado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cálculo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inteva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l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ar a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utilizar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son los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siguientes:</w:t>
      </w:r>
    </w:p>
    <w:p w:rsidR="003B4FFC" w:rsidRPr="009402FB" w:rsidRDefault="003B4FFC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B368AB" w:rsidRPr="009402FB" w:rsidRDefault="003B4FFC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Definición 5</w:t>
      </w:r>
      <w:r w:rsidRPr="009402FB">
        <w:rPr>
          <w:rFonts w:ascii="Arial" w:hAnsi="Arial" w:cs="Arial"/>
          <w:color w:val="000000"/>
          <w:sz w:val="24"/>
          <w:szCs w:val="24"/>
        </w:rPr>
        <w:t>. Si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I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y X</w:t>
      </w:r>
      <w:r w:rsidRPr="009402FB">
        <w:rPr>
          <w:rFonts w:ascii="Arial" w:hAnsi="Arial" w:cs="Arial"/>
          <w:color w:val="000000"/>
          <w:sz w:val="24"/>
          <w:szCs w:val="24"/>
          <w:vertAlign w:val="subscript"/>
        </w:rPr>
        <w:t>2</w:t>
      </w:r>
      <m:oMath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I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son DN`s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B368AB" w:rsidRPr="009402FB" w:rsidRDefault="00956722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r>
          <m:rPr>
            <m:sty m:val="p"/>
          </m:rPr>
          <w:rPr>
            <w:rFonts w:ascii="Cambria Math" w:eastAsia="Cambria Math" w:hAnsi="Cambria Math" w:cs="Arial"/>
            <w:color w:val="000000"/>
            <w:sz w:val="24"/>
            <w:szCs w:val="24"/>
          </w:rPr>
          <m:t>X</m:t>
        </m:r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+(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)I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(Adi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c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i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ó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n),</w:t>
      </w:r>
    </w:p>
    <w:p w:rsidR="00B368AB" w:rsidRPr="009402FB" w:rsidRDefault="00956722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+(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)I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(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Resta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),</w:t>
      </w:r>
    </w:p>
    <w:p w:rsidR="00B368AB" w:rsidRPr="009402FB" w:rsidRDefault="00956722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×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+(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)I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(Product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o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),</w:t>
      </w:r>
    </w:p>
    <w:p w:rsidR="00B368AB" w:rsidRPr="009402FB" w:rsidRDefault="00956722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num>
          <m:den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den>
        </m:f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f>
          <m:f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den>
        </m:f>
        <m:r>
          <w:rPr>
            <w:rFonts w:ascii="Cambria Math" w:eastAsia="Cambria Math" w:hAnsi="Cambria Math" w:cs="Arial"/>
            <w:color w:val="000000"/>
            <w:sz w:val="24"/>
            <w:szCs w:val="24"/>
          </w:rPr>
          <m:t>I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(Divisi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ó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n).</w:t>
      </w:r>
    </w:p>
    <w:p w:rsidR="00B368AB" w:rsidRPr="009402FB" w:rsidRDefault="003B4FFC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Definición 6..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Si 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 = [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]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 = [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]</m:t>
        </m:r>
      </m:oMath>
    </w:p>
    <w:p w:rsidR="00B368AB" w:rsidRPr="009402FB" w:rsidRDefault="00956722" w:rsidP="009402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≤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 xml:space="preserve">si y solo si 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if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≤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≤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</m:oMath>
      <w:r w:rsidR="00B368A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B368AB" w:rsidRPr="009402FB" w:rsidRDefault="00956722" w:rsidP="009402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 = [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+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]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(</w:t>
      </w:r>
      <w:r w:rsidR="00BC64FC" w:rsidRPr="009402FB">
        <w:rPr>
          <w:rFonts w:ascii="Arial" w:hAnsi="Arial" w:cs="Arial"/>
          <w:color w:val="000000"/>
          <w:sz w:val="24"/>
          <w:szCs w:val="24"/>
        </w:rPr>
        <w:t>Adición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);</w:t>
      </w:r>
    </w:p>
    <w:p w:rsidR="00B368AB" w:rsidRPr="009402FB" w:rsidRDefault="00956722" w:rsidP="009402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 = [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-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]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(</w:t>
      </w:r>
      <w:r w:rsidR="00BC64FC" w:rsidRPr="009402FB">
        <w:rPr>
          <w:rFonts w:ascii="Arial" w:hAnsi="Arial" w:cs="Arial"/>
          <w:color w:val="000000"/>
          <w:sz w:val="24"/>
          <w:szCs w:val="24"/>
        </w:rPr>
        <w:t>Resta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),</w:t>
      </w:r>
    </w:p>
    <w:p w:rsidR="00B368AB" w:rsidRPr="009402FB" w:rsidRDefault="00956722" w:rsidP="009402F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∙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 = [min{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}, max{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}] 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>(Product</w:t>
      </w:r>
      <w:r w:rsidR="00BC64FC" w:rsidRPr="009402FB">
        <w:rPr>
          <w:rFonts w:ascii="Arial" w:hAnsi="Arial" w:cs="Arial"/>
          <w:color w:val="000000"/>
          <w:sz w:val="24"/>
          <w:szCs w:val="24"/>
        </w:rPr>
        <w:t>o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),</w:t>
      </w:r>
    </w:p>
    <w:p w:rsidR="00B368AB" w:rsidRPr="009402FB" w:rsidRDefault="00956722" w:rsidP="009402FB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 xml:space="preserve">, </m:t>
            </m:r>
            <m:f>
              <m:f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,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solo si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0</w:t>
      </w:r>
      <w:r w:rsidR="00B368AB" w:rsidRPr="009402FB">
        <w:rPr>
          <w:rFonts w:ascii="Cambria Math" w:eastAsia="Symbol" w:hAnsi="Cambria Math" w:cs="Cambria Math"/>
          <w:color w:val="000000"/>
          <w:sz w:val="24"/>
          <w:szCs w:val="24"/>
        </w:rPr>
        <w:t>∉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I</w:t>
      </w:r>
      <w:r w:rsidR="00B368AB" w:rsidRPr="009402FB">
        <w:rPr>
          <w:rFonts w:ascii="Arial" w:hAnsi="Arial" w:cs="Arial"/>
          <w:color w:val="000000"/>
          <w:sz w:val="24"/>
          <w:szCs w:val="24"/>
          <w:vertAlign w:val="subscript"/>
        </w:rPr>
        <w:t xml:space="preserve">2 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(</w:t>
      </w:r>
      <w:r w:rsidR="00BC64FC" w:rsidRPr="009402FB">
        <w:rPr>
          <w:rFonts w:ascii="Arial" w:hAnsi="Arial" w:cs="Arial"/>
          <w:color w:val="000000"/>
          <w:sz w:val="24"/>
          <w:szCs w:val="24"/>
        </w:rPr>
        <w:t>División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).</w:t>
      </w:r>
    </w:p>
    <w:p w:rsidR="00B368AB" w:rsidRPr="009402FB" w:rsidRDefault="00956722" w:rsidP="009402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m:oMath>
        <m:rad>
          <m:radPr>
            <m:degHide m:val="1"/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</m:t>
            </m:r>
          </m:e>
        </m:ra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a</m:t>
                </m:r>
              </m:e>
            </m:rad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,</m:t>
            </m:r>
            <m:rad>
              <m:radPr>
                <m:degHide m:val="1"/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b</m:t>
                </m:r>
              </m:e>
            </m:rad>
          </m:e>
        </m:d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, </w:t>
      </w:r>
      <w:r w:rsidR="003B4FFC" w:rsidRPr="009402FB">
        <w:rPr>
          <w:rFonts w:ascii="Arial" w:hAnsi="Arial" w:cs="Arial"/>
          <w:color w:val="000000"/>
          <w:sz w:val="24"/>
          <w:szCs w:val="24"/>
        </w:rPr>
        <w:t>solo si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r>
          <w:rPr>
            <w:rFonts w:ascii="Cambria Math" w:eastAsia="Cambria Math" w:hAnsi="Cambria Math" w:cs="Arial"/>
            <w:color w:val="000000"/>
            <w:sz w:val="24"/>
            <w:szCs w:val="24"/>
          </w:rPr>
          <m:t>a≥0</m:t>
        </m:r>
      </m:oMath>
      <w:r w:rsidR="00B368AB" w:rsidRPr="009402FB">
        <w:rPr>
          <w:rFonts w:ascii="Arial" w:hAnsi="Arial" w:cs="Arial"/>
          <w:color w:val="000000"/>
          <w:sz w:val="24"/>
          <w:szCs w:val="24"/>
        </w:rPr>
        <w:t xml:space="preserve"> (</w:t>
      </w:r>
      <w:r w:rsidR="00BC64FC" w:rsidRPr="009402FB">
        <w:rPr>
          <w:rFonts w:ascii="Arial" w:hAnsi="Arial" w:cs="Arial"/>
          <w:color w:val="000000"/>
          <w:sz w:val="24"/>
          <w:szCs w:val="24"/>
        </w:rPr>
        <w:t>Raiz cuadrada</w:t>
      </w:r>
      <w:r w:rsidR="00B368AB" w:rsidRPr="009402FB">
        <w:rPr>
          <w:rFonts w:ascii="Arial" w:hAnsi="Arial" w:cs="Arial"/>
          <w:color w:val="000000"/>
          <w:sz w:val="24"/>
          <w:szCs w:val="24"/>
        </w:rPr>
        <w:t>).</w:t>
      </w:r>
    </w:p>
    <w:p w:rsidR="00382438" w:rsidRPr="009402FB" w:rsidRDefault="00956722" w:rsidP="009402F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I</m:t>
              </m:r>
            </m:e>
            <m:sup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Arial"/>
              <w:color w:val="000000"/>
              <w:sz w:val="24"/>
              <w:szCs w:val="24"/>
            </w:rPr>
            <m:t xml:space="preserve">= </m:t>
          </m:r>
          <m:limLow>
            <m:limLowPr>
              <m:ctrlPr>
                <w:rPr>
                  <w:rFonts w:ascii="Cambria Math" w:eastAsia="Cambria Math" w:hAnsi="Cambria Math" w:cs="Arial"/>
                  <w:i/>
                  <w:color w:val="000000"/>
                  <w:sz w:val="24"/>
                  <w:szCs w:val="24"/>
                </w:rPr>
              </m:ctrlPr>
            </m:limLowPr>
            <m:e>
              <m:groupChr>
                <m:groupChrPr>
                  <m:ctrlPr>
                    <w:rPr>
                      <w:rFonts w:ascii="Cambria Math" w:eastAsia="Cambria Math" w:hAnsi="Cambria Math" w:cs="Arial"/>
                      <w:i/>
                      <w:color w:val="000000"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Cambria Math" w:hAnsi="Cambria Math" w:cs="Arial"/>
                      <w:color w:val="000000"/>
                      <w:sz w:val="24"/>
                      <w:szCs w:val="24"/>
                    </w:rPr>
                    <m:t>I∙I∙⋯∙I∙I</m:t>
                  </m:r>
                </m:e>
              </m:groupChr>
            </m:e>
            <m:lim>
              <m:r>
                <w:rPr>
                  <w:rFonts w:ascii="Cambria Math" w:eastAsia="Cambria Math" w:hAnsi="Cambria Math" w:cs="Arial"/>
                  <w:color w:val="000000"/>
                  <w:sz w:val="24"/>
                  <w:szCs w:val="24"/>
                </w:rPr>
                <m:t>n times</m:t>
              </m:r>
            </m:lim>
          </m:limLow>
        </m:oMath>
      </m:oMathPara>
    </w:p>
    <w:p w:rsidR="003B4FFC" w:rsidRPr="009402FB" w:rsidRDefault="003B4FFC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5293B" w:rsidRPr="009402FB" w:rsidRDefault="00FC1B47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eastAsia="Arial" w:hAnsi="Arial" w:cs="Arial"/>
          <w:b/>
          <w:color w:val="000000"/>
          <w:sz w:val="24"/>
          <w:szCs w:val="24"/>
        </w:rPr>
        <w:t>3. RESULTADOS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B62157" w:rsidRPr="009402FB" w:rsidRDefault="006D79F4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En </w:t>
      </w:r>
      <w:r w:rsidR="00B62157" w:rsidRPr="009402FB">
        <w:rPr>
          <w:rFonts w:ascii="Arial" w:hAnsi="Arial" w:cs="Arial"/>
          <w:color w:val="000000"/>
          <w:sz w:val="24"/>
          <w:szCs w:val="24"/>
        </w:rPr>
        <w:t>esta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B62157" w:rsidRPr="009402FB">
        <w:rPr>
          <w:rFonts w:ascii="Arial" w:hAnsi="Arial" w:cs="Arial"/>
          <w:color w:val="000000"/>
          <w:sz w:val="24"/>
          <w:szCs w:val="24"/>
        </w:rPr>
        <w:t>sección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se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desarrolla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un estudio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estadístico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 los datos obtenidos para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evaluar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la  sati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>fac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ci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on de los turistas al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 xml:space="preserve">participar en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un tour del tipo “todo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incluido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”. 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5293B" w:rsidRPr="009402FB" w:rsidRDefault="00B62157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Como se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apuntó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previa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men</w:t>
      </w:r>
      <w:r w:rsidRPr="009402FB">
        <w:rPr>
          <w:rFonts w:ascii="Arial" w:hAnsi="Arial" w:cs="Arial"/>
          <w:color w:val="000000"/>
          <w:sz w:val="24"/>
          <w:szCs w:val="24"/>
        </w:rPr>
        <w:t>te cada tur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is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ta en la muestra debe llenar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un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diario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de viaje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. Esta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herramienta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aparee como un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recurso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útil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par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obtener información . Mediante la información obtenida se puede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evaluar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la </w:t>
      </w:r>
      <w:r w:rsidRPr="009402FB">
        <w:rPr>
          <w:rFonts w:ascii="Arial" w:hAnsi="Arial" w:cs="Arial"/>
          <w:color w:val="000000"/>
          <w:sz w:val="24"/>
          <w:szCs w:val="24"/>
        </w:rPr>
        <w:t>actividad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desarrollada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durante un </w:t>
      </w:r>
      <w:r w:rsidRPr="009402FB">
        <w:rPr>
          <w:rFonts w:ascii="Arial" w:hAnsi="Arial" w:cs="Arial"/>
          <w:color w:val="000000"/>
          <w:sz w:val="24"/>
          <w:szCs w:val="24"/>
        </w:rPr>
        <w:t>recorrido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al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notar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las impresiones</w:t>
      </w:r>
      <w:r w:rsidRPr="009402FB">
        <w:rPr>
          <w:rFonts w:ascii="Arial" w:hAnsi="Arial" w:cs="Arial"/>
          <w:color w:val="000000"/>
          <w:sz w:val="24"/>
          <w:szCs w:val="24"/>
        </w:rPr>
        <w:t>. Si se obtiene un saldo positivo o negativo los directivos podrán considerar las mejorías  que deben introducir. Esto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va 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permitir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el </w:t>
      </w:r>
      <w:r w:rsidRPr="009402FB">
        <w:rPr>
          <w:rFonts w:ascii="Arial" w:hAnsi="Arial" w:cs="Arial"/>
          <w:color w:val="000000"/>
          <w:sz w:val="24"/>
          <w:szCs w:val="24"/>
        </w:rPr>
        <w:t>desarrollo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de nuevas </w:t>
      </w:r>
      <w:r w:rsidRPr="009402FB">
        <w:rPr>
          <w:rFonts w:ascii="Arial" w:hAnsi="Arial" w:cs="Arial"/>
          <w:color w:val="000000"/>
          <w:sz w:val="24"/>
          <w:szCs w:val="24"/>
        </w:rPr>
        <w:t>políticas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 y </w:t>
      </w:r>
      <w:r w:rsidRPr="009402FB">
        <w:rPr>
          <w:rFonts w:ascii="Arial" w:hAnsi="Arial" w:cs="Arial"/>
          <w:color w:val="000000"/>
          <w:sz w:val="24"/>
          <w:szCs w:val="24"/>
        </w:rPr>
        <w:t>evaluar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las ofertas de los puntos en los que estos </w:t>
      </w:r>
      <w:r w:rsidRPr="009402FB">
        <w:rPr>
          <w:rFonts w:ascii="Arial" w:hAnsi="Arial" w:cs="Arial"/>
          <w:color w:val="000000"/>
          <w:sz w:val="24"/>
          <w:szCs w:val="24"/>
        </w:rPr>
        <w:t>visitaron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. El </w:t>
      </w:r>
      <w:r w:rsidRPr="009402FB">
        <w:rPr>
          <w:rFonts w:ascii="Arial" w:hAnsi="Arial" w:cs="Arial"/>
          <w:color w:val="000000"/>
          <w:sz w:val="24"/>
          <w:szCs w:val="24"/>
        </w:rPr>
        <w:t>diario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es </w:t>
      </w:r>
      <w:r w:rsidRPr="009402FB">
        <w:rPr>
          <w:rFonts w:ascii="Arial" w:hAnsi="Arial" w:cs="Arial"/>
          <w:color w:val="000000"/>
          <w:sz w:val="24"/>
          <w:szCs w:val="24"/>
        </w:rPr>
        <w:t>suministrado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a los turistas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y estos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 suben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su valoración usando la aplicación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suministrada usando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sus celulares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 xml:space="preserve">Se les instruye sobre lo conveniente de llevar el diario y como llenarlo.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En el diario 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 xml:space="preserve">se adjuntan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l</w:t>
      </w:r>
      <w:r w:rsidR="00FC1B47" w:rsidRPr="009402FB">
        <w:rPr>
          <w:rFonts w:ascii="Arial" w:hAnsi="Arial" w:cs="Arial"/>
          <w:color w:val="000000"/>
          <w:sz w:val="24"/>
          <w:szCs w:val="24"/>
        </w:rPr>
        <w:t>a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s normas y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guías.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15293B" w:rsidRPr="009402FB" w:rsidRDefault="002676AD" w:rsidP="009402FB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sz w:val="24"/>
          <w:szCs w:val="24"/>
          <w:lang w:eastAsia="es-MX"/>
        </w:rPr>
        <w:t xml:space="preserve">En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p</w:t>
      </w:r>
      <w:r w:rsidRPr="009402FB">
        <w:rPr>
          <w:rFonts w:ascii="Arial" w:hAnsi="Arial" w:cs="Arial"/>
          <w:sz w:val="24"/>
          <w:szCs w:val="24"/>
          <w:lang w:eastAsia="es-MX"/>
        </w:rPr>
        <w:t>ri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n</w:t>
      </w:r>
      <w:r w:rsidRPr="009402FB">
        <w:rPr>
          <w:rFonts w:ascii="Arial" w:hAnsi="Arial" w:cs="Arial"/>
          <w:sz w:val="24"/>
          <w:szCs w:val="24"/>
          <w:lang w:eastAsia="es-MX"/>
        </w:rPr>
        <w:t>cipio se det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er</w:t>
      </w:r>
      <w:r w:rsidRPr="009402FB">
        <w:rPr>
          <w:rFonts w:ascii="Arial" w:hAnsi="Arial" w:cs="Arial"/>
          <w:sz w:val="24"/>
          <w:szCs w:val="24"/>
          <w:lang w:eastAsia="es-MX"/>
        </w:rPr>
        <w:t>m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i</w:t>
      </w:r>
      <w:r w:rsidRPr="009402FB">
        <w:rPr>
          <w:rFonts w:ascii="Arial" w:hAnsi="Arial" w:cs="Arial"/>
          <w:sz w:val="24"/>
          <w:szCs w:val="24"/>
          <w:lang w:eastAsia="es-MX"/>
        </w:rPr>
        <w:t>n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una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escala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B50F80" w:rsidRPr="009402FB">
        <w:rPr>
          <w:rFonts w:ascii="Arial" w:hAnsi="Arial" w:cs="Arial"/>
          <w:sz w:val="24"/>
          <w:szCs w:val="24"/>
          <w:lang w:eastAsia="es-MX"/>
        </w:rPr>
        <w:t xml:space="preserve"> Likert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para dar la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evaluación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de c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ad</w:t>
      </w:r>
      <w:r w:rsidRPr="009402FB">
        <w:rPr>
          <w:rFonts w:ascii="Arial" w:hAnsi="Arial" w:cs="Arial"/>
          <w:sz w:val="24"/>
          <w:szCs w:val="24"/>
          <w:lang w:eastAsia="es-MX"/>
        </w:rPr>
        <w:t>a as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p</w:t>
      </w:r>
      <w:r w:rsidRPr="009402FB">
        <w:rPr>
          <w:rFonts w:ascii="Arial" w:hAnsi="Arial" w:cs="Arial"/>
          <w:sz w:val="24"/>
          <w:szCs w:val="24"/>
          <w:lang w:eastAsia="es-MX"/>
        </w:rPr>
        <w:t>ecto.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 xml:space="preserve"> Los </w:t>
      </w:r>
      <w:r w:rsidRPr="009402FB">
        <w:rPr>
          <w:rFonts w:ascii="Arial" w:hAnsi="Arial" w:cs="Arial"/>
          <w:sz w:val="24"/>
          <w:szCs w:val="24"/>
          <w:lang w:eastAsia="es-MX"/>
        </w:rPr>
        <w:t>entrevistado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s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 xml:space="preserve">ya instruidos hacen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sus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 xml:space="preserve">reportes. 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S</w:t>
      </w:r>
      <w:r w:rsidRPr="009402FB">
        <w:rPr>
          <w:rFonts w:ascii="Arial" w:hAnsi="Arial" w:cs="Arial"/>
          <w:sz w:val="24"/>
          <w:szCs w:val="24"/>
          <w:lang w:eastAsia="es-MX"/>
        </w:rPr>
        <w:t>e us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ó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una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semántica</w:t>
      </w:r>
      <w:r w:rsidRPr="009402FB">
        <w:rPr>
          <w:rFonts w:ascii="Arial" w:hAnsi="Arial" w:cs="Arial"/>
          <w:sz w:val="24"/>
          <w:szCs w:val="24"/>
          <w:lang w:eastAsia="es-MX"/>
        </w:rPr>
        <w:t xml:space="preserve"> bipolar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 xml:space="preserve"> </w:t>
      </w:r>
      <w:r w:rsidR="000A485C" w:rsidRPr="009402FB">
        <w:rPr>
          <w:rFonts w:ascii="Arial" w:hAnsi="Arial" w:cs="Arial"/>
          <w:sz w:val="24"/>
          <w:szCs w:val="24"/>
          <w:lang w:eastAsia="es-MX"/>
        </w:rPr>
        <w:t xml:space="preserve">para </w:t>
      </w:r>
      <w:r w:rsidR="00FC1B47" w:rsidRPr="009402FB">
        <w:rPr>
          <w:rFonts w:ascii="Arial" w:hAnsi="Arial" w:cs="Arial"/>
          <w:sz w:val="24"/>
          <w:szCs w:val="24"/>
          <w:lang w:eastAsia="es-MX"/>
        </w:rPr>
        <w:t>evaluar</w:t>
      </w:r>
      <w:r w:rsidR="002132BE" w:rsidRPr="009402FB">
        <w:rPr>
          <w:rFonts w:ascii="Arial" w:hAnsi="Arial" w:cs="Arial"/>
          <w:sz w:val="24"/>
          <w:szCs w:val="24"/>
          <w:lang w:eastAsia="es-MX"/>
        </w:rPr>
        <w:t xml:space="preserve"> la escala</w:t>
      </w:r>
      <w:r w:rsidR="0083180A" w:rsidRPr="009402FB">
        <w:rPr>
          <w:rFonts w:ascii="Arial" w:hAnsi="Arial" w:cs="Arial"/>
          <w:sz w:val="24"/>
          <w:szCs w:val="24"/>
          <w:lang w:eastAsia="es-MX"/>
        </w:rPr>
        <w:t xml:space="preserve">. Se </w:t>
      </w:r>
      <w:r w:rsidR="002132BE" w:rsidRPr="009402FB">
        <w:rPr>
          <w:rFonts w:ascii="Arial" w:hAnsi="Arial" w:cs="Arial"/>
          <w:sz w:val="24"/>
          <w:szCs w:val="24"/>
          <w:lang w:eastAsia="es-MX"/>
        </w:rPr>
        <w:t>fijaron</w:t>
      </w:r>
      <w:r w:rsidR="0083180A" w:rsidRPr="009402FB">
        <w:rPr>
          <w:rFonts w:ascii="Arial" w:hAnsi="Arial" w:cs="Arial"/>
          <w:sz w:val="24"/>
          <w:szCs w:val="24"/>
          <w:lang w:eastAsia="es-MX"/>
        </w:rPr>
        <w:t xml:space="preserve"> 5 </w:t>
      </w:r>
      <w:r w:rsidR="002132BE" w:rsidRPr="009402FB">
        <w:rPr>
          <w:rFonts w:ascii="Arial" w:hAnsi="Arial" w:cs="Arial"/>
          <w:sz w:val="24"/>
          <w:szCs w:val="24"/>
          <w:lang w:eastAsia="es-MX"/>
        </w:rPr>
        <w:t>categorías</w:t>
      </w:r>
      <w:r w:rsidR="0083180A" w:rsidRPr="009402FB">
        <w:rPr>
          <w:rFonts w:ascii="Arial" w:hAnsi="Arial" w:cs="Arial"/>
          <w:sz w:val="24"/>
          <w:szCs w:val="24"/>
          <w:lang w:eastAsia="es-MX"/>
        </w:rPr>
        <w:t xml:space="preserve"> con </w:t>
      </w:r>
      <w:r w:rsidR="002132BE" w:rsidRPr="009402FB">
        <w:rPr>
          <w:rFonts w:ascii="Arial" w:hAnsi="Arial" w:cs="Arial"/>
          <w:sz w:val="24"/>
          <w:szCs w:val="24"/>
          <w:lang w:eastAsia="es-MX"/>
        </w:rPr>
        <w:t>varias subcategorías</w:t>
      </w:r>
      <w:r w:rsidR="0083180A" w:rsidRPr="009402FB">
        <w:rPr>
          <w:rFonts w:ascii="Arial" w:hAnsi="Arial" w:cs="Arial"/>
          <w:sz w:val="24"/>
          <w:szCs w:val="24"/>
          <w:lang w:eastAsia="es-MX"/>
        </w:rPr>
        <w:t>. Esta</w:t>
      </w:r>
      <w:r w:rsidR="002132BE" w:rsidRPr="009402FB">
        <w:rPr>
          <w:rFonts w:ascii="Arial" w:hAnsi="Arial" w:cs="Arial"/>
          <w:sz w:val="24"/>
          <w:szCs w:val="24"/>
          <w:lang w:eastAsia="es-MX"/>
        </w:rPr>
        <w:t>s</w:t>
      </w:r>
      <w:r w:rsidR="0083180A" w:rsidRPr="009402FB">
        <w:rPr>
          <w:rFonts w:ascii="Arial" w:hAnsi="Arial" w:cs="Arial"/>
          <w:sz w:val="24"/>
          <w:szCs w:val="24"/>
          <w:lang w:eastAsia="es-MX"/>
        </w:rPr>
        <w:t xml:space="preserve"> fueron: </w:t>
      </w:r>
    </w:p>
    <w:p w:rsidR="0015293B" w:rsidRPr="009402FB" w:rsidRDefault="0015293B" w:rsidP="009402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Ac</w:t>
      </w:r>
      <w:r w:rsidR="0083180A" w:rsidRPr="009402FB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ivid</w:t>
      </w:r>
      <w:r w:rsidR="0083180A" w:rsidRPr="009402F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de</w:t>
      </w:r>
      <w:r w:rsidR="0083180A" w:rsidRPr="009402FB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3180A" w:rsidRPr="009402FB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ecreativas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15293B" w:rsidRPr="009402FB" w:rsidRDefault="0083180A" w:rsidP="009402FB">
      <w:pPr>
        <w:pStyle w:val="Prrafodelista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Participación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en juegos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, bailes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y </w:t>
      </w:r>
      <w:r w:rsidRPr="009402FB">
        <w:rPr>
          <w:rFonts w:ascii="Arial" w:hAnsi="Arial" w:cs="Arial"/>
          <w:color w:val="000000"/>
          <w:sz w:val="24"/>
          <w:szCs w:val="24"/>
        </w:rPr>
        <w:t>otras actividades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promovidas por los animadores.</w:t>
      </w:r>
    </w:p>
    <w:p w:rsidR="0015293B" w:rsidRPr="009402FB" w:rsidRDefault="0083180A" w:rsidP="009402F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Participación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en </w:t>
      </w:r>
      <w:r w:rsidRPr="009402FB">
        <w:rPr>
          <w:rFonts w:ascii="Arial" w:hAnsi="Arial" w:cs="Arial"/>
          <w:color w:val="000000"/>
          <w:sz w:val="24"/>
          <w:szCs w:val="24"/>
        </w:rPr>
        <w:t>activadas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recreativas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auto-</w:t>
      </w:r>
      <w:r w:rsidRPr="009402FB">
        <w:rPr>
          <w:rFonts w:ascii="Arial" w:hAnsi="Arial" w:cs="Arial"/>
          <w:color w:val="000000"/>
          <w:sz w:val="24"/>
          <w:szCs w:val="24"/>
        </w:rPr>
        <w:t>promovidas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83180A" w:rsidP="009402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Alojamiento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15293B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Calidad</w:t>
      </w:r>
      <w:r w:rsidR="000A485C" w:rsidRPr="009402FB">
        <w:rPr>
          <w:rFonts w:ascii="Arial" w:hAnsi="Arial" w:cs="Arial"/>
          <w:color w:val="000000"/>
          <w:sz w:val="24"/>
          <w:szCs w:val="24"/>
        </w:rPr>
        <w:t xml:space="preserve"> de la acomodación </w:t>
      </w:r>
    </w:p>
    <w:p w:rsidR="0015293B" w:rsidRPr="009402FB" w:rsidRDefault="000A485C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Trato </w:t>
      </w:r>
      <w:r w:rsidR="0083180A" w:rsidRPr="009402FB">
        <w:rPr>
          <w:rFonts w:ascii="Arial" w:hAnsi="Arial" w:cs="Arial"/>
          <w:color w:val="000000"/>
          <w:sz w:val="24"/>
          <w:szCs w:val="24"/>
        </w:rPr>
        <w:t>recibid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5293B" w:rsidRPr="009402FB" w:rsidRDefault="000A485C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Calidad de la </w:t>
      </w:r>
      <w:r w:rsidR="0083180A" w:rsidRPr="009402FB">
        <w:rPr>
          <w:rFonts w:ascii="Arial" w:hAnsi="Arial" w:cs="Arial"/>
          <w:color w:val="000000"/>
          <w:sz w:val="24"/>
          <w:szCs w:val="24"/>
        </w:rPr>
        <w:t>limpieza</w:t>
      </w:r>
    </w:p>
    <w:p w:rsidR="0015293B" w:rsidRPr="009402FB" w:rsidRDefault="0015293B" w:rsidP="009402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Cultura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15293B" w:rsidRPr="009402FB" w:rsidRDefault="0015293B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Historia.</w:t>
      </w:r>
    </w:p>
    <w:p w:rsidR="0015293B" w:rsidRPr="009402FB" w:rsidRDefault="0083180A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Artesanía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83180A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Otros aspectos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83180A" w:rsidP="009402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Transportación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83180A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Puntualidad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2132BE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Comodidad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83180A" w:rsidP="009402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Satisfacción</w:t>
      </w:r>
      <w:r w:rsidR="0015293B" w:rsidRPr="009402F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A485C" w:rsidRPr="009402FB">
        <w:rPr>
          <w:rFonts w:ascii="Arial" w:hAnsi="Arial" w:cs="Arial"/>
          <w:b/>
          <w:bCs/>
          <w:color w:val="000000"/>
          <w:sz w:val="24"/>
          <w:szCs w:val="24"/>
        </w:rPr>
        <w:t>sobre l</w:t>
      </w: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 xml:space="preserve">os servicios de </w:t>
      </w:r>
      <w:r w:rsidR="000A485C" w:rsidRPr="009402F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>gastronomía</w:t>
      </w:r>
    </w:p>
    <w:p w:rsidR="0015293B" w:rsidRPr="009402FB" w:rsidRDefault="000A485C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Variedad y </w:t>
      </w:r>
      <w:r w:rsidR="0083180A" w:rsidRPr="009402FB">
        <w:rPr>
          <w:rFonts w:ascii="Arial" w:hAnsi="Arial" w:cs="Arial"/>
          <w:color w:val="000000"/>
          <w:sz w:val="24"/>
          <w:szCs w:val="24"/>
        </w:rPr>
        <w:t>presentación.</w:t>
      </w:r>
    </w:p>
    <w:p w:rsidR="0015293B" w:rsidRPr="009402FB" w:rsidRDefault="0083180A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Preparación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83180A" w:rsidP="009402FB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Eficiencia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de l</w:t>
      </w:r>
      <w:r w:rsidRPr="009402FB">
        <w:rPr>
          <w:rFonts w:ascii="Arial" w:hAnsi="Arial" w:cs="Arial"/>
          <w:color w:val="000000"/>
          <w:sz w:val="24"/>
          <w:szCs w:val="24"/>
        </w:rPr>
        <w:t>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s </w:t>
      </w:r>
      <w:r w:rsidRPr="009402FB">
        <w:rPr>
          <w:rFonts w:ascii="Arial" w:hAnsi="Arial" w:cs="Arial"/>
          <w:color w:val="000000"/>
          <w:sz w:val="24"/>
          <w:szCs w:val="24"/>
        </w:rPr>
        <w:t>servicios</w:t>
      </w:r>
    </w:p>
    <w:p w:rsidR="0083180A" w:rsidRPr="009402FB" w:rsidRDefault="0083180A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:rsidR="00C045EC" w:rsidRPr="009402FB" w:rsidRDefault="0083180A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Las valoraciones están clara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m</w:t>
      </w:r>
      <w:r w:rsidRPr="009402FB">
        <w:rPr>
          <w:rFonts w:ascii="Arial" w:hAnsi="Arial" w:cs="Arial"/>
          <w:color w:val="000000"/>
          <w:sz w:val="24"/>
          <w:szCs w:val="24"/>
        </w:rPr>
        <w:t>en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te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asociadas a a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l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tos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niveles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imprecisión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 xml:space="preserve"> 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incertidumbre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,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así como por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otros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factores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.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 Por ello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son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poco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creíbles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 los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valores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numéricos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 da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dos por un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a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 escala de Likert</w:t>
      </w:r>
      <w:r w:rsidRPr="009402FB">
        <w:rPr>
          <w:rFonts w:ascii="Arial" w:hAnsi="Arial" w:cs="Arial"/>
          <w:color w:val="000000"/>
          <w:sz w:val="24"/>
          <w:szCs w:val="24"/>
        </w:rPr>
        <w:t>. Por ello parece oportun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que lo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respondientes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den una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valoración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y un g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r</w:t>
      </w:r>
      <w:r w:rsidRPr="009402FB">
        <w:rPr>
          <w:rFonts w:ascii="Arial" w:hAnsi="Arial" w:cs="Arial"/>
          <w:color w:val="000000"/>
          <w:sz w:val="24"/>
          <w:szCs w:val="24"/>
        </w:rPr>
        <w:t>ado d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e indeterminación en su reporte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Esto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es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modelable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dent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o del marco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abierto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por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l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N.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Así </w:t>
      </w:r>
      <w:r w:rsidRPr="009402FB">
        <w:rPr>
          <w:rFonts w:ascii="Arial" w:hAnsi="Arial" w:cs="Arial"/>
          <w:color w:val="000000"/>
          <w:sz w:val="24"/>
          <w:szCs w:val="24"/>
        </w:rPr>
        <w:t>que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,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para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ganar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,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en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exactitud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s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e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considera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que en r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e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alidad la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evaluación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se mueve en un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intervalo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 Por ejemplo Moderado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,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m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á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s que el valor 2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es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 en realidad un valor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en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 xml:space="preserve"> el intervalo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>1,2</m:t>
            </m:r>
          </m:e>
        </m:d>
        <m:r>
          <w:rPr>
            <w:rFonts w:ascii="Cambria Math" w:hAnsi="Cambria Math" w:cs="Arial"/>
            <w:color w:val="000000"/>
            <w:sz w:val="24"/>
            <w:szCs w:val="24"/>
          </w:rPr>
          <m:t xml:space="preserve"> </m:t>
        </m:r>
      </m:oMath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En general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es m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á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s correcto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hacer este reporte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q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u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e dar un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valor “fijo”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numérico.  Esto es ,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usar un 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D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N. 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iguiendo  con el ejemplo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,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al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evaluar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la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descripción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dada por el turista a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“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moderado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”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el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valor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puede ser dado como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/>
                <w:sz w:val="24"/>
                <w:szCs w:val="24"/>
              </w:rPr>
              <m:t xml:space="preserve">2+0,3  2+0,5 </m:t>
            </m:r>
          </m:e>
        </m:d>
      </m:oMath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por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los evaluadores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por los ex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p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ertos.  En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este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marco al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 evaluar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el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 reporte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 se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incluye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la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imprecisión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en la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calificación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 El ex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p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erto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va a </w:t>
      </w:r>
      <w:r w:rsidR="003B28D5" w:rsidRPr="009402FB">
        <w:rPr>
          <w:rFonts w:ascii="Arial" w:hAnsi="Arial" w:cs="Arial"/>
          <w:color w:val="000000"/>
          <w:sz w:val="24"/>
          <w:szCs w:val="24"/>
        </w:rPr>
        <w:t>trabajar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con m</w:t>
      </w:r>
      <w:r w:rsidR="00C045EC" w:rsidRPr="009402FB">
        <w:rPr>
          <w:rFonts w:ascii="Arial" w:hAnsi="Arial" w:cs="Arial"/>
          <w:color w:val="000000"/>
          <w:sz w:val="24"/>
          <w:szCs w:val="24"/>
        </w:rPr>
        <w:t>á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s co</w:t>
      </w:r>
      <w:r w:rsidR="00C045EC" w:rsidRPr="009402FB">
        <w:rPr>
          <w:rFonts w:ascii="Arial" w:hAnsi="Arial" w:cs="Arial"/>
          <w:color w:val="000000"/>
          <w:sz w:val="24"/>
          <w:szCs w:val="24"/>
        </w:rPr>
        <w:t xml:space="preserve">nfianza al poder considerar objetivamente lo que de impreciso hay en el reporte. Similarmente el turista va  a poder reflejar mejor su error en la clasificación, al ganar en precisión 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045EC" w:rsidRPr="009402FB" w:rsidRDefault="00C045EC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</w:p>
    <w:p w:rsidR="00C045EC" w:rsidRPr="009402FB" w:rsidRDefault="00C045EC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Se tomó una MN de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150 turistas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en el </w:t>
      </w:r>
      <w:r w:rsidRPr="009402FB">
        <w:rPr>
          <w:rFonts w:ascii="Arial" w:hAnsi="Arial" w:cs="Arial"/>
          <w:color w:val="000000"/>
          <w:sz w:val="24"/>
          <w:szCs w:val="24"/>
        </w:rPr>
        <w:t>estudio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pero solo 70 en</w:t>
      </w:r>
      <w:r w:rsidRPr="009402FB">
        <w:rPr>
          <w:rFonts w:ascii="Arial" w:hAnsi="Arial" w:cs="Arial"/>
          <w:color w:val="000000"/>
          <w:sz w:val="24"/>
          <w:szCs w:val="24"/>
        </w:rPr>
        <w:t>v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i</w:t>
      </w:r>
      <w:r w:rsidRPr="009402FB">
        <w:rPr>
          <w:rFonts w:ascii="Arial" w:hAnsi="Arial" w:cs="Arial"/>
          <w:color w:val="000000"/>
          <w:sz w:val="24"/>
          <w:szCs w:val="24"/>
        </w:rPr>
        <w:t>a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ron la </w:t>
      </w:r>
      <w:r w:rsidRPr="009402FB">
        <w:rPr>
          <w:rFonts w:ascii="Arial" w:hAnsi="Arial" w:cs="Arial"/>
          <w:color w:val="000000"/>
          <w:sz w:val="24"/>
          <w:szCs w:val="24"/>
        </w:rPr>
        <w:t>información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correctamente. </w:t>
      </w:r>
    </w:p>
    <w:p w:rsidR="0015293B" w:rsidRPr="009402FB" w:rsidRDefault="0015293B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5293B" w:rsidRPr="009402FB" w:rsidRDefault="0015293B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C045EC" w:rsidRPr="009402FB">
        <w:rPr>
          <w:rFonts w:ascii="Arial" w:hAnsi="Arial" w:cs="Arial"/>
          <w:color w:val="000000"/>
          <w:sz w:val="24"/>
          <w:szCs w:val="24"/>
        </w:rPr>
        <w:t>investigación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b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asada en los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reportes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 xml:space="preserve"> los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 di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>rio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 de viaje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 xml:space="preserve">subidos al sitio por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cada turista 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 xml:space="preserve">obtiene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una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evaluación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en la forma de un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intervalo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.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Se calculó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el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 xml:space="preserve">Promedio Neutrosófico </w:t>
      </w:r>
      <w:r w:rsidRPr="009402FB">
        <w:rPr>
          <w:rFonts w:ascii="Arial" w:hAnsi="Arial" w:cs="Arial"/>
          <w:color w:val="000000"/>
          <w:sz w:val="24"/>
          <w:szCs w:val="24"/>
        </w:rPr>
        <w:t>del tu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r</w:t>
      </w:r>
      <w:r w:rsidRPr="009402FB">
        <w:rPr>
          <w:rFonts w:ascii="Arial" w:hAnsi="Arial" w:cs="Arial"/>
          <w:color w:val="000000"/>
          <w:sz w:val="24"/>
          <w:szCs w:val="24"/>
        </w:rPr>
        <w:t>ista j-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ésimo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B97644" w:rsidRPr="009402FB">
        <w:rPr>
          <w:rFonts w:ascii="Arial" w:hAnsi="Arial" w:cs="Arial"/>
          <w:color w:val="000000"/>
          <w:sz w:val="24"/>
          <w:szCs w:val="24"/>
        </w:rPr>
        <w:t>computándose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5293B" w:rsidRPr="009402FB" w:rsidRDefault="0015293B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. "</w:t>
      </w:r>
    </w:p>
    <w:p w:rsidR="0015293B" w:rsidRPr="009402FB" w:rsidRDefault="00956722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j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13</m:t>
                </m:r>
              </m:sup>
              <m:e/>
            </m:nary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ij</m:t>
                </m:r>
              </m:sub>
            </m:sSub>
          </m:num>
          <m:den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13</m:t>
            </m:r>
          </m:den>
        </m:f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13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Lij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13</m:t>
                </m:r>
              </m:den>
            </m:f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fPr>
              <m:num>
                <m:nary>
                  <m:naryPr>
                    <m:chr m:val="∑"/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13</m:t>
                    </m:r>
                  </m:sup>
                  <m:e/>
                </m:nary>
                <m:sSub>
                  <m:sSub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Uij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13</m:t>
                </m:r>
              </m:den>
            </m:f>
          </m:e>
        </m:d>
      </m:oMath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</w:p>
    <w:p w:rsidR="00A5625F" w:rsidRPr="009402FB" w:rsidRDefault="00A5625F" w:rsidP="009402FB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</w:p>
    <w:p w:rsidR="0015293B" w:rsidRPr="009402FB" w:rsidRDefault="0015293B" w:rsidP="009402FB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En la 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notación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ij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Lij</m:t>
                </m:r>
              </m:sub>
            </m:s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Uij</m:t>
                </m:r>
              </m:sub>
            </m:sSub>
          </m:e>
        </m:d>
      </m:oMath>
      <w:r w:rsidRPr="009402FB">
        <w:rPr>
          <w:rFonts w:ascii="Arial" w:hAnsi="Arial" w:cs="Arial"/>
          <w:color w:val="000000"/>
          <w:sz w:val="24"/>
          <w:szCs w:val="24"/>
        </w:rPr>
        <w:t xml:space="preserve"> es el interval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co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m</w:t>
      </w:r>
      <w:r w:rsidRPr="009402FB">
        <w:rPr>
          <w:rFonts w:ascii="Arial" w:hAnsi="Arial" w:cs="Arial"/>
          <w:color w:val="000000"/>
          <w:sz w:val="24"/>
          <w:szCs w:val="24"/>
        </w:rPr>
        <w:t>p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u</w:t>
      </w:r>
      <w:r w:rsidRPr="009402FB">
        <w:rPr>
          <w:rFonts w:ascii="Arial" w:hAnsi="Arial" w:cs="Arial"/>
          <w:color w:val="000000"/>
          <w:sz w:val="24"/>
          <w:szCs w:val="24"/>
        </w:rPr>
        <w:t>tado para  c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>d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t</w:t>
      </w:r>
      <w:r w:rsidRPr="009402FB">
        <w:rPr>
          <w:rFonts w:ascii="Arial" w:hAnsi="Arial" w:cs="Arial"/>
          <w:color w:val="000000"/>
          <w:sz w:val="24"/>
          <w:szCs w:val="24"/>
        </w:rPr>
        <w:t>urista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(j=1,..,74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>)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Las evaluaciones </w:t>
      </w:r>
      <w:r w:rsidR="002132BE" w:rsidRPr="009402FB">
        <w:rPr>
          <w:rFonts w:ascii="Arial" w:hAnsi="Arial" w:cs="Arial"/>
          <w:color w:val="000000"/>
          <w:sz w:val="24"/>
          <w:szCs w:val="24"/>
        </w:rPr>
        <w:t xml:space="preserve">serían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nominalizadas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 xml:space="preserve">en </w:t>
      </w:r>
      <w:proofErr w:type="gramStart"/>
      <w:r w:rsidR="00A5625F" w:rsidRPr="009402FB">
        <w:rPr>
          <w:rFonts w:ascii="Arial" w:hAnsi="Arial" w:cs="Arial"/>
          <w:color w:val="000000"/>
          <w:sz w:val="24"/>
          <w:szCs w:val="24"/>
        </w:rPr>
        <w:t>un escala</w:t>
      </w:r>
      <w:proofErr w:type="gramEnd"/>
      <w:r w:rsidR="00A5625F" w:rsidRPr="009402FB">
        <w:rPr>
          <w:rFonts w:ascii="Arial" w:hAnsi="Arial" w:cs="Arial"/>
          <w:color w:val="000000"/>
          <w:sz w:val="24"/>
          <w:szCs w:val="24"/>
        </w:rPr>
        <w:t xml:space="preserve"> de Likert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como 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sigue</w:t>
      </w:r>
      <w:r w:rsidRPr="009402FB">
        <w:rPr>
          <w:rFonts w:ascii="Arial" w:hAnsi="Arial" w:cs="Arial"/>
          <w:color w:val="000000"/>
          <w:sz w:val="24"/>
          <w:szCs w:val="24"/>
        </w:rPr>
        <w:t>: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tbl>
      <w:tblPr>
        <w:tblW w:w="4248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2410"/>
      </w:tblGrid>
      <w:tr w:rsidR="0015293B" w:rsidRPr="009402FB" w:rsidTr="0023708B">
        <w:trPr>
          <w:trHeight w:val="253"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293B" w:rsidRPr="009402FB" w:rsidRDefault="00A5625F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TÉRMINO LINGÜÍSTICO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293B" w:rsidRPr="009402FB" w:rsidRDefault="00A5625F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EVALUACIÓN EQUIVALENTE NUMÉRICO</w:t>
            </w:r>
          </w:p>
        </w:tc>
      </w:tr>
      <w:tr w:rsidR="0015293B" w:rsidRPr="009402FB" w:rsidTr="0023708B">
        <w:trPr>
          <w:trHeight w:val="226"/>
          <w:jc w:val="center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</w:tcPr>
          <w:p w:rsidR="0015293B" w:rsidRPr="009402FB" w:rsidRDefault="00A5625F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Muy malo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15293B" w:rsidRPr="009402FB" w:rsidTr="0023708B">
        <w:trPr>
          <w:trHeight w:val="213"/>
          <w:jc w:val="center"/>
        </w:trPr>
        <w:tc>
          <w:tcPr>
            <w:tcW w:w="1838" w:type="dxa"/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Modera</w:t>
            </w:r>
            <w:r w:rsidR="00A5625F" w:rsidRPr="009402FB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410" w:type="dxa"/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15293B" w:rsidRPr="009402FB" w:rsidTr="0023708B">
        <w:trPr>
          <w:trHeight w:val="213"/>
          <w:jc w:val="center"/>
        </w:trPr>
        <w:tc>
          <w:tcPr>
            <w:tcW w:w="1838" w:type="dxa"/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Med</w:t>
            </w:r>
            <w:r w:rsidR="00A5625F" w:rsidRPr="009402FB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5293B" w:rsidRPr="009402FB" w:rsidTr="0023708B">
        <w:trPr>
          <w:trHeight w:val="213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:rsidR="0015293B" w:rsidRPr="009402FB" w:rsidRDefault="00A5625F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</w:tbl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color w:val="000000"/>
          <w:sz w:val="24"/>
          <w:szCs w:val="24"/>
        </w:rPr>
        <w:t>Table 1: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Escala de 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 xml:space="preserve">evaluación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de las 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varia</w:t>
      </w:r>
      <w:r w:rsidR="00D42A70" w:rsidRPr="009402FB">
        <w:rPr>
          <w:rFonts w:ascii="Arial" w:hAnsi="Arial" w:cs="Arial"/>
          <w:color w:val="000000"/>
          <w:sz w:val="24"/>
          <w:szCs w:val="24"/>
        </w:rPr>
        <w:t>b</w:t>
      </w:r>
      <w:r w:rsidR="00A5625F" w:rsidRPr="009402FB">
        <w:rPr>
          <w:rFonts w:ascii="Arial" w:hAnsi="Arial" w:cs="Arial"/>
          <w:color w:val="000000"/>
          <w:sz w:val="24"/>
          <w:szCs w:val="24"/>
        </w:rPr>
        <w:t>les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D42A70" w:rsidRPr="009402FB">
        <w:rPr>
          <w:rFonts w:ascii="Arial" w:hAnsi="Arial" w:cs="Arial"/>
          <w:color w:val="000000"/>
          <w:sz w:val="24"/>
          <w:szCs w:val="24"/>
        </w:rPr>
        <w:t>satisfacción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evaluación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 l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a MN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tom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>ndo en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 xml:space="preserve"> cuenta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los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criterios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 los turistas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obtenidos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al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comenzar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 xml:space="preserve">el tour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,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basada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en su 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visión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ob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te</w:t>
      </w:r>
      <w:r w:rsidRPr="009402FB">
        <w:rPr>
          <w:rFonts w:ascii="Arial" w:hAnsi="Arial" w:cs="Arial"/>
          <w:color w:val="000000"/>
          <w:sz w:val="24"/>
          <w:szCs w:val="24"/>
        </w:rPr>
        <w:t>nida de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publicidad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,  y la obtenida tras la visita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>apareen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en la </w:t>
      </w:r>
      <w:r w:rsidR="00C96470" w:rsidRPr="009402FB">
        <w:rPr>
          <w:rFonts w:ascii="Arial" w:hAnsi="Arial" w:cs="Arial"/>
          <w:color w:val="000000"/>
          <w:sz w:val="24"/>
          <w:szCs w:val="24"/>
        </w:rPr>
        <w:t xml:space="preserve">Tabla </w:t>
      </w:r>
      <w:r w:rsidRPr="009402FB">
        <w:rPr>
          <w:rFonts w:ascii="Arial" w:hAnsi="Arial" w:cs="Arial"/>
          <w:color w:val="000000"/>
          <w:sz w:val="24"/>
          <w:szCs w:val="24"/>
        </w:rPr>
        <w:t>s2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tbl>
      <w:tblPr>
        <w:tblW w:w="6799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2410"/>
        <w:gridCol w:w="2551"/>
      </w:tblGrid>
      <w:tr w:rsidR="0015293B" w:rsidRPr="009402FB" w:rsidTr="0023708B">
        <w:trPr>
          <w:trHeight w:val="253"/>
          <w:jc w:val="center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293B" w:rsidRPr="009402FB" w:rsidRDefault="00C96470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INTERVALOS PROMEDIO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5293B" w:rsidRPr="009402FB" w:rsidRDefault="00C96470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ANTES DEL TOUR (%)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5293B" w:rsidRPr="009402FB" w:rsidRDefault="00C96470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DESPUÉS DEL TOUR (%)</w:t>
            </w:r>
          </w:p>
        </w:tc>
      </w:tr>
      <w:tr w:rsidR="0015293B" w:rsidRPr="009402FB" w:rsidTr="0023708B">
        <w:trPr>
          <w:trHeight w:val="226"/>
          <w:jc w:val="center"/>
        </w:trPr>
        <w:tc>
          <w:tcPr>
            <w:tcW w:w="1838" w:type="dxa"/>
            <w:tcBorders>
              <w:top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[1, 2)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66,79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10,09</w:t>
            </w:r>
          </w:p>
        </w:tc>
      </w:tr>
      <w:tr w:rsidR="0015293B" w:rsidRPr="009402FB" w:rsidTr="0023708B">
        <w:trPr>
          <w:trHeight w:val="213"/>
          <w:jc w:val="center"/>
        </w:trPr>
        <w:tc>
          <w:tcPr>
            <w:tcW w:w="1838" w:type="dxa"/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[2, 3)</w:t>
            </w:r>
          </w:p>
        </w:tc>
        <w:tc>
          <w:tcPr>
            <w:tcW w:w="2410" w:type="dxa"/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33,21</w:t>
            </w:r>
          </w:p>
        </w:tc>
        <w:tc>
          <w:tcPr>
            <w:tcW w:w="2551" w:type="dxa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22,31</w:t>
            </w:r>
          </w:p>
        </w:tc>
      </w:tr>
      <w:tr w:rsidR="0015293B" w:rsidRPr="009402FB" w:rsidTr="0023708B">
        <w:trPr>
          <w:trHeight w:val="213"/>
          <w:jc w:val="center"/>
        </w:trPr>
        <w:tc>
          <w:tcPr>
            <w:tcW w:w="1838" w:type="dxa"/>
            <w:tcBorders>
              <w:bottom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[3, 4]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67,60</w:t>
            </w:r>
          </w:p>
        </w:tc>
      </w:tr>
    </w:tbl>
    <w:p w:rsidR="00C96470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402FB">
        <w:rPr>
          <w:rFonts w:ascii="Arial" w:hAnsi="Arial" w:cs="Arial"/>
          <w:b/>
          <w:color w:val="000000"/>
          <w:sz w:val="24"/>
          <w:szCs w:val="24"/>
        </w:rPr>
        <w:t>Tabl</w:t>
      </w:r>
      <w:r w:rsidR="00C96470" w:rsidRPr="009402FB">
        <w:rPr>
          <w:rFonts w:ascii="Arial" w:hAnsi="Arial" w:cs="Arial"/>
          <w:b/>
          <w:color w:val="000000"/>
          <w:sz w:val="24"/>
          <w:szCs w:val="24"/>
        </w:rPr>
        <w:t>a</w:t>
      </w:r>
      <w:r w:rsidRPr="009402FB">
        <w:rPr>
          <w:rFonts w:ascii="Arial" w:hAnsi="Arial" w:cs="Arial"/>
          <w:b/>
          <w:color w:val="000000"/>
          <w:sz w:val="24"/>
          <w:szCs w:val="24"/>
        </w:rPr>
        <w:t xml:space="preserve"> 2:</w:t>
      </w:r>
      <w:r w:rsidR="00C96470" w:rsidRPr="009402F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109F4" w:rsidRPr="009402FB">
        <w:rPr>
          <w:rFonts w:ascii="Arial" w:hAnsi="Arial" w:cs="Arial"/>
          <w:b/>
          <w:color w:val="000000"/>
          <w:sz w:val="24"/>
          <w:szCs w:val="24"/>
        </w:rPr>
        <w:t xml:space="preserve">Porcentaje </w:t>
      </w:r>
      <w:r w:rsidR="00C96470" w:rsidRPr="009402FB">
        <w:rPr>
          <w:rFonts w:ascii="Arial" w:hAnsi="Arial" w:cs="Arial"/>
          <w:b/>
          <w:color w:val="000000"/>
          <w:sz w:val="24"/>
          <w:szCs w:val="24"/>
        </w:rPr>
        <w:t xml:space="preserve">de </w:t>
      </w:r>
      <w:r w:rsidR="004109F4" w:rsidRPr="009402FB">
        <w:rPr>
          <w:rFonts w:ascii="Arial" w:hAnsi="Arial" w:cs="Arial"/>
          <w:b/>
          <w:color w:val="000000"/>
          <w:sz w:val="24"/>
          <w:szCs w:val="24"/>
        </w:rPr>
        <w:t>turistas</w:t>
      </w:r>
      <w:r w:rsidR="00C96470" w:rsidRPr="009402FB">
        <w:rPr>
          <w:rFonts w:ascii="Arial" w:hAnsi="Arial" w:cs="Arial"/>
          <w:b/>
          <w:color w:val="000000"/>
          <w:sz w:val="24"/>
          <w:szCs w:val="24"/>
        </w:rPr>
        <w:t xml:space="preserve"> de acuerdo  PN antes y depues.</w:t>
      </w:r>
    </w:p>
    <w:p w:rsidR="002132BE" w:rsidRPr="009402FB" w:rsidRDefault="002132BE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4109F4" w:rsidRPr="009402FB" w:rsidRDefault="0015293B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La  Tabl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2, 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sugiere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que la 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percepción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cambió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sati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>f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>c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t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oriamente. </w:t>
      </w:r>
    </w:p>
    <w:p w:rsidR="004109F4" w:rsidRPr="009402FB" w:rsidRDefault="004109F4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15293B" w:rsidRPr="009402FB" w:rsidRDefault="0015293B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Usamos la 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 xml:space="preserve">Teoría </w:t>
      </w:r>
      <w:r w:rsidRPr="009402FB">
        <w:rPr>
          <w:rFonts w:ascii="Arial" w:hAnsi="Arial" w:cs="Arial"/>
          <w:color w:val="000000"/>
          <w:sz w:val="24"/>
          <w:szCs w:val="24"/>
        </w:rPr>
        <w:t>de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 xml:space="preserve"> Pruebas </w:t>
      </w:r>
      <w:r w:rsidRPr="009402FB">
        <w:rPr>
          <w:rFonts w:ascii="Arial" w:hAnsi="Arial" w:cs="Arial"/>
          <w:color w:val="000000"/>
          <w:sz w:val="24"/>
          <w:szCs w:val="24"/>
        </w:rPr>
        <w:t>de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 xml:space="preserve"> Hipótesis No Paramétricas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usando la 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 xml:space="preserve">Prueba </w:t>
      </w:r>
      <w:r w:rsidRPr="009402FB">
        <w:rPr>
          <w:rFonts w:ascii="Arial" w:hAnsi="Arial" w:cs="Arial"/>
          <w:color w:val="000000"/>
          <w:sz w:val="24"/>
          <w:szCs w:val="24"/>
        </w:rPr>
        <w:t>de l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s </w:t>
      </w:r>
      <w:r w:rsidR="004109F4" w:rsidRPr="009402FB">
        <w:rPr>
          <w:rFonts w:ascii="Arial" w:hAnsi="Arial" w:cs="Arial"/>
          <w:color w:val="000000"/>
          <w:sz w:val="24"/>
          <w:szCs w:val="24"/>
        </w:rPr>
        <w:t>Signos en el marco de la EN</w:t>
      </w:r>
      <w:r w:rsidRPr="009402FB">
        <w:rPr>
          <w:rFonts w:ascii="Arial" w:hAnsi="Arial" w:cs="Arial"/>
          <w:color w:val="000000"/>
          <w:sz w:val="24"/>
          <w:szCs w:val="24"/>
        </w:rPr>
        <w:t>.</w:t>
      </w:r>
      <w:r w:rsidR="0024777F" w:rsidRPr="009402FB">
        <w:rPr>
          <w:rFonts w:ascii="Arial" w:hAnsi="Arial" w:cs="Arial"/>
          <w:color w:val="000000"/>
          <w:sz w:val="24"/>
          <w:szCs w:val="24"/>
        </w:rPr>
        <w:t xml:space="preserve"> Las hipótesis a testar son:</w:t>
      </w:r>
    </w:p>
    <w:p w:rsidR="0015293B" w:rsidRPr="009402FB" w:rsidRDefault="00956722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:prob</m:t>
        </m:r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X&gt;Y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=prob</m:t>
        </m:r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Y&gt;X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den>
        </m:f>
      </m:oMath>
      <w:r w:rsidR="0015293B" w:rsidRPr="009402FB">
        <w:rPr>
          <w:rFonts w:ascii="Arial" w:hAnsi="Arial" w:cs="Arial"/>
          <w:color w:val="000000"/>
          <w:sz w:val="24"/>
          <w:szCs w:val="24"/>
        </w:rPr>
        <w:t>,</w:t>
      </w:r>
    </w:p>
    <w:p w:rsidR="0015293B" w:rsidRPr="009402FB" w:rsidRDefault="00956722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H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a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:prob</m:t>
        </m:r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X&lt;Y</m:t>
            </m:r>
          </m:e>
        </m:d>
        <m:r>
          <w:rPr>
            <w:rFonts w:ascii="Cambria Math" w:eastAsia="Cambria Math" w:hAnsi="Cambria Math" w:cs="Arial"/>
            <w:color w:val="000000"/>
            <w:sz w:val="24"/>
            <w:szCs w:val="24"/>
          </w:rPr>
          <m:t>≠</m:t>
        </m:r>
        <m:f>
          <m:f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den>
        </m:f>
      </m:oMath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5293B" w:rsidRPr="009402FB" w:rsidRDefault="0015293B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Para e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>ta</w:t>
      </w:r>
      <w:r w:rsidR="0024777F" w:rsidRPr="009402FB">
        <w:rPr>
          <w:rFonts w:ascii="Arial" w:hAnsi="Arial" w:cs="Arial"/>
          <w:color w:val="000000"/>
          <w:sz w:val="24"/>
          <w:szCs w:val="24"/>
        </w:rPr>
        <w:t>,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los  p-val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or</w:t>
      </w:r>
      <w:r w:rsidRPr="009402FB">
        <w:rPr>
          <w:rFonts w:ascii="Arial" w:hAnsi="Arial" w:cs="Arial"/>
          <w:color w:val="000000"/>
          <w:sz w:val="24"/>
          <w:szCs w:val="24"/>
        </w:rPr>
        <w:t>es tom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aron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v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>l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o</w:t>
      </w:r>
      <w:r w:rsidRPr="009402FB">
        <w:rPr>
          <w:rFonts w:ascii="Arial" w:hAnsi="Arial" w:cs="Arial"/>
          <w:color w:val="000000"/>
          <w:sz w:val="24"/>
          <w:szCs w:val="24"/>
        </w:rPr>
        <w:t>r</w:t>
      </w:r>
      <w:r w:rsidR="0024777F" w:rsidRPr="009402FB">
        <w:rPr>
          <w:rFonts w:ascii="Arial" w:hAnsi="Arial" w:cs="Arial"/>
          <w:color w:val="000000"/>
          <w:sz w:val="24"/>
          <w:szCs w:val="24"/>
        </w:rPr>
        <w:t>es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en [</w:t>
      </w:r>
      <m:oMath>
        <m:r>
          <w:rPr>
            <w:rFonts w:ascii="Cambria Math" w:eastAsia="Cambria Math" w:hAnsi="Cambria Math" w:cs="Arial"/>
            <w:color w:val="000000"/>
            <w:sz w:val="24"/>
            <w:szCs w:val="24"/>
          </w:rPr>
          <m:t>3.858×</m:t>
        </m:r>
        <m:sSup>
          <m:sSup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-3</m:t>
            </m:r>
          </m:sup>
        </m:sSup>
        <m:r>
          <w:rPr>
            <w:rFonts w:ascii="Cambria Math" w:eastAsia="Cambria Math" w:hAnsi="Cambria Math" w:cs="Arial"/>
            <w:color w:val="000000"/>
            <w:sz w:val="24"/>
            <w:szCs w:val="24"/>
          </w:rPr>
          <m:t>,  5.542×</m:t>
        </m:r>
        <m:sSup>
          <m:sSup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-3</m:t>
            </m:r>
          </m:sup>
        </m:sSup>
        <m:r>
          <w:rPr>
            <w:rFonts w:ascii="Cambria Math" w:eastAsia="Cambria Math" w:hAnsi="Cambria Math" w:cs="Arial"/>
            <w:color w:val="000000"/>
            <w:sz w:val="24"/>
            <w:szCs w:val="24"/>
          </w:rPr>
          <m:t>]</m:t>
        </m:r>
      </m:oMath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, lo </w:t>
      </w:r>
      <w:r w:rsidR="0024777F" w:rsidRPr="009402FB">
        <w:rPr>
          <w:rFonts w:ascii="Arial" w:hAnsi="Arial" w:cs="Arial"/>
          <w:color w:val="000000"/>
          <w:sz w:val="24"/>
          <w:szCs w:val="24"/>
        </w:rPr>
        <w:t>q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ue </w:t>
      </w:r>
      <w:r w:rsidR="0024777F" w:rsidRPr="009402FB">
        <w:rPr>
          <w:rFonts w:ascii="Arial" w:hAnsi="Arial" w:cs="Arial"/>
          <w:color w:val="000000"/>
          <w:sz w:val="24"/>
          <w:szCs w:val="24"/>
        </w:rPr>
        <w:t>soporta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 que hubo un cambio positivo en la satisfacción tras el tour.</w:t>
      </w:r>
    </w:p>
    <w:p w:rsidR="0050190D" w:rsidRPr="009402FB" w:rsidRDefault="0050190D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15293B" w:rsidRPr="009402FB" w:rsidRDefault="0015293B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La 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Prueba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de  McNemar permite 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profundizar en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la 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significación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 la 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evolución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e</w:t>
      </w:r>
      <w:r w:rsidRPr="009402FB">
        <w:rPr>
          <w:rFonts w:ascii="Arial" w:hAnsi="Arial" w:cs="Arial"/>
          <w:color w:val="000000"/>
          <w:sz w:val="24"/>
          <w:szCs w:val="24"/>
        </w:rPr>
        <w:t>n el c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r</w:t>
      </w:r>
      <w:r w:rsidRPr="009402FB">
        <w:rPr>
          <w:rFonts w:ascii="Arial" w:hAnsi="Arial" w:cs="Arial"/>
          <w:color w:val="000000"/>
          <w:sz w:val="24"/>
          <w:szCs w:val="24"/>
        </w:rPr>
        <w:t>i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te</w:t>
      </w:r>
      <w:r w:rsidRPr="009402FB">
        <w:rPr>
          <w:rFonts w:ascii="Arial" w:hAnsi="Arial" w:cs="Arial"/>
          <w:color w:val="000000"/>
          <w:sz w:val="24"/>
          <w:szCs w:val="24"/>
        </w:rPr>
        <w:t>r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>i</w:t>
      </w:r>
      <w:r w:rsidRPr="009402FB">
        <w:rPr>
          <w:rFonts w:ascii="Arial" w:hAnsi="Arial" w:cs="Arial"/>
          <w:color w:val="000000"/>
          <w:sz w:val="24"/>
          <w:szCs w:val="24"/>
        </w:rPr>
        <w:t>o de lso</w:t>
      </w:r>
      <w:r w:rsidR="0050190D" w:rsidRPr="009402FB">
        <w:rPr>
          <w:rFonts w:ascii="Arial" w:hAnsi="Arial" w:cs="Arial"/>
          <w:color w:val="000000"/>
          <w:sz w:val="24"/>
          <w:szCs w:val="24"/>
        </w:rPr>
        <w:t xml:space="preserve"> turistas.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24777F" w:rsidRPr="009402FB">
        <w:rPr>
          <w:rFonts w:ascii="Arial" w:hAnsi="Arial" w:cs="Arial"/>
          <w:color w:val="000000"/>
          <w:sz w:val="24"/>
          <w:szCs w:val="24"/>
        </w:rPr>
        <w:t>En esta las hipótesis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24777F" w:rsidRPr="009402FB">
        <w:rPr>
          <w:rFonts w:ascii="Arial" w:hAnsi="Arial" w:cs="Arial"/>
          <w:color w:val="000000"/>
          <w:sz w:val="24"/>
          <w:szCs w:val="24"/>
        </w:rPr>
        <w:t>son</w:t>
      </w:r>
      <w:r w:rsidRPr="009402FB">
        <w:rPr>
          <w:rFonts w:ascii="Arial" w:hAnsi="Arial" w:cs="Arial"/>
          <w:color w:val="000000"/>
          <w:sz w:val="24"/>
          <w:szCs w:val="24"/>
        </w:rPr>
        <w:t>:</w:t>
      </w:r>
    </w:p>
    <w:p w:rsidR="0024777F" w:rsidRPr="009402FB" w:rsidRDefault="0024777F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15293B" w:rsidRPr="009402FB" w:rsidRDefault="0015293B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H</w:t>
      </w:r>
      <w:r w:rsidRPr="009402FB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: </w:t>
      </w:r>
      <w:r w:rsidR="00A20138" w:rsidRPr="009402FB">
        <w:rPr>
          <w:rFonts w:ascii="Arial" w:hAnsi="Arial" w:cs="Arial"/>
          <w:color w:val="000000"/>
          <w:sz w:val="24"/>
          <w:szCs w:val="24"/>
        </w:rPr>
        <w:t>La experiencia del tour no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induce </w:t>
      </w:r>
      <w:r w:rsidR="00A20138" w:rsidRPr="009402FB">
        <w:rPr>
          <w:rFonts w:ascii="Arial" w:hAnsi="Arial" w:cs="Arial"/>
          <w:color w:val="000000"/>
          <w:sz w:val="24"/>
          <w:szCs w:val="24"/>
        </w:rPr>
        <w:t>un significante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A20138" w:rsidRPr="009402FB">
        <w:rPr>
          <w:rFonts w:ascii="Arial" w:hAnsi="Arial" w:cs="Arial"/>
          <w:color w:val="000000"/>
          <w:sz w:val="24"/>
          <w:szCs w:val="24"/>
        </w:rPr>
        <w:t>un cambio cualitativo en la satisfacción</w:t>
      </w:r>
      <w:r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15293B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H</w:t>
      </w:r>
      <w:r w:rsidRPr="009402FB">
        <w:rPr>
          <w:rFonts w:ascii="Arial" w:hAnsi="Arial" w:cs="Arial"/>
          <w:color w:val="000000"/>
          <w:sz w:val="24"/>
          <w:szCs w:val="24"/>
          <w:vertAlign w:val="subscript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: </w:t>
      </w:r>
      <w:r w:rsidR="00A20138" w:rsidRPr="009402FB">
        <w:rPr>
          <w:rFonts w:ascii="Arial" w:hAnsi="Arial" w:cs="Arial"/>
          <w:color w:val="000000"/>
          <w:sz w:val="24"/>
          <w:szCs w:val="24"/>
        </w:rPr>
        <w:t xml:space="preserve">La experiencia del tour induce un significante un cambio cualitativo en la satisfacción. E estaddtico de prueba es </w:t>
      </w:r>
    </w:p>
    <w:p w:rsidR="0015293B" w:rsidRPr="009402FB" w:rsidRDefault="00956722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mbria Math" w:hAnsi="Cambria Math" w:cs="Arial"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Arial"/>
                            <w:color w:val="000000"/>
                            <w:sz w:val="24"/>
                            <w:szCs w:val="24"/>
                          </w:rPr>
                          <m:t>B-C</m:t>
                        </m:r>
                      </m:e>
                    </m:d>
                    <m:r>
                      <w:rPr>
                        <w:rFonts w:ascii="Cambria Math" w:eastAsia="Cambria Math" w:hAnsi="Cambria Math" w:cs="Arial"/>
                        <w:color w:val="000000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B+C</m:t>
            </m:r>
          </m:den>
        </m:f>
      </m:oMath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  <w:r w:rsidR="0015293B" w:rsidRPr="009402FB">
        <w:rPr>
          <w:rFonts w:ascii="Arial" w:hAnsi="Arial" w:cs="Arial"/>
          <w:color w:val="000000"/>
          <w:sz w:val="24"/>
          <w:szCs w:val="24"/>
        </w:rPr>
        <w:tab/>
      </w:r>
    </w:p>
    <w:p w:rsidR="00AD5001" w:rsidRPr="009402FB" w:rsidRDefault="00AD5001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A=número de entrevistados que dieron evaluación de Bajo antes y después</w:t>
      </w:r>
    </w:p>
    <w:p w:rsidR="00AD5001" w:rsidRPr="009402FB" w:rsidRDefault="00AD5001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B=número de entrevistados que dieron evaluación de Bajo antes y Alto después</w:t>
      </w:r>
    </w:p>
    <w:p w:rsidR="00AD5001" w:rsidRPr="009402FB" w:rsidRDefault="00AD5001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C=número de entrevistados que dieron evaluación de Alto antes y Bajo después </w:t>
      </w:r>
    </w:p>
    <w:p w:rsidR="0015293B" w:rsidRPr="009402FB" w:rsidRDefault="00AD5001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ind w:left="567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D=número de entrevistados que dieron evaluación de Alto antes y después.</w:t>
      </w:r>
    </w:p>
    <w:p w:rsidR="00AD5001" w:rsidRPr="009402FB" w:rsidRDefault="00AD5001" w:rsidP="009402FB">
      <w:pPr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90"/>
        <w:gridCol w:w="843"/>
        <w:gridCol w:w="843"/>
        <w:gridCol w:w="903"/>
        <w:gridCol w:w="612"/>
      </w:tblGrid>
      <w:tr w:rsidR="0015293B" w:rsidRPr="009402FB" w:rsidTr="00C26EEE">
        <w:trPr>
          <w:trHeight w:val="253"/>
          <w:jc w:val="center"/>
        </w:trPr>
        <w:tc>
          <w:tcPr>
            <w:tcW w:w="2977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</w:tcBorders>
          </w:tcPr>
          <w:p w:rsidR="0015293B" w:rsidRPr="009402FB" w:rsidRDefault="00C26EEE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CLASIFICACIÓN DESPUÉS</w:t>
            </w:r>
          </w:p>
        </w:tc>
      </w:tr>
      <w:tr w:rsidR="0015293B" w:rsidRPr="009402FB" w:rsidTr="00C26EEE">
        <w:trPr>
          <w:gridAfter w:val="1"/>
          <w:wAfter w:w="571" w:type="dxa"/>
          <w:trHeight w:val="226"/>
          <w:jc w:val="center"/>
        </w:trPr>
        <w:tc>
          <w:tcPr>
            <w:tcW w:w="2977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</w:tcPr>
          <w:p w:rsidR="0015293B" w:rsidRPr="009402FB" w:rsidRDefault="00C26EEE" w:rsidP="009402FB">
            <w:pPr>
              <w:spacing w:after="4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402FB"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  <w:tc>
          <w:tcPr>
            <w:tcW w:w="0" w:type="auto"/>
          </w:tcPr>
          <w:p w:rsidR="0015293B" w:rsidRPr="009402FB" w:rsidRDefault="00C26EEE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ALTO</w:t>
            </w:r>
          </w:p>
        </w:tc>
      </w:tr>
      <w:tr w:rsidR="0015293B" w:rsidRPr="009402FB" w:rsidTr="00C26EEE">
        <w:trPr>
          <w:trHeight w:val="213"/>
          <w:jc w:val="center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5293B" w:rsidRPr="009402FB" w:rsidRDefault="00C26EEE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CLASIFICACIÓN  ANTES</w:t>
            </w:r>
          </w:p>
        </w:tc>
        <w:tc>
          <w:tcPr>
            <w:tcW w:w="720" w:type="dxa"/>
            <w:shd w:val="clear" w:color="auto" w:fill="auto"/>
          </w:tcPr>
          <w:p w:rsidR="0015293B" w:rsidRPr="009402FB" w:rsidRDefault="00C26EEE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BAJO</w:t>
            </w:r>
          </w:p>
        </w:tc>
        <w:tc>
          <w:tcPr>
            <w:tcW w:w="667" w:type="dxa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A = 6</w:t>
            </w:r>
          </w:p>
        </w:tc>
        <w:tc>
          <w:tcPr>
            <w:tcW w:w="1515" w:type="dxa"/>
            <w:gridSpan w:val="2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B = 64</w:t>
            </w:r>
          </w:p>
        </w:tc>
      </w:tr>
      <w:tr w:rsidR="0015293B" w:rsidRPr="009402FB" w:rsidTr="00C26EEE">
        <w:trPr>
          <w:gridAfter w:val="1"/>
          <w:wAfter w:w="571" w:type="dxa"/>
          <w:trHeight w:val="213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auto"/>
          </w:tcPr>
          <w:p w:rsidR="0015293B" w:rsidRPr="009402FB" w:rsidRDefault="00C26EEE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ALTO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C = 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15293B" w:rsidRPr="009402FB" w:rsidRDefault="0015293B" w:rsidP="009402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360" w:lineRule="auto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2FB">
              <w:rPr>
                <w:rFonts w:ascii="Arial" w:hAnsi="Arial" w:cs="Arial"/>
                <w:color w:val="000000"/>
                <w:sz w:val="24"/>
                <w:szCs w:val="24"/>
              </w:rPr>
              <w:t>D = 0</w:t>
            </w:r>
          </w:p>
        </w:tc>
      </w:tr>
    </w:tbl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color w:val="000000"/>
          <w:sz w:val="24"/>
          <w:szCs w:val="24"/>
        </w:rPr>
        <w:t>Tabl</w:t>
      </w:r>
      <w:r w:rsidR="00C26EEE" w:rsidRPr="009402FB">
        <w:rPr>
          <w:rFonts w:ascii="Arial" w:hAnsi="Arial" w:cs="Arial"/>
          <w:b/>
          <w:color w:val="000000"/>
          <w:sz w:val="24"/>
          <w:szCs w:val="24"/>
        </w:rPr>
        <w:t xml:space="preserve">a </w:t>
      </w:r>
      <w:r w:rsidRPr="009402FB">
        <w:rPr>
          <w:rFonts w:ascii="Arial" w:hAnsi="Arial" w:cs="Arial"/>
          <w:b/>
          <w:color w:val="000000"/>
          <w:sz w:val="24"/>
          <w:szCs w:val="24"/>
        </w:rPr>
        <w:t xml:space="preserve"> 3: </w:t>
      </w:r>
      <w:r w:rsidR="00C26EEE" w:rsidRPr="009402FB">
        <w:rPr>
          <w:rFonts w:ascii="Arial" w:hAnsi="Arial" w:cs="Arial"/>
          <w:color w:val="000000"/>
          <w:sz w:val="24"/>
          <w:szCs w:val="24"/>
        </w:rPr>
        <w:t>frecuenci s de l evoluion de los cirteisos</w:t>
      </w:r>
      <w:r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E268CA" w:rsidRPr="009402FB" w:rsidRDefault="00E268CA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H</w:t>
      </w:r>
      <w:r w:rsidRPr="009402FB">
        <w:rPr>
          <w:rFonts w:ascii="Arial" w:hAnsi="Arial" w:cs="Arial"/>
          <w:color w:val="000000"/>
          <w:sz w:val="24"/>
          <w:szCs w:val="24"/>
          <w:vertAlign w:val="subscript"/>
        </w:rPr>
        <w:t>0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no se ace</w:t>
      </w:r>
      <w:r w:rsidR="00C26EEE" w:rsidRPr="009402FB">
        <w:rPr>
          <w:rFonts w:ascii="Arial" w:hAnsi="Arial" w:cs="Arial"/>
          <w:color w:val="000000"/>
          <w:sz w:val="24"/>
          <w:szCs w:val="24"/>
        </w:rPr>
        <w:t>p</w:t>
      </w:r>
      <w:r w:rsidRPr="009402FB">
        <w:rPr>
          <w:rFonts w:ascii="Arial" w:hAnsi="Arial" w:cs="Arial"/>
          <w:color w:val="000000"/>
          <w:sz w:val="24"/>
          <w:szCs w:val="24"/>
        </w:rPr>
        <w:t>ta pue</w:t>
      </w:r>
      <w:r w:rsidR="00C26EEE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5293B" w:rsidRPr="009402FB" w:rsidRDefault="00956722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before="120" w:after="120"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sub>
        </m:sSub>
        <m:r>
          <w:rPr>
            <w:rFonts w:ascii="Cambria Math" w:eastAsia="Cambria Math" w:hAnsi="Cambria Math" w:cs="Arial"/>
            <w:color w:val="000000"/>
            <w:sz w:val="24"/>
            <w:szCs w:val="24"/>
          </w:rPr>
          <m:t>≅63≥</m:t>
        </m:r>
        <m:sSubSup>
          <m:sSubSup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χ</m:t>
            </m:r>
          </m:e>
          <m:sub>
            <m:f>
              <m:f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den>
            </m:f>
          </m:sub>
          <m:sup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p>
        </m:sSubSup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e>
        </m:d>
      </m:oMath>
      <w:r w:rsidR="00E268CA" w:rsidRPr="009402FB">
        <w:rPr>
          <w:rFonts w:ascii="Arial" w:hAnsi="Arial" w:cs="Arial"/>
          <w:color w:val="000000"/>
          <w:sz w:val="24"/>
          <w:szCs w:val="24"/>
        </w:rPr>
        <w:t>=3,84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15293B" w:rsidRPr="009402FB" w:rsidRDefault="00C26EEE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Donde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χ</m:t>
            </m:r>
          </m:e>
          <m:sub>
            <m:f>
              <m:fPr>
                <m:ctrlP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α</m:t>
                </m:r>
              </m:num>
              <m:den>
                <m:r>
                  <w:rPr>
                    <w:rFonts w:ascii="Cambria Math" w:eastAsia="Cambria Math" w:hAnsi="Cambria Math" w:cs="Arial"/>
                    <w:color w:val="000000"/>
                    <w:sz w:val="24"/>
                    <w:szCs w:val="24"/>
                  </w:rPr>
                  <m:t>2</m:t>
                </m:r>
              </m:den>
            </m:f>
          </m:sub>
          <m:sup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2</m:t>
            </m:r>
          </m:sup>
        </m:sSubSup>
        <m:d>
          <m:dPr>
            <m:ctrlP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Cambria Math" w:hAnsi="Cambria Math" w:cs="Arial"/>
                <w:color w:val="000000"/>
                <w:sz w:val="24"/>
                <w:szCs w:val="24"/>
              </w:rPr>
              <m:t>1</m:t>
            </m:r>
          </m:e>
        </m:d>
      </m:oMath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es el </w:t>
      </w:r>
      <w:r w:rsidR="00E268CA" w:rsidRPr="009402FB">
        <w:rPr>
          <w:rFonts w:ascii="Arial" w:hAnsi="Arial" w:cs="Arial"/>
          <w:color w:val="000000"/>
          <w:sz w:val="24"/>
          <w:szCs w:val="24"/>
        </w:rPr>
        <w:t>percentil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E268CA" w:rsidRPr="009402FB">
        <w:rPr>
          <w:rFonts w:ascii="Arial" w:hAnsi="Arial" w:cs="Arial"/>
          <w:color w:val="000000"/>
          <w:sz w:val="24"/>
          <w:szCs w:val="24"/>
        </w:rPr>
        <w:t xml:space="preserve">de orden 0,05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E268CA" w:rsidRPr="009402FB">
        <w:rPr>
          <w:rFonts w:ascii="Arial" w:hAnsi="Arial" w:cs="Arial"/>
          <w:color w:val="000000"/>
          <w:sz w:val="24"/>
          <w:szCs w:val="24"/>
        </w:rPr>
        <w:t>distribución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Chi </w:t>
      </w:r>
      <w:r w:rsidR="00E268CA" w:rsidRPr="009402FB">
        <w:rPr>
          <w:rFonts w:ascii="Arial" w:hAnsi="Arial" w:cs="Arial"/>
          <w:color w:val="000000"/>
          <w:sz w:val="24"/>
          <w:szCs w:val="24"/>
        </w:rPr>
        <w:t>cuadrado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E268CA" w:rsidRPr="009402FB">
        <w:rPr>
          <w:rFonts w:ascii="Arial" w:hAnsi="Arial" w:cs="Arial"/>
          <w:color w:val="000000"/>
          <w:sz w:val="24"/>
          <w:szCs w:val="24"/>
        </w:rPr>
        <w:t>co</w:t>
      </w:r>
      <w:r w:rsidRPr="009402FB">
        <w:rPr>
          <w:rFonts w:ascii="Arial" w:hAnsi="Arial" w:cs="Arial"/>
          <w:color w:val="000000"/>
          <w:sz w:val="24"/>
          <w:szCs w:val="24"/>
        </w:rPr>
        <w:t>n un grado de libered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E268CA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>Así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que se acepta que las </w:t>
      </w:r>
      <w:r w:rsidRPr="009402FB">
        <w:rPr>
          <w:rFonts w:ascii="Arial" w:hAnsi="Arial" w:cs="Arial"/>
          <w:color w:val="000000"/>
          <w:sz w:val="24"/>
          <w:szCs w:val="24"/>
        </w:rPr>
        <w:t>opiniones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 xml:space="preserve">los </w:t>
      </w:r>
      <w:r w:rsidRPr="009402FB">
        <w:rPr>
          <w:rFonts w:ascii="Arial" w:hAnsi="Arial" w:cs="Arial"/>
          <w:color w:val="000000"/>
          <w:sz w:val="24"/>
          <w:szCs w:val="24"/>
        </w:rPr>
        <w:t>t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uri</w:t>
      </w:r>
      <w:r w:rsidRPr="009402FB">
        <w:rPr>
          <w:rFonts w:ascii="Arial" w:hAnsi="Arial" w:cs="Arial"/>
          <w:color w:val="000000"/>
          <w:sz w:val="24"/>
          <w:szCs w:val="24"/>
        </w:rPr>
        <w:t>s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tas mejoraron tras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h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acer el tour.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3"/>
        </w:tabs>
        <w:spacing w:line="360" w:lineRule="auto"/>
        <w:jc w:val="left"/>
        <w:rPr>
          <w:rFonts w:ascii="Arial" w:hAnsi="Arial" w:cs="Arial"/>
          <w:color w:val="111111"/>
          <w:sz w:val="24"/>
          <w:szCs w:val="24"/>
        </w:rPr>
      </w:pPr>
    </w:p>
    <w:p w:rsidR="0015293B" w:rsidRPr="009402FB" w:rsidRDefault="0015293B" w:rsidP="009402F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eastAsia="Arial" w:hAnsi="Arial" w:cs="Arial"/>
          <w:b/>
          <w:color w:val="000000"/>
          <w:sz w:val="24"/>
          <w:szCs w:val="24"/>
        </w:rPr>
        <w:t>4. CONCLUSION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1162E0" w:rsidRPr="009402FB" w:rsidRDefault="001162E0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Este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trabajo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es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dedicado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establecer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la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 efectividad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l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uso de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un diario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viaje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en un prog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ama de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evaluación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 satisfacción de los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turistas respecto a la calidad del servicio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.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Su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u</w:t>
      </w:r>
      <w:r w:rsidRPr="009402FB">
        <w:rPr>
          <w:rFonts w:ascii="Arial" w:hAnsi="Arial" w:cs="Arial"/>
          <w:color w:val="000000"/>
          <w:sz w:val="24"/>
          <w:szCs w:val="24"/>
        </w:rPr>
        <w:t>tilid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d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está dada por </w:t>
      </w:r>
      <w:r w:rsidRPr="009402FB">
        <w:rPr>
          <w:rFonts w:ascii="Arial" w:hAnsi="Arial" w:cs="Arial"/>
          <w:color w:val="000000"/>
          <w:sz w:val="24"/>
          <w:szCs w:val="24"/>
        </w:rPr>
        <w:t>permit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ir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adec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uarse 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los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objetivos de c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da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investigación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al est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>bl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</w:t>
      </w:r>
      <w:r w:rsidRPr="009402FB">
        <w:rPr>
          <w:rFonts w:ascii="Arial" w:hAnsi="Arial" w:cs="Arial"/>
          <w:color w:val="000000"/>
          <w:sz w:val="24"/>
          <w:szCs w:val="24"/>
        </w:rPr>
        <w:t>ce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r </w:t>
      </w:r>
      <w:r w:rsidRPr="009402FB">
        <w:rPr>
          <w:rFonts w:ascii="Arial" w:hAnsi="Arial" w:cs="Arial"/>
          <w:color w:val="000000"/>
          <w:sz w:val="24"/>
          <w:szCs w:val="24"/>
        </w:rPr>
        <w:t>una ap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li</w:t>
      </w:r>
      <w:r w:rsidRPr="009402FB">
        <w:rPr>
          <w:rFonts w:ascii="Arial" w:hAnsi="Arial" w:cs="Arial"/>
          <w:color w:val="000000"/>
          <w:sz w:val="24"/>
          <w:szCs w:val="24"/>
        </w:rPr>
        <w:t>ca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c</w:t>
      </w:r>
      <w:r w:rsidRPr="009402FB">
        <w:rPr>
          <w:rFonts w:ascii="Arial" w:hAnsi="Arial" w:cs="Arial"/>
          <w:color w:val="000000"/>
          <w:sz w:val="24"/>
          <w:szCs w:val="24"/>
        </w:rPr>
        <w:t>i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ó</w:t>
      </w:r>
      <w:r w:rsidRPr="009402FB">
        <w:rPr>
          <w:rFonts w:ascii="Arial" w:hAnsi="Arial" w:cs="Arial"/>
          <w:color w:val="000000"/>
          <w:sz w:val="24"/>
          <w:szCs w:val="24"/>
        </w:rPr>
        <w:t>n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 muy dúctil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al </w:t>
      </w:r>
      <w:r w:rsidRPr="009402FB">
        <w:rPr>
          <w:rFonts w:ascii="Arial" w:hAnsi="Arial" w:cs="Arial"/>
          <w:color w:val="000000"/>
          <w:sz w:val="24"/>
          <w:szCs w:val="24"/>
        </w:rPr>
        <w:t>corres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po</w:t>
      </w:r>
      <w:r w:rsidRPr="009402FB">
        <w:rPr>
          <w:rFonts w:ascii="Arial" w:hAnsi="Arial" w:cs="Arial"/>
          <w:color w:val="000000"/>
          <w:sz w:val="24"/>
          <w:szCs w:val="24"/>
        </w:rPr>
        <w:t>nd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erse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a un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cuestionario particularizado</w:t>
      </w:r>
      <w:r w:rsidRPr="009402FB">
        <w:rPr>
          <w:rFonts w:ascii="Arial" w:hAnsi="Arial" w:cs="Arial"/>
          <w:color w:val="000000"/>
          <w:sz w:val="24"/>
          <w:szCs w:val="24"/>
        </w:rPr>
        <w:t>.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 E</w:t>
      </w:r>
      <w:r w:rsidRPr="009402FB">
        <w:rPr>
          <w:rFonts w:ascii="Arial" w:hAnsi="Arial" w:cs="Arial"/>
          <w:color w:val="000000"/>
          <w:sz w:val="24"/>
          <w:szCs w:val="24"/>
        </w:rPr>
        <w:t>l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>u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>o de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la TN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permite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incluir las i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mp</w:t>
      </w:r>
      <w:r w:rsidRPr="009402FB">
        <w:rPr>
          <w:rFonts w:ascii="Arial" w:hAnsi="Arial" w:cs="Arial"/>
          <w:color w:val="000000"/>
          <w:sz w:val="24"/>
          <w:szCs w:val="24"/>
        </w:rPr>
        <w:t>r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</w:t>
      </w:r>
      <w:r w:rsidRPr="009402FB">
        <w:rPr>
          <w:rFonts w:ascii="Arial" w:hAnsi="Arial" w:cs="Arial"/>
          <w:color w:val="000000"/>
          <w:sz w:val="24"/>
          <w:szCs w:val="24"/>
        </w:rPr>
        <w:t>ci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>iones que lo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clientes den 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sus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o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p</w:t>
      </w:r>
      <w:r w:rsidRPr="009402FB">
        <w:rPr>
          <w:rFonts w:ascii="Arial" w:hAnsi="Arial" w:cs="Arial"/>
          <w:color w:val="000000"/>
          <w:sz w:val="24"/>
          <w:szCs w:val="24"/>
        </w:rPr>
        <w:t>inion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es</w:t>
      </w:r>
      <w:r w:rsidRPr="009402FB">
        <w:rPr>
          <w:rFonts w:ascii="Arial" w:hAnsi="Arial" w:cs="Arial"/>
          <w:color w:val="000000"/>
          <w:sz w:val="24"/>
          <w:szCs w:val="24"/>
        </w:rPr>
        <w:t>. Diver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>a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causa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 xml:space="preserve">para dudar al dar una calificación 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pueden ser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reflejadas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al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reportar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no un valor “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nítido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” sino uno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neutrosófico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.  El uso de esta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herramienta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es si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mp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le y lso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entrevistados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mostra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r</w:t>
      </w:r>
      <w:r w:rsidRPr="009402FB">
        <w:rPr>
          <w:rFonts w:ascii="Arial" w:hAnsi="Arial" w:cs="Arial"/>
          <w:color w:val="000000"/>
          <w:sz w:val="24"/>
          <w:szCs w:val="24"/>
        </w:rPr>
        <w:t>on cooperatividad. Es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t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udios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similares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podrán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r una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valoración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m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á</w:t>
      </w:r>
      <w:r w:rsidRPr="009402FB">
        <w:rPr>
          <w:rFonts w:ascii="Arial" w:hAnsi="Arial" w:cs="Arial"/>
          <w:color w:val="000000"/>
          <w:sz w:val="24"/>
          <w:szCs w:val="24"/>
        </w:rPr>
        <w:t>s am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p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lia de la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efectividad de la metodología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propuesta.</w:t>
      </w:r>
    </w:p>
    <w:p w:rsidR="001162E0" w:rsidRPr="009402FB" w:rsidRDefault="001162E0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15293B" w:rsidRPr="009402FB" w:rsidRDefault="001162E0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ganar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en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exactitud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sin perder en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precisión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se procesaron los d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a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tos usando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métodos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</w:t>
      </w:r>
      <w:r w:rsidR="00085C59" w:rsidRPr="009402FB">
        <w:rPr>
          <w:rFonts w:ascii="Arial" w:hAnsi="Arial" w:cs="Arial"/>
          <w:color w:val="000000"/>
          <w:sz w:val="24"/>
          <w:szCs w:val="24"/>
        </w:rPr>
        <w:t>inferenciales</w:t>
      </w:r>
      <w:r w:rsidRPr="009402FB">
        <w:rPr>
          <w:rFonts w:ascii="Arial" w:hAnsi="Arial" w:cs="Arial"/>
          <w:color w:val="000000"/>
          <w:sz w:val="24"/>
          <w:szCs w:val="24"/>
        </w:rPr>
        <w:t xml:space="preserve"> de la EN.  </w:t>
      </w:r>
      <w:r w:rsidR="0015293B" w:rsidRPr="009402FB">
        <w:rPr>
          <w:rFonts w:ascii="Arial" w:hAnsi="Arial" w:cs="Arial"/>
          <w:color w:val="000000"/>
          <w:sz w:val="24"/>
          <w:szCs w:val="24"/>
        </w:rPr>
        <w:t>.</w:t>
      </w:r>
    </w:p>
    <w:p w:rsidR="0015293B" w:rsidRPr="009402FB" w:rsidRDefault="00424E13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9402F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5293B" w:rsidRPr="009402FB" w:rsidRDefault="0015293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9402FB">
        <w:rPr>
          <w:rFonts w:ascii="Arial" w:eastAsia="Arial" w:hAnsi="Arial" w:cs="Arial"/>
          <w:b/>
          <w:color w:val="000000"/>
          <w:sz w:val="24"/>
          <w:szCs w:val="24"/>
        </w:rPr>
        <w:t>REFERENCES</w:t>
      </w:r>
    </w:p>
    <w:p w:rsidR="00B55CD5" w:rsidRPr="009402FB" w:rsidRDefault="00B55CD5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5293B" w:rsidRPr="004E2806" w:rsidRDefault="007F4840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t>Usama Afzal, Mohammed Albassam and Muhammad Aslam, Neutrosophic statistical method to analyze humidity sensor data with PLA films, Advances and Applications in Statistics 91(1) (2024), 13-26.</w:t>
      </w:r>
      <w:r w:rsidR="0015293B" w:rsidRPr="004E2806">
        <w:rPr>
          <w:rFonts w:ascii="Arial" w:hAnsi="Arial" w:cs="Arial"/>
          <w:color w:val="000000"/>
          <w:sz w:val="24"/>
          <w:szCs w:val="24"/>
        </w:rPr>
        <w:t>ASLAM, M. (2019): A Variable Acceptance Sampling Plan under Neutrosophic Statistical Interval Method. Symmetry, 11, 114-120.</w:t>
      </w:r>
    </w:p>
    <w:p w:rsidR="0015293B" w:rsidRPr="004E2806" w:rsidRDefault="0015293B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t>ASLAM, M., ARIF, O.H. and KHAN-SHERWANI, R.A. (2020): New Diagnosis Test under the Neutrosophic Statistics: An Application to Diabetic Patients. BioMed Research International, 2020, 1-7.</w:t>
      </w:r>
    </w:p>
    <w:p w:rsidR="006A44D3" w:rsidRPr="004E2806" w:rsidRDefault="006A44D3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lastRenderedPageBreak/>
        <w:t>Walid BERNAKI and Saida MARSO (2023), “Tourist Experience in Destinations: Rethinking a Conceptual Framework of Destination Experience ", Journal of Marketing Research and Case Studies, Vol. 2023 (2023), Article ID 340232, DOI: 10.5171/2023.340232</w:t>
      </w:r>
      <w:r w:rsidR="0030071B" w:rsidRPr="004E2806">
        <w:rPr>
          <w:rFonts w:ascii="Arial" w:hAnsi="Arial" w:cs="Arial"/>
          <w:color w:val="000000"/>
          <w:sz w:val="24"/>
          <w:szCs w:val="24"/>
        </w:rPr>
        <w:t>.</w:t>
      </w:r>
    </w:p>
    <w:p w:rsidR="0030071B" w:rsidRPr="004E2806" w:rsidRDefault="0030071B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t>Chen, J. S., Prebensen, N. K., &amp; Uysal, M. (2014). Dynamic drivers of tourist experiences. In N.K.</w:t>
      </w:r>
    </w:p>
    <w:p w:rsidR="0030071B" w:rsidRPr="004E2806" w:rsidRDefault="0030071B" w:rsidP="004E280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E2806">
        <w:rPr>
          <w:rFonts w:ascii="Arial" w:hAnsi="Arial" w:cs="Arial"/>
          <w:color w:val="000000"/>
          <w:sz w:val="24"/>
          <w:szCs w:val="24"/>
        </w:rPr>
        <w:t>Chen</w:t>
      </w:r>
      <w:proofErr w:type="spellEnd"/>
      <w:r w:rsidRPr="004E2806">
        <w:rPr>
          <w:rFonts w:ascii="Arial" w:hAnsi="Arial" w:cs="Arial"/>
          <w:color w:val="000000"/>
          <w:sz w:val="24"/>
          <w:szCs w:val="24"/>
        </w:rPr>
        <w:t>, C.-C., Huang, W.-J., &amp; Petrick, J. F. (2016). Holiday recovery experiences, tourism satisfaction and life satisfaction–Is there a relationship? Tourism Management, 53, 140–147.</w:t>
      </w:r>
    </w:p>
    <w:p w:rsidR="00DD5A37" w:rsidRPr="004E2806" w:rsidRDefault="00DD5A37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t xml:space="preserve"> </w:t>
      </w:r>
      <w:r w:rsidR="0015293B" w:rsidRPr="004E2806">
        <w:rPr>
          <w:rFonts w:ascii="Arial" w:hAnsi="Arial" w:cs="Arial"/>
          <w:color w:val="000000"/>
          <w:sz w:val="24"/>
          <w:szCs w:val="24"/>
        </w:rPr>
        <w:t xml:space="preserve"> LERNER, S., DROUET CANDEL, A., COBOS MORA, F. and ROJAS JORGE, N. (2021): Herbicides in the Irrigated Rice Production System in Babahoyo, Ecuador, Using Neutrosophic Statistics. Neutrosophic Sets and Systems, 39, 153-163.</w:t>
      </w:r>
    </w:p>
    <w:p w:rsidR="00DD5A37" w:rsidRPr="004E2806" w:rsidRDefault="003A4A4B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t>ESTUPIÑAN J., RICARDO, M. E. LLUMIGUANO POMA, A. M. ARGÜELLO PAZMIÑO, A. D. ALBÁN NAVARRO, L. MARTÍN ESTÉVEZ, AND N. B. HERNANDEZ (2019): Neutrosophic model to determine the degree of comprehension of higher education students in Ecuador, Neutrosophic Sets &amp; Systems, 26, 75-87</w:t>
      </w:r>
      <w:r w:rsidR="00A9402C" w:rsidRPr="004E2806">
        <w:rPr>
          <w:rFonts w:ascii="Arial" w:hAnsi="Arial" w:cs="Arial"/>
          <w:color w:val="000000"/>
          <w:sz w:val="24"/>
          <w:szCs w:val="24"/>
        </w:rPr>
        <w:t>.</w:t>
      </w:r>
    </w:p>
    <w:p w:rsidR="00594850" w:rsidRPr="004E2806" w:rsidRDefault="00594850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t>Huseynov, K., Costa Pinto, D., Maurer Herter, M., &amp; Rita, P. (2020). Rethinking emotions and destination experience: An extended model of goal-directed behavior. Journal of Hospitality &amp; Tourism Research, 44(7), 1153–1177. https://doi.org/10.1177/ 1096348020936334</w:t>
      </w:r>
    </w:p>
    <w:p w:rsidR="00A9402C" w:rsidRPr="004E2806" w:rsidRDefault="00A9402C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t>Kim, H., &amp; So, K. K. F. (2022). Two decades of customer experience research in hospitality and tourism: A bibliometric analysis and thematic content analysis. International Journal of Hospitality Management, 100, 103082.</w:t>
      </w:r>
    </w:p>
    <w:p w:rsidR="003A4A4B" w:rsidRPr="004E2806" w:rsidRDefault="003A4A4B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t>ORELLANA SALAS J. A., AND T. D. C. LALVAY PORTILLA, (2018): Uso e importancia de los recursos naturales y su incidencia en el desarrollo turístico. Caso Cantón Chilla, El Oro, Ecuador, Revista interamericana de ambiente y turismo, 14, . 65-79.</w:t>
      </w:r>
    </w:p>
    <w:p w:rsidR="00D24AF1" w:rsidRPr="004E2806" w:rsidRDefault="00D24AF1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 w:firstLine="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t>Shafiee, M. M., Foroudi, P., &amp; Tabaeeian, R. A. (2021). Memorable experience, touristdestination identification and destination love. International Journal of Tourism Cities. Article in press. http://dx.doi.org/10.1108/IJTC-09-20200176</w:t>
      </w:r>
    </w:p>
    <w:p w:rsidR="007F4840" w:rsidRPr="004E2806" w:rsidRDefault="007F4840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lastRenderedPageBreak/>
        <w:t>Smarandache, F. (1998). Neutrosophy. Neutrosophic Probability, Set, and Logic, ProQuest Information &amp; Learning. Ann Arbor, Michigan, USA, 105, 118-123.</w:t>
      </w:r>
    </w:p>
    <w:p w:rsidR="007F4840" w:rsidRPr="004E2806" w:rsidRDefault="007F4840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t>Smarandache, F. (2014). Introduction to neutrosophic statistics: Infinite Study.</w:t>
      </w:r>
    </w:p>
    <w:p w:rsidR="00E54C48" w:rsidRPr="004E2806" w:rsidRDefault="00E54C48" w:rsidP="009402FB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t>Smarandache, F. (2023): Introduction and advances to neutrosophic probability and statistics and plithogenic probability and statistics and their applications in bioinformatics and other fields (review chapter), In Cognitive Data Science in Sustainable Computing,</w:t>
      </w:r>
    </w:p>
    <w:p w:rsidR="00E54C48" w:rsidRPr="004E2806" w:rsidRDefault="00E54C48" w:rsidP="009402FB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36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t>Cognitive Intelligence with Neutrosophic Statistics in Bioinformatics,</w:t>
      </w:r>
    </w:p>
    <w:p w:rsidR="004E2806" w:rsidRDefault="00E54C48" w:rsidP="004E2806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360"/>
        <w:jc w:val="left"/>
        <w:rPr>
          <w:rFonts w:ascii="Arial" w:eastAsia="Arial" w:hAnsi="Arial" w:cs="Arial"/>
          <w:color w:val="000000"/>
          <w:sz w:val="24"/>
          <w:szCs w:val="24"/>
        </w:rPr>
      </w:pPr>
      <w:r w:rsidRPr="004E2806">
        <w:rPr>
          <w:rFonts w:ascii="Arial" w:eastAsia="Arial" w:hAnsi="Arial" w:cs="Arial"/>
          <w:color w:val="000000"/>
          <w:sz w:val="24"/>
          <w:szCs w:val="24"/>
        </w:rPr>
        <w:t xml:space="preserve">Academic Press, Editor(s): </w:t>
      </w:r>
      <w:proofErr w:type="spellStart"/>
      <w:r w:rsidRPr="004E2806">
        <w:rPr>
          <w:rFonts w:ascii="Arial" w:eastAsia="Arial" w:hAnsi="Arial" w:cs="Arial"/>
          <w:color w:val="000000"/>
          <w:sz w:val="24"/>
          <w:szCs w:val="24"/>
        </w:rPr>
        <w:t>Florentin</w:t>
      </w:r>
      <w:proofErr w:type="spellEnd"/>
      <w:r w:rsidRPr="004E2806">
        <w:rPr>
          <w:rFonts w:ascii="Arial" w:eastAsia="Arial" w:hAnsi="Arial" w:cs="Arial"/>
          <w:color w:val="000000"/>
          <w:sz w:val="24"/>
          <w:szCs w:val="24"/>
        </w:rPr>
        <w:t xml:space="preserve"> Smarandache, Muhammad </w:t>
      </w:r>
      <w:proofErr w:type="spellStart"/>
      <w:r w:rsidRPr="004E2806">
        <w:rPr>
          <w:rFonts w:ascii="Arial" w:eastAsia="Arial" w:hAnsi="Arial" w:cs="Arial"/>
          <w:color w:val="000000"/>
          <w:sz w:val="24"/>
          <w:szCs w:val="24"/>
        </w:rPr>
        <w:t>Aslam</w:t>
      </w:r>
      <w:proofErr w:type="spellEnd"/>
      <w:r w:rsidRPr="004E2806">
        <w:rPr>
          <w:rFonts w:ascii="Arial" w:eastAsia="Arial" w:hAnsi="Arial" w:cs="Arial"/>
          <w:color w:val="000000"/>
          <w:sz w:val="24"/>
          <w:szCs w:val="24"/>
        </w:rPr>
        <w:t xml:space="preserve"> 1-23</w:t>
      </w:r>
      <w:r w:rsidR="004E2806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A4A4B" w:rsidRPr="004E2806" w:rsidRDefault="004E2806" w:rsidP="004E2806">
      <w:pPr>
        <w:pStyle w:val="Prrafodelista"/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ind w:left="0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[15] </w:t>
      </w:r>
      <w:proofErr w:type="spellStart"/>
      <w:r w:rsidR="007F4840" w:rsidRPr="004E2806">
        <w:rPr>
          <w:rFonts w:ascii="Arial" w:hAnsi="Arial" w:cs="Arial"/>
          <w:color w:val="000000"/>
          <w:sz w:val="24"/>
          <w:szCs w:val="24"/>
        </w:rPr>
        <w:t>Taheri</w:t>
      </w:r>
      <w:proofErr w:type="spellEnd"/>
      <w:r w:rsidR="007F4840" w:rsidRPr="004E2806">
        <w:rPr>
          <w:rFonts w:ascii="Arial" w:hAnsi="Arial" w:cs="Arial"/>
          <w:color w:val="000000"/>
          <w:sz w:val="24"/>
          <w:szCs w:val="24"/>
        </w:rPr>
        <w:t>, S. M., &amp; Hesamian, G. (2017). Non-parametric statistical tests for fuzzy observations:</w:t>
      </w:r>
      <w:r w:rsidR="006A44D3" w:rsidRPr="004E2806">
        <w:rPr>
          <w:rFonts w:ascii="Arial" w:hAnsi="Arial" w:cs="Arial"/>
          <w:color w:val="000000"/>
          <w:sz w:val="24"/>
          <w:szCs w:val="24"/>
        </w:rPr>
        <w:t xml:space="preserve"> </w:t>
      </w:r>
      <w:r w:rsidR="007F4840" w:rsidRPr="004E2806">
        <w:rPr>
          <w:rFonts w:ascii="Arial" w:hAnsi="Arial" w:cs="Arial"/>
          <w:color w:val="000000"/>
          <w:sz w:val="24"/>
          <w:szCs w:val="24"/>
        </w:rPr>
        <w:t>fuzzy test statistic approach. International Journal of Fuzzy Logic and Intelligent Systems, 17(3), 145-153.</w:t>
      </w:r>
    </w:p>
    <w:p w:rsidR="0015293B" w:rsidRPr="004E2806" w:rsidRDefault="003A4A4B" w:rsidP="009402F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1"/>
        </w:tabs>
        <w:spacing w:line="36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4E2806">
        <w:rPr>
          <w:rFonts w:ascii="Arial" w:hAnsi="Arial" w:cs="Arial"/>
          <w:color w:val="000000"/>
          <w:sz w:val="24"/>
          <w:szCs w:val="24"/>
        </w:rPr>
        <w:t>[</w:t>
      </w:r>
    </w:p>
    <w:p w:rsidR="0015293B" w:rsidRPr="004E2806" w:rsidRDefault="0015293B" w:rsidP="009402F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5293B" w:rsidRPr="004E2806" w:rsidSect="00E864A9">
      <w:pgSz w:w="11906" w:h="16838"/>
      <w:pgMar w:top="1440" w:right="1701" w:bottom="1797" w:left="1701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7E1"/>
    <w:multiLevelType w:val="hybridMultilevel"/>
    <w:tmpl w:val="70A4A42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36CC8"/>
    <w:multiLevelType w:val="multilevel"/>
    <w:tmpl w:val="01162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B9038B"/>
    <w:multiLevelType w:val="multilevel"/>
    <w:tmpl w:val="209EB9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D15A9B"/>
    <w:multiLevelType w:val="hybridMultilevel"/>
    <w:tmpl w:val="6F384BE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CF167B"/>
    <w:multiLevelType w:val="hybridMultilevel"/>
    <w:tmpl w:val="255207A0"/>
    <w:lvl w:ilvl="0" w:tplc="49C69F90">
      <w:start w:val="1"/>
      <w:numFmt w:val="decimal"/>
      <w:lvlText w:val="[%1]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81F3B"/>
    <w:multiLevelType w:val="hybridMultilevel"/>
    <w:tmpl w:val="F9C0F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205A5"/>
    <w:multiLevelType w:val="multilevel"/>
    <w:tmpl w:val="99F86E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8" w:hanging="360"/>
      </w:pPr>
    </w:lvl>
    <w:lvl w:ilvl="2">
      <w:start w:val="1"/>
      <w:numFmt w:val="upperRoman"/>
      <w:lvlText w:val="%1.%2.%3"/>
      <w:lvlJc w:val="left"/>
      <w:pPr>
        <w:ind w:left="1176" w:hanging="1080"/>
      </w:pPr>
    </w:lvl>
    <w:lvl w:ilvl="3">
      <w:start w:val="1"/>
      <w:numFmt w:val="decimal"/>
      <w:lvlText w:val="%1.%2.%3.%4"/>
      <w:lvlJc w:val="left"/>
      <w:pPr>
        <w:ind w:left="864" w:hanging="720"/>
      </w:pPr>
    </w:lvl>
    <w:lvl w:ilvl="4">
      <w:start w:val="1"/>
      <w:numFmt w:val="decimal"/>
      <w:lvlText w:val="%1.%2.%3.%4.%5"/>
      <w:lvlJc w:val="left"/>
      <w:pPr>
        <w:ind w:left="912" w:hanging="720"/>
      </w:pPr>
    </w:lvl>
    <w:lvl w:ilvl="5">
      <w:start w:val="1"/>
      <w:numFmt w:val="decimal"/>
      <w:lvlText w:val="%1.%2.%3.%4.%5.%6"/>
      <w:lvlJc w:val="left"/>
      <w:pPr>
        <w:ind w:left="1320" w:hanging="1080"/>
      </w:pPr>
    </w:lvl>
    <w:lvl w:ilvl="6">
      <w:start w:val="1"/>
      <w:numFmt w:val="decimal"/>
      <w:lvlText w:val="%1.%2.%3.%4.%5.%6.%7"/>
      <w:lvlJc w:val="left"/>
      <w:pPr>
        <w:ind w:left="1368" w:hanging="1080"/>
      </w:pPr>
    </w:lvl>
    <w:lvl w:ilvl="7">
      <w:start w:val="1"/>
      <w:numFmt w:val="decimal"/>
      <w:lvlText w:val="%1.%2.%3.%4.%5.%6.%7.%8"/>
      <w:lvlJc w:val="left"/>
      <w:pPr>
        <w:ind w:left="1776" w:hanging="1440"/>
      </w:pPr>
    </w:lvl>
    <w:lvl w:ilvl="8">
      <w:start w:val="1"/>
      <w:numFmt w:val="decimal"/>
      <w:lvlText w:val="%1.%2.%3.%4.%5.%6.%7.%8.%9"/>
      <w:lvlJc w:val="left"/>
      <w:pPr>
        <w:ind w:left="1824" w:hanging="1440"/>
      </w:pPr>
    </w:lvl>
  </w:abstractNum>
  <w:abstractNum w:abstractNumId="7" w15:restartNumberingAfterBreak="0">
    <w:nsid w:val="71651178"/>
    <w:multiLevelType w:val="multilevel"/>
    <w:tmpl w:val="12048BFA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2445CCF"/>
    <w:multiLevelType w:val="multilevel"/>
    <w:tmpl w:val="506CA3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AB"/>
    <w:rsid w:val="00010982"/>
    <w:rsid w:val="00085C59"/>
    <w:rsid w:val="00097AA1"/>
    <w:rsid w:val="000A012C"/>
    <w:rsid w:val="000A3015"/>
    <w:rsid w:val="000A485C"/>
    <w:rsid w:val="000B4513"/>
    <w:rsid w:val="000B5364"/>
    <w:rsid w:val="001162E0"/>
    <w:rsid w:val="001278F9"/>
    <w:rsid w:val="0015293B"/>
    <w:rsid w:val="0016297E"/>
    <w:rsid w:val="00162EB5"/>
    <w:rsid w:val="002132BE"/>
    <w:rsid w:val="00226DBD"/>
    <w:rsid w:val="00236534"/>
    <w:rsid w:val="0023708B"/>
    <w:rsid w:val="0024777F"/>
    <w:rsid w:val="00252DCF"/>
    <w:rsid w:val="002676AD"/>
    <w:rsid w:val="00283480"/>
    <w:rsid w:val="002A2E1F"/>
    <w:rsid w:val="002C42BD"/>
    <w:rsid w:val="002C58D6"/>
    <w:rsid w:val="002E16B4"/>
    <w:rsid w:val="0030071B"/>
    <w:rsid w:val="003463E7"/>
    <w:rsid w:val="00382438"/>
    <w:rsid w:val="003A4A4B"/>
    <w:rsid w:val="003B28D5"/>
    <w:rsid w:val="003B4FFC"/>
    <w:rsid w:val="003E6119"/>
    <w:rsid w:val="004109F4"/>
    <w:rsid w:val="00424E13"/>
    <w:rsid w:val="00471CC1"/>
    <w:rsid w:val="00493F83"/>
    <w:rsid w:val="004D314B"/>
    <w:rsid w:val="004D38CD"/>
    <w:rsid w:val="004E2806"/>
    <w:rsid w:val="004E42E5"/>
    <w:rsid w:val="0050190D"/>
    <w:rsid w:val="00591D2D"/>
    <w:rsid w:val="00594850"/>
    <w:rsid w:val="005B6EFA"/>
    <w:rsid w:val="005D4F7A"/>
    <w:rsid w:val="005E1A69"/>
    <w:rsid w:val="005F426F"/>
    <w:rsid w:val="006135B5"/>
    <w:rsid w:val="0062271A"/>
    <w:rsid w:val="006A44D3"/>
    <w:rsid w:val="006B4309"/>
    <w:rsid w:val="006D79F4"/>
    <w:rsid w:val="006F5925"/>
    <w:rsid w:val="00742333"/>
    <w:rsid w:val="007F3214"/>
    <w:rsid w:val="007F4840"/>
    <w:rsid w:val="00803CDF"/>
    <w:rsid w:val="0083180A"/>
    <w:rsid w:val="008430E4"/>
    <w:rsid w:val="00880966"/>
    <w:rsid w:val="008830A9"/>
    <w:rsid w:val="008B5EB8"/>
    <w:rsid w:val="008E0D2E"/>
    <w:rsid w:val="00912FEF"/>
    <w:rsid w:val="009402FB"/>
    <w:rsid w:val="00956722"/>
    <w:rsid w:val="009701BD"/>
    <w:rsid w:val="00993292"/>
    <w:rsid w:val="009A45C2"/>
    <w:rsid w:val="009D2FBE"/>
    <w:rsid w:val="009D64A3"/>
    <w:rsid w:val="009E531F"/>
    <w:rsid w:val="00A15378"/>
    <w:rsid w:val="00A20138"/>
    <w:rsid w:val="00A51A52"/>
    <w:rsid w:val="00A5625F"/>
    <w:rsid w:val="00A70D98"/>
    <w:rsid w:val="00A9402C"/>
    <w:rsid w:val="00AD5001"/>
    <w:rsid w:val="00B164CB"/>
    <w:rsid w:val="00B368AB"/>
    <w:rsid w:val="00B46F02"/>
    <w:rsid w:val="00B50F80"/>
    <w:rsid w:val="00B55CD5"/>
    <w:rsid w:val="00B62157"/>
    <w:rsid w:val="00B97644"/>
    <w:rsid w:val="00BB2C75"/>
    <w:rsid w:val="00BC64FC"/>
    <w:rsid w:val="00C045EC"/>
    <w:rsid w:val="00C06256"/>
    <w:rsid w:val="00C26EEE"/>
    <w:rsid w:val="00C57E87"/>
    <w:rsid w:val="00C61BBC"/>
    <w:rsid w:val="00C96470"/>
    <w:rsid w:val="00CC7640"/>
    <w:rsid w:val="00CE5348"/>
    <w:rsid w:val="00D12B0D"/>
    <w:rsid w:val="00D24AF1"/>
    <w:rsid w:val="00D42A70"/>
    <w:rsid w:val="00D61D2E"/>
    <w:rsid w:val="00D8361A"/>
    <w:rsid w:val="00DC62C0"/>
    <w:rsid w:val="00DD5A37"/>
    <w:rsid w:val="00E268CA"/>
    <w:rsid w:val="00E54C48"/>
    <w:rsid w:val="00E634DE"/>
    <w:rsid w:val="00E8290C"/>
    <w:rsid w:val="00E864A9"/>
    <w:rsid w:val="00EC2B45"/>
    <w:rsid w:val="00F22FBD"/>
    <w:rsid w:val="00F61393"/>
    <w:rsid w:val="00F75080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9D1B2"/>
  <w15:chartTrackingRefBased/>
  <w15:docId w15:val="{4F0B9592-27E3-4B4D-8E9B-BF568F63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AB"/>
    <w:pPr>
      <w:spacing w:line="227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13</Pages>
  <Words>3071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65</cp:revision>
  <dcterms:created xsi:type="dcterms:W3CDTF">2024-07-13T14:40:00Z</dcterms:created>
  <dcterms:modified xsi:type="dcterms:W3CDTF">2024-07-19T15:27:00Z</dcterms:modified>
</cp:coreProperties>
</file>