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E15" w:rsidRPr="007313DA" w:rsidRDefault="008D7E15" w:rsidP="008D7E15">
      <w:pPr>
        <w:spacing w:after="0" w:line="360" w:lineRule="auto"/>
        <w:jc w:val="center"/>
        <w:rPr>
          <w:rFonts w:ascii="Arial" w:hAnsi="Arial" w:cs="Arial"/>
          <w:sz w:val="28"/>
          <w:szCs w:val="28"/>
        </w:rPr>
      </w:pPr>
      <w:r w:rsidRPr="007313DA">
        <w:rPr>
          <w:rFonts w:ascii="Arial" w:hAnsi="Arial" w:cs="Arial"/>
          <w:sz w:val="28"/>
          <w:szCs w:val="28"/>
        </w:rPr>
        <w:t xml:space="preserve">Acercamiento a la gestión del conocimiento como </w:t>
      </w:r>
      <w:r>
        <w:rPr>
          <w:rFonts w:ascii="Arial" w:hAnsi="Arial" w:cs="Arial"/>
          <w:sz w:val="28"/>
          <w:szCs w:val="28"/>
        </w:rPr>
        <w:t xml:space="preserve">una nueva </w:t>
      </w:r>
      <w:r w:rsidRPr="007313DA">
        <w:rPr>
          <w:rFonts w:ascii="Arial" w:hAnsi="Arial" w:cs="Arial"/>
          <w:sz w:val="28"/>
          <w:szCs w:val="28"/>
        </w:rPr>
        <w:t xml:space="preserve">competencia genérica </w:t>
      </w:r>
      <w:r>
        <w:rPr>
          <w:rFonts w:ascii="Arial" w:hAnsi="Arial" w:cs="Arial"/>
          <w:sz w:val="28"/>
          <w:szCs w:val="28"/>
        </w:rPr>
        <w:t>para</w:t>
      </w:r>
      <w:r w:rsidRPr="007313DA">
        <w:rPr>
          <w:rFonts w:ascii="Arial" w:hAnsi="Arial" w:cs="Arial"/>
          <w:sz w:val="28"/>
          <w:szCs w:val="28"/>
        </w:rPr>
        <w:t xml:space="preserve"> los directivos del MINTUR</w:t>
      </w:r>
    </w:p>
    <w:p w:rsidR="00247F33" w:rsidRDefault="00247F33" w:rsidP="00C1396F">
      <w:pPr>
        <w:spacing w:after="0" w:line="360" w:lineRule="auto"/>
        <w:jc w:val="both"/>
        <w:rPr>
          <w:rFonts w:ascii="Arial" w:hAnsi="Arial" w:cs="Arial"/>
          <w:b/>
          <w:sz w:val="24"/>
          <w:szCs w:val="24"/>
        </w:rPr>
      </w:pPr>
    </w:p>
    <w:p w:rsidR="00400BE0" w:rsidRPr="001E45A3" w:rsidRDefault="00400BE0" w:rsidP="001E45A3">
      <w:pPr>
        <w:spacing w:after="0" w:line="240" w:lineRule="auto"/>
        <w:jc w:val="both"/>
        <w:rPr>
          <w:rFonts w:ascii="Arial" w:hAnsi="Arial" w:cs="Arial"/>
          <w:b/>
          <w:sz w:val="24"/>
          <w:szCs w:val="24"/>
        </w:rPr>
      </w:pPr>
      <w:r w:rsidRPr="001E45A3">
        <w:rPr>
          <w:rFonts w:ascii="Arial" w:hAnsi="Arial" w:cs="Arial"/>
          <w:b/>
          <w:sz w:val="24"/>
          <w:szCs w:val="24"/>
        </w:rPr>
        <w:t>Resumen</w:t>
      </w:r>
    </w:p>
    <w:p w:rsidR="009D38B4" w:rsidRDefault="00557ACF" w:rsidP="001E45A3">
      <w:pPr>
        <w:spacing w:after="0" w:line="240" w:lineRule="auto"/>
        <w:jc w:val="both"/>
        <w:rPr>
          <w:rFonts w:ascii="Arial" w:hAnsi="Arial" w:cs="Arial"/>
          <w:sz w:val="24"/>
          <w:szCs w:val="24"/>
          <w:lang w:val="es-ES"/>
        </w:rPr>
      </w:pPr>
      <w:r w:rsidRPr="001E45A3">
        <w:rPr>
          <w:rFonts w:ascii="Arial" w:hAnsi="Arial" w:cs="Arial"/>
          <w:sz w:val="24"/>
          <w:szCs w:val="24"/>
          <w:lang w:val="es-ES"/>
        </w:rPr>
        <w:t>La revolución industrial 4.0</w:t>
      </w:r>
      <w:r w:rsidR="00425711" w:rsidRPr="001E45A3">
        <w:rPr>
          <w:rFonts w:ascii="Arial" w:hAnsi="Arial" w:cs="Arial"/>
          <w:sz w:val="24"/>
          <w:szCs w:val="24"/>
          <w:lang w:val="es-ES"/>
        </w:rPr>
        <w:t xml:space="preserve"> exige</w:t>
      </w:r>
      <w:r w:rsidR="007225C4" w:rsidRPr="001E45A3">
        <w:rPr>
          <w:rFonts w:ascii="Arial" w:hAnsi="Arial" w:cs="Arial"/>
          <w:sz w:val="24"/>
          <w:szCs w:val="24"/>
          <w:lang w:val="es-ES"/>
        </w:rPr>
        <w:t xml:space="preserve"> nuevas </w:t>
      </w:r>
      <w:r w:rsidR="00421EA9" w:rsidRPr="001E45A3">
        <w:rPr>
          <w:rFonts w:ascii="Arial" w:hAnsi="Arial" w:cs="Arial"/>
          <w:sz w:val="24"/>
          <w:szCs w:val="24"/>
          <w:lang w:val="es-ES"/>
        </w:rPr>
        <w:t>c</w:t>
      </w:r>
      <w:r w:rsidR="007225C4" w:rsidRPr="001E45A3">
        <w:rPr>
          <w:rFonts w:ascii="Arial" w:hAnsi="Arial" w:cs="Arial"/>
          <w:sz w:val="24"/>
          <w:szCs w:val="24"/>
          <w:lang w:val="es-ES"/>
        </w:rPr>
        <w:t>ompetencias relacionadas con la información</w:t>
      </w:r>
      <w:r w:rsidR="00012865" w:rsidRPr="001E45A3">
        <w:rPr>
          <w:rFonts w:ascii="Arial" w:hAnsi="Arial" w:cs="Arial"/>
          <w:sz w:val="24"/>
          <w:szCs w:val="24"/>
          <w:lang w:val="es-ES"/>
        </w:rPr>
        <w:t>, la tecnología</w:t>
      </w:r>
      <w:r w:rsidR="007225C4" w:rsidRPr="001E45A3">
        <w:rPr>
          <w:rFonts w:ascii="Arial" w:hAnsi="Arial" w:cs="Arial"/>
          <w:sz w:val="24"/>
          <w:szCs w:val="24"/>
          <w:lang w:val="es-ES"/>
        </w:rPr>
        <w:t xml:space="preserve"> y el conocimiento. Ante esta realidad, la gestión del conocimiento </w:t>
      </w:r>
      <w:r w:rsidR="0047610B" w:rsidRPr="001E45A3">
        <w:rPr>
          <w:rFonts w:ascii="Arial" w:hAnsi="Arial" w:cs="Arial"/>
          <w:sz w:val="24"/>
          <w:szCs w:val="24"/>
          <w:lang w:val="es-ES"/>
        </w:rPr>
        <w:t xml:space="preserve">(GDC) </w:t>
      </w:r>
      <w:r w:rsidR="007225C4" w:rsidRPr="001E45A3">
        <w:rPr>
          <w:rFonts w:ascii="Arial" w:hAnsi="Arial" w:cs="Arial"/>
          <w:sz w:val="24"/>
          <w:szCs w:val="24"/>
          <w:lang w:val="es-ES"/>
        </w:rPr>
        <w:t xml:space="preserve">toma mayor significación </w:t>
      </w:r>
      <w:r w:rsidR="00763162" w:rsidRPr="001E45A3">
        <w:rPr>
          <w:rFonts w:ascii="Arial" w:hAnsi="Arial" w:cs="Arial"/>
          <w:sz w:val="24"/>
          <w:szCs w:val="24"/>
          <w:lang w:val="es-ES"/>
        </w:rPr>
        <w:t xml:space="preserve">en las organizaciones y en el desempeño </w:t>
      </w:r>
      <w:r w:rsidR="0039317C" w:rsidRPr="001E45A3">
        <w:rPr>
          <w:rFonts w:ascii="Arial" w:hAnsi="Arial" w:cs="Arial"/>
          <w:sz w:val="24"/>
          <w:szCs w:val="24"/>
          <w:lang w:val="es-ES"/>
        </w:rPr>
        <w:t>d</w:t>
      </w:r>
      <w:r w:rsidR="007225C4" w:rsidRPr="001E45A3">
        <w:rPr>
          <w:rFonts w:ascii="Arial" w:hAnsi="Arial" w:cs="Arial"/>
          <w:sz w:val="24"/>
          <w:szCs w:val="24"/>
          <w:lang w:val="es-ES"/>
        </w:rPr>
        <w:t>e los decisores.</w:t>
      </w:r>
      <w:r w:rsidR="00C33475" w:rsidRPr="001E45A3">
        <w:rPr>
          <w:rFonts w:ascii="Arial" w:hAnsi="Arial" w:cs="Arial"/>
          <w:sz w:val="24"/>
          <w:szCs w:val="24"/>
          <w:lang w:val="es-ES"/>
        </w:rPr>
        <w:t xml:space="preserve"> Teniendo como antecedentes las 8 competencias gen</w:t>
      </w:r>
      <w:r w:rsidR="00B044D7" w:rsidRPr="001E45A3">
        <w:rPr>
          <w:rFonts w:ascii="Arial" w:hAnsi="Arial" w:cs="Arial"/>
          <w:sz w:val="24"/>
          <w:szCs w:val="24"/>
          <w:lang w:val="es-ES"/>
        </w:rPr>
        <w:t xml:space="preserve">éricas </w:t>
      </w:r>
      <w:r w:rsidR="0039317C" w:rsidRPr="001E45A3">
        <w:rPr>
          <w:rFonts w:ascii="Arial" w:hAnsi="Arial" w:cs="Arial"/>
          <w:sz w:val="24"/>
          <w:szCs w:val="24"/>
          <w:lang w:val="es-ES"/>
        </w:rPr>
        <w:t xml:space="preserve">que sustentan </w:t>
      </w:r>
      <w:r w:rsidR="00B044D7" w:rsidRPr="001E45A3">
        <w:rPr>
          <w:rFonts w:ascii="Arial" w:hAnsi="Arial" w:cs="Arial"/>
          <w:sz w:val="24"/>
          <w:szCs w:val="24"/>
          <w:lang w:val="es-ES"/>
        </w:rPr>
        <w:t>el Diagnóstico del Potencial Directivo</w:t>
      </w:r>
      <w:r w:rsidR="004757C9" w:rsidRPr="001E45A3">
        <w:rPr>
          <w:rFonts w:ascii="Arial" w:hAnsi="Arial" w:cs="Arial"/>
          <w:sz w:val="24"/>
          <w:szCs w:val="24"/>
          <w:lang w:val="es-ES"/>
        </w:rPr>
        <w:t xml:space="preserve"> (DPD)</w:t>
      </w:r>
      <w:r w:rsidR="00B044D7" w:rsidRPr="001E45A3">
        <w:rPr>
          <w:rFonts w:ascii="Arial" w:hAnsi="Arial" w:cs="Arial"/>
          <w:sz w:val="24"/>
          <w:szCs w:val="24"/>
          <w:lang w:val="es-ES"/>
        </w:rPr>
        <w:t xml:space="preserve"> en el MINTUR</w:t>
      </w:r>
      <w:r w:rsidR="000F05D0" w:rsidRPr="001E45A3">
        <w:rPr>
          <w:rFonts w:ascii="Arial" w:hAnsi="Arial" w:cs="Arial"/>
          <w:sz w:val="24"/>
          <w:szCs w:val="24"/>
          <w:lang w:val="es-ES"/>
        </w:rPr>
        <w:t>, e</w:t>
      </w:r>
      <w:r w:rsidR="007225C4" w:rsidRPr="001E45A3">
        <w:rPr>
          <w:rFonts w:ascii="Arial" w:hAnsi="Arial" w:cs="Arial"/>
          <w:sz w:val="24"/>
          <w:szCs w:val="24"/>
          <w:lang w:val="es-ES"/>
        </w:rPr>
        <w:t xml:space="preserve">l objetivo fundamental de este trabajo es analizar </w:t>
      </w:r>
      <w:r w:rsidR="006F455D" w:rsidRPr="001E45A3">
        <w:rPr>
          <w:rFonts w:ascii="Arial" w:hAnsi="Arial" w:cs="Arial"/>
          <w:sz w:val="24"/>
          <w:szCs w:val="24"/>
          <w:lang w:val="es-ES"/>
        </w:rPr>
        <w:t xml:space="preserve">la pertinencia de la inclusión de </w:t>
      </w:r>
      <w:r w:rsidR="007225C4" w:rsidRPr="001E45A3">
        <w:rPr>
          <w:rFonts w:ascii="Arial" w:hAnsi="Arial" w:cs="Arial"/>
          <w:sz w:val="24"/>
          <w:szCs w:val="24"/>
          <w:lang w:val="es-ES"/>
        </w:rPr>
        <w:t xml:space="preserve">la </w:t>
      </w:r>
      <w:r w:rsidR="006F455D" w:rsidRPr="001E45A3">
        <w:rPr>
          <w:rFonts w:ascii="Arial" w:hAnsi="Arial" w:cs="Arial"/>
          <w:sz w:val="24"/>
          <w:szCs w:val="24"/>
          <w:lang w:val="es-ES"/>
        </w:rPr>
        <w:t>GDC</w:t>
      </w:r>
      <w:r w:rsidR="007225C4" w:rsidRPr="001E45A3">
        <w:rPr>
          <w:rFonts w:ascii="Arial" w:hAnsi="Arial" w:cs="Arial"/>
          <w:sz w:val="24"/>
          <w:szCs w:val="24"/>
          <w:lang w:val="es-ES"/>
        </w:rPr>
        <w:t xml:space="preserve"> como una competencia decisiva para el desempeño de los </w:t>
      </w:r>
      <w:r w:rsidR="00141C62" w:rsidRPr="001E45A3">
        <w:rPr>
          <w:rFonts w:ascii="Arial" w:hAnsi="Arial" w:cs="Arial"/>
          <w:sz w:val="24"/>
          <w:szCs w:val="24"/>
          <w:lang w:val="es-ES"/>
        </w:rPr>
        <w:t>decisores</w:t>
      </w:r>
      <w:r w:rsidR="007225C4" w:rsidRPr="001E45A3">
        <w:rPr>
          <w:rFonts w:ascii="Arial" w:hAnsi="Arial" w:cs="Arial"/>
          <w:sz w:val="24"/>
          <w:szCs w:val="24"/>
          <w:lang w:val="es-ES"/>
        </w:rPr>
        <w:t xml:space="preserve"> </w:t>
      </w:r>
      <w:r w:rsidR="00EC11A3" w:rsidRPr="001E45A3">
        <w:rPr>
          <w:rFonts w:ascii="Arial" w:hAnsi="Arial" w:cs="Arial"/>
          <w:sz w:val="24"/>
          <w:szCs w:val="24"/>
          <w:lang w:val="es-ES"/>
        </w:rPr>
        <w:t>en el sector</w:t>
      </w:r>
      <w:r w:rsidR="007225C4" w:rsidRPr="001E45A3">
        <w:rPr>
          <w:rFonts w:ascii="Arial" w:hAnsi="Arial" w:cs="Arial"/>
          <w:sz w:val="24"/>
          <w:szCs w:val="24"/>
          <w:lang w:val="es-ES"/>
        </w:rPr>
        <w:t xml:space="preserve">. </w:t>
      </w:r>
      <w:r w:rsidR="00EC11A3" w:rsidRPr="001E45A3">
        <w:rPr>
          <w:rFonts w:ascii="Arial" w:hAnsi="Arial" w:cs="Arial"/>
          <w:sz w:val="24"/>
          <w:szCs w:val="24"/>
          <w:lang w:val="es-ES"/>
        </w:rPr>
        <w:t>S</w:t>
      </w:r>
      <w:r w:rsidR="007225C4" w:rsidRPr="001E45A3">
        <w:rPr>
          <w:rFonts w:ascii="Arial" w:hAnsi="Arial" w:cs="Arial"/>
          <w:sz w:val="24"/>
          <w:szCs w:val="24"/>
          <w:lang w:val="es-ES"/>
        </w:rPr>
        <w:t>e utilizaron métodos de nivel teórico</w:t>
      </w:r>
      <w:r w:rsidR="009F5E97" w:rsidRPr="001E45A3">
        <w:rPr>
          <w:rFonts w:ascii="Arial" w:hAnsi="Arial" w:cs="Arial"/>
          <w:sz w:val="24"/>
          <w:szCs w:val="24"/>
          <w:lang w:val="es-ES"/>
        </w:rPr>
        <w:t xml:space="preserve">: histórico-lógico, </w:t>
      </w:r>
      <w:r w:rsidR="007225C4" w:rsidRPr="001E45A3">
        <w:rPr>
          <w:rFonts w:ascii="Arial" w:hAnsi="Arial" w:cs="Arial"/>
          <w:sz w:val="24"/>
          <w:szCs w:val="24"/>
          <w:lang w:val="es-ES"/>
        </w:rPr>
        <w:t>ascenso de lo abstracto a lo co</w:t>
      </w:r>
      <w:r w:rsidR="007A2453" w:rsidRPr="001E45A3">
        <w:rPr>
          <w:rFonts w:ascii="Arial" w:hAnsi="Arial" w:cs="Arial"/>
          <w:sz w:val="24"/>
          <w:szCs w:val="24"/>
          <w:lang w:val="es-ES"/>
        </w:rPr>
        <w:t>ncreto, inductivo-deductivo y</w:t>
      </w:r>
      <w:r w:rsidR="007225C4" w:rsidRPr="001E45A3">
        <w:rPr>
          <w:rFonts w:ascii="Arial" w:hAnsi="Arial" w:cs="Arial"/>
          <w:sz w:val="24"/>
          <w:szCs w:val="24"/>
          <w:lang w:val="es-ES"/>
        </w:rPr>
        <w:t xml:space="preserve"> comparación. Del nivel empírico</w:t>
      </w:r>
      <w:r w:rsidR="009F5E97" w:rsidRPr="001E45A3">
        <w:rPr>
          <w:rFonts w:ascii="Arial" w:hAnsi="Arial" w:cs="Arial"/>
          <w:sz w:val="24"/>
          <w:szCs w:val="24"/>
          <w:lang w:val="es-ES"/>
        </w:rPr>
        <w:t>:</w:t>
      </w:r>
      <w:r w:rsidR="007A2453" w:rsidRPr="001E45A3">
        <w:rPr>
          <w:rFonts w:ascii="Arial" w:hAnsi="Arial" w:cs="Arial"/>
          <w:sz w:val="24"/>
          <w:szCs w:val="24"/>
          <w:lang w:val="es-ES"/>
        </w:rPr>
        <w:t xml:space="preserve"> revisión de documentos y </w:t>
      </w:r>
      <w:r w:rsidR="007225C4" w:rsidRPr="001E45A3">
        <w:rPr>
          <w:rFonts w:ascii="Arial" w:hAnsi="Arial" w:cs="Arial"/>
          <w:sz w:val="24"/>
          <w:szCs w:val="24"/>
          <w:lang w:val="es-ES"/>
        </w:rPr>
        <w:t xml:space="preserve">entrevista semiestructurada. Como resultado </w:t>
      </w:r>
      <w:r w:rsidR="003F52CD" w:rsidRPr="001E45A3">
        <w:rPr>
          <w:rFonts w:ascii="Arial" w:hAnsi="Arial" w:cs="Arial"/>
          <w:sz w:val="24"/>
          <w:szCs w:val="24"/>
          <w:lang w:val="es-ES"/>
        </w:rPr>
        <w:t xml:space="preserve">se tiene </w:t>
      </w:r>
      <w:r w:rsidR="007225C4" w:rsidRPr="001E45A3">
        <w:rPr>
          <w:rFonts w:ascii="Arial" w:hAnsi="Arial" w:cs="Arial"/>
          <w:sz w:val="24"/>
          <w:szCs w:val="24"/>
          <w:lang w:val="es-ES"/>
        </w:rPr>
        <w:t>que</w:t>
      </w:r>
      <w:r w:rsidR="00046F9C" w:rsidRPr="001E45A3">
        <w:rPr>
          <w:rFonts w:ascii="Arial" w:hAnsi="Arial" w:cs="Arial"/>
          <w:sz w:val="24"/>
          <w:szCs w:val="24"/>
          <w:lang w:val="es-ES"/>
        </w:rPr>
        <w:t>,</w:t>
      </w:r>
      <w:r w:rsidR="007225C4" w:rsidRPr="001E45A3">
        <w:rPr>
          <w:rFonts w:ascii="Arial" w:hAnsi="Arial" w:cs="Arial"/>
          <w:sz w:val="24"/>
          <w:szCs w:val="24"/>
          <w:lang w:val="es-ES"/>
        </w:rPr>
        <w:t xml:space="preserve"> la </w:t>
      </w:r>
      <w:r w:rsidR="004A4514" w:rsidRPr="001E45A3">
        <w:rPr>
          <w:rFonts w:ascii="Arial" w:hAnsi="Arial" w:cs="Arial"/>
          <w:sz w:val="24"/>
          <w:szCs w:val="24"/>
          <w:lang w:val="es-ES"/>
        </w:rPr>
        <w:t>GDC</w:t>
      </w:r>
      <w:r w:rsidR="007225C4" w:rsidRPr="001E45A3">
        <w:rPr>
          <w:rFonts w:ascii="Arial" w:hAnsi="Arial" w:cs="Arial"/>
          <w:sz w:val="24"/>
          <w:szCs w:val="24"/>
          <w:lang w:val="es-ES"/>
        </w:rPr>
        <w:t xml:space="preserve"> es una competencia imprescindible para el desempeño exitoso de los </w:t>
      </w:r>
      <w:r w:rsidR="000E33D8" w:rsidRPr="001E45A3">
        <w:rPr>
          <w:rFonts w:ascii="Arial" w:hAnsi="Arial" w:cs="Arial"/>
          <w:sz w:val="24"/>
          <w:szCs w:val="24"/>
          <w:lang w:val="es-ES"/>
        </w:rPr>
        <w:t>directivos</w:t>
      </w:r>
      <w:r w:rsidR="00444990" w:rsidRPr="001E45A3">
        <w:rPr>
          <w:rFonts w:ascii="Arial" w:hAnsi="Arial" w:cs="Arial"/>
          <w:sz w:val="24"/>
          <w:szCs w:val="24"/>
          <w:lang w:val="es-ES"/>
        </w:rPr>
        <w:t xml:space="preserve">, </w:t>
      </w:r>
      <w:r w:rsidR="003C4E54" w:rsidRPr="001E45A3">
        <w:rPr>
          <w:rFonts w:ascii="Arial" w:hAnsi="Arial" w:cs="Arial"/>
          <w:sz w:val="24"/>
          <w:szCs w:val="24"/>
          <w:lang w:val="es-ES"/>
        </w:rPr>
        <w:t xml:space="preserve">pertinente de incluir </w:t>
      </w:r>
      <w:r w:rsidR="005C3784" w:rsidRPr="001E45A3">
        <w:rPr>
          <w:rFonts w:ascii="Arial" w:hAnsi="Arial" w:cs="Arial"/>
          <w:sz w:val="24"/>
          <w:szCs w:val="24"/>
          <w:lang w:val="es-ES"/>
        </w:rPr>
        <w:t>en DPD y en l</w:t>
      </w:r>
      <w:r w:rsidR="003C4E54" w:rsidRPr="001E45A3">
        <w:rPr>
          <w:rFonts w:ascii="Arial" w:hAnsi="Arial" w:cs="Arial"/>
          <w:sz w:val="24"/>
          <w:szCs w:val="24"/>
          <w:lang w:val="es-ES"/>
        </w:rPr>
        <w:t>os proceso</w:t>
      </w:r>
      <w:r w:rsidR="005C3784" w:rsidRPr="001E45A3">
        <w:rPr>
          <w:rFonts w:ascii="Arial" w:hAnsi="Arial" w:cs="Arial"/>
          <w:sz w:val="24"/>
          <w:szCs w:val="24"/>
          <w:lang w:val="es-ES"/>
        </w:rPr>
        <w:t>s</w:t>
      </w:r>
      <w:r w:rsidR="003C4E54" w:rsidRPr="001E45A3">
        <w:rPr>
          <w:rFonts w:ascii="Arial" w:hAnsi="Arial" w:cs="Arial"/>
          <w:sz w:val="24"/>
          <w:szCs w:val="24"/>
          <w:lang w:val="es-ES"/>
        </w:rPr>
        <w:t xml:space="preserve"> de </w:t>
      </w:r>
      <w:r w:rsidR="005C3784" w:rsidRPr="001E45A3">
        <w:rPr>
          <w:rFonts w:ascii="Arial" w:hAnsi="Arial" w:cs="Arial"/>
          <w:sz w:val="24"/>
          <w:szCs w:val="24"/>
          <w:lang w:val="es-ES"/>
        </w:rPr>
        <w:t>reclutamiento/</w:t>
      </w:r>
      <w:r w:rsidR="003C4E54" w:rsidRPr="001E45A3">
        <w:rPr>
          <w:rFonts w:ascii="Arial" w:hAnsi="Arial" w:cs="Arial"/>
          <w:sz w:val="24"/>
          <w:szCs w:val="24"/>
          <w:lang w:val="es-ES"/>
        </w:rPr>
        <w:t>selección, formación, evaluación</w:t>
      </w:r>
      <w:r w:rsidR="004A085A" w:rsidRPr="001E45A3">
        <w:rPr>
          <w:rFonts w:ascii="Arial" w:hAnsi="Arial" w:cs="Arial"/>
          <w:sz w:val="24"/>
          <w:szCs w:val="24"/>
          <w:lang w:val="es-ES"/>
        </w:rPr>
        <w:t xml:space="preserve"> y promoción</w:t>
      </w:r>
      <w:r w:rsidR="003F52CD" w:rsidRPr="001E45A3">
        <w:rPr>
          <w:rFonts w:ascii="Arial" w:hAnsi="Arial" w:cs="Arial"/>
          <w:sz w:val="24"/>
          <w:szCs w:val="24"/>
          <w:lang w:val="es-ES"/>
        </w:rPr>
        <w:t>, al combinar dinámi</w:t>
      </w:r>
      <w:r w:rsidR="000D5D7D" w:rsidRPr="001E45A3">
        <w:rPr>
          <w:rFonts w:ascii="Arial" w:hAnsi="Arial" w:cs="Arial"/>
          <w:sz w:val="24"/>
          <w:szCs w:val="24"/>
          <w:lang w:val="es-ES"/>
        </w:rPr>
        <w:t xml:space="preserve">camente manejo de la información, tecnología y </w:t>
      </w:r>
      <w:r w:rsidR="003F52CD" w:rsidRPr="001E45A3">
        <w:rPr>
          <w:rFonts w:ascii="Arial" w:hAnsi="Arial" w:cs="Arial"/>
          <w:sz w:val="24"/>
          <w:szCs w:val="24"/>
          <w:lang w:val="es-ES"/>
        </w:rPr>
        <w:t>talento humano.</w:t>
      </w:r>
      <w:r w:rsidR="00DB08E3" w:rsidRPr="001E45A3">
        <w:rPr>
          <w:rFonts w:ascii="Arial" w:hAnsi="Arial" w:cs="Arial"/>
          <w:sz w:val="24"/>
          <w:szCs w:val="24"/>
          <w:lang w:val="es-ES"/>
        </w:rPr>
        <w:t xml:space="preserve"> Aspectos de gran relevancia para el funcionamiento del turismo en cuanto a</w:t>
      </w:r>
      <w:r w:rsidR="00D2474F" w:rsidRPr="001E45A3">
        <w:rPr>
          <w:rFonts w:ascii="Arial" w:hAnsi="Arial" w:cs="Arial"/>
          <w:sz w:val="24"/>
          <w:szCs w:val="24"/>
          <w:lang w:val="es-ES"/>
        </w:rPr>
        <w:t>l</w:t>
      </w:r>
      <w:r w:rsidR="00DB08E3" w:rsidRPr="001E45A3">
        <w:rPr>
          <w:rFonts w:ascii="Arial" w:hAnsi="Arial" w:cs="Arial"/>
          <w:sz w:val="24"/>
          <w:szCs w:val="24"/>
          <w:lang w:val="es-ES"/>
        </w:rPr>
        <w:t xml:space="preserve"> </w:t>
      </w:r>
      <w:r w:rsidR="00D2474F" w:rsidRPr="001E45A3">
        <w:rPr>
          <w:rFonts w:ascii="Arial" w:hAnsi="Arial" w:cs="Arial"/>
          <w:sz w:val="24"/>
          <w:szCs w:val="24"/>
          <w:lang w:val="es-ES"/>
        </w:rPr>
        <w:t>cumplimiento de los estándares internacionales, procedimientos y servicio al cliente</w:t>
      </w:r>
      <w:r w:rsidR="003F52CD" w:rsidRPr="001E45A3">
        <w:rPr>
          <w:rFonts w:ascii="Arial" w:hAnsi="Arial" w:cs="Arial"/>
          <w:sz w:val="24"/>
          <w:szCs w:val="24"/>
          <w:lang w:val="es-ES"/>
        </w:rPr>
        <w:t xml:space="preserve"> </w:t>
      </w:r>
      <w:r w:rsidR="007225C4" w:rsidRPr="001E45A3">
        <w:rPr>
          <w:rFonts w:ascii="Arial" w:hAnsi="Arial" w:cs="Arial"/>
          <w:sz w:val="24"/>
          <w:szCs w:val="24"/>
          <w:lang w:val="es-ES"/>
        </w:rPr>
        <w:t xml:space="preserve">No obstante, no se encuentra </w:t>
      </w:r>
      <w:r w:rsidR="003307DC" w:rsidRPr="001E45A3">
        <w:rPr>
          <w:rFonts w:ascii="Arial" w:hAnsi="Arial" w:cs="Arial"/>
          <w:sz w:val="24"/>
          <w:szCs w:val="24"/>
          <w:lang w:val="es-ES"/>
        </w:rPr>
        <w:t>de forma explíc</w:t>
      </w:r>
      <w:r w:rsidR="00500932" w:rsidRPr="001E45A3">
        <w:rPr>
          <w:rFonts w:ascii="Arial" w:hAnsi="Arial" w:cs="Arial"/>
          <w:sz w:val="24"/>
          <w:szCs w:val="24"/>
          <w:lang w:val="es-ES"/>
        </w:rPr>
        <w:t>ita en las competencias actualmente trabajadas</w:t>
      </w:r>
      <w:r w:rsidR="003307DC" w:rsidRPr="001E45A3">
        <w:rPr>
          <w:rFonts w:ascii="Arial" w:hAnsi="Arial" w:cs="Arial"/>
          <w:sz w:val="24"/>
          <w:szCs w:val="24"/>
          <w:lang w:val="es-ES"/>
        </w:rPr>
        <w:t xml:space="preserve">, </w:t>
      </w:r>
      <w:r w:rsidR="00620013" w:rsidRPr="001E45A3">
        <w:rPr>
          <w:rFonts w:ascii="Arial" w:hAnsi="Arial" w:cs="Arial"/>
          <w:sz w:val="24"/>
          <w:szCs w:val="24"/>
          <w:lang w:val="es-ES"/>
        </w:rPr>
        <w:t xml:space="preserve">hay algunos nexos </w:t>
      </w:r>
      <w:r w:rsidR="007F1141" w:rsidRPr="001E45A3">
        <w:rPr>
          <w:rFonts w:ascii="Arial" w:hAnsi="Arial" w:cs="Arial"/>
          <w:sz w:val="24"/>
          <w:szCs w:val="24"/>
          <w:lang w:val="es-ES"/>
        </w:rPr>
        <w:t xml:space="preserve">en: </w:t>
      </w:r>
      <w:r w:rsidR="004C139B" w:rsidRPr="001E45A3">
        <w:rPr>
          <w:rFonts w:ascii="Arial" w:hAnsi="Arial" w:cs="Arial"/>
          <w:sz w:val="24"/>
          <w:szCs w:val="24"/>
          <w:lang w:val="es-ES"/>
        </w:rPr>
        <w:t xml:space="preserve">desarrollo personal </w:t>
      </w:r>
      <w:r w:rsidR="002E7849" w:rsidRPr="001E45A3">
        <w:rPr>
          <w:rFonts w:ascii="Arial" w:hAnsi="Arial" w:cs="Arial"/>
          <w:sz w:val="24"/>
          <w:szCs w:val="24"/>
          <w:lang w:val="es-ES"/>
        </w:rPr>
        <w:t xml:space="preserve">(autodesarrollo) </w:t>
      </w:r>
      <w:r w:rsidR="007F1141" w:rsidRPr="001E45A3">
        <w:rPr>
          <w:rFonts w:ascii="Arial" w:hAnsi="Arial" w:cs="Arial"/>
          <w:sz w:val="24"/>
          <w:szCs w:val="24"/>
          <w:lang w:val="es-ES"/>
        </w:rPr>
        <w:t xml:space="preserve">y </w:t>
      </w:r>
      <w:r w:rsidR="004C139B" w:rsidRPr="001E45A3">
        <w:rPr>
          <w:rFonts w:ascii="Arial" w:hAnsi="Arial" w:cs="Arial"/>
          <w:sz w:val="24"/>
          <w:szCs w:val="24"/>
          <w:lang w:val="es-ES"/>
        </w:rPr>
        <w:t>liderazgo</w:t>
      </w:r>
      <w:r w:rsidR="002E7849" w:rsidRPr="001E45A3">
        <w:rPr>
          <w:rFonts w:ascii="Arial" w:hAnsi="Arial" w:cs="Arial"/>
          <w:sz w:val="24"/>
          <w:szCs w:val="24"/>
          <w:lang w:val="es-ES"/>
        </w:rPr>
        <w:t xml:space="preserve"> (creatividad)</w:t>
      </w:r>
      <w:r w:rsidR="000E33D8" w:rsidRPr="001E45A3">
        <w:rPr>
          <w:rFonts w:ascii="Arial" w:hAnsi="Arial" w:cs="Arial"/>
          <w:sz w:val="24"/>
          <w:szCs w:val="24"/>
          <w:lang w:val="es-ES"/>
        </w:rPr>
        <w:t xml:space="preserve"> </w:t>
      </w:r>
      <w:r w:rsidR="004F24CA" w:rsidRPr="001E45A3">
        <w:rPr>
          <w:rFonts w:ascii="Arial" w:hAnsi="Arial" w:cs="Arial"/>
          <w:sz w:val="24"/>
          <w:szCs w:val="24"/>
          <w:lang w:val="es-ES"/>
        </w:rPr>
        <w:t xml:space="preserve">pero, </w:t>
      </w:r>
      <w:r w:rsidR="00D37E37" w:rsidRPr="001E45A3">
        <w:rPr>
          <w:rFonts w:ascii="Arial" w:hAnsi="Arial" w:cs="Arial"/>
          <w:sz w:val="24"/>
          <w:szCs w:val="24"/>
          <w:lang w:val="es-ES"/>
        </w:rPr>
        <w:t>no la presenta en tu totalidad</w:t>
      </w:r>
      <w:r w:rsidR="00C81B2B" w:rsidRPr="001E45A3">
        <w:rPr>
          <w:rFonts w:ascii="Arial" w:hAnsi="Arial" w:cs="Arial"/>
          <w:sz w:val="24"/>
          <w:szCs w:val="24"/>
          <w:lang w:val="es-ES"/>
        </w:rPr>
        <w:t xml:space="preserve">. </w:t>
      </w:r>
      <w:r w:rsidR="00F61791">
        <w:rPr>
          <w:rFonts w:ascii="Arial" w:hAnsi="Arial" w:cs="Arial"/>
          <w:sz w:val="24"/>
          <w:szCs w:val="24"/>
          <w:lang w:val="es-ES"/>
        </w:rPr>
        <w:t>S</w:t>
      </w:r>
      <w:r w:rsidR="00770696" w:rsidRPr="001E45A3">
        <w:rPr>
          <w:rFonts w:ascii="Arial" w:hAnsi="Arial" w:cs="Arial"/>
          <w:sz w:val="24"/>
          <w:szCs w:val="24"/>
          <w:lang w:val="es-ES"/>
        </w:rPr>
        <w:t xml:space="preserve">e </w:t>
      </w:r>
      <w:r w:rsidR="00F9149D">
        <w:rPr>
          <w:rFonts w:ascii="Arial" w:hAnsi="Arial" w:cs="Arial"/>
          <w:sz w:val="24"/>
          <w:szCs w:val="24"/>
          <w:lang w:val="es-ES"/>
        </w:rPr>
        <w:t>concluye</w:t>
      </w:r>
      <w:r w:rsidR="000220D2">
        <w:rPr>
          <w:rFonts w:ascii="Arial" w:hAnsi="Arial" w:cs="Arial"/>
          <w:sz w:val="24"/>
          <w:szCs w:val="24"/>
          <w:lang w:val="es-ES"/>
        </w:rPr>
        <w:t xml:space="preserve"> que</w:t>
      </w:r>
      <w:r w:rsidR="00770696" w:rsidRPr="001E45A3">
        <w:rPr>
          <w:rFonts w:ascii="Arial" w:hAnsi="Arial" w:cs="Arial"/>
          <w:sz w:val="24"/>
          <w:szCs w:val="24"/>
          <w:lang w:val="es-ES"/>
        </w:rPr>
        <w:t xml:space="preserve"> </w:t>
      </w:r>
      <w:r w:rsidR="000220D2">
        <w:rPr>
          <w:rFonts w:ascii="Arial" w:hAnsi="Arial" w:cs="Arial"/>
          <w:sz w:val="24"/>
          <w:szCs w:val="24"/>
          <w:lang w:val="es-ES"/>
        </w:rPr>
        <w:t>es pertinente</w:t>
      </w:r>
      <w:r w:rsidR="00F61791">
        <w:rPr>
          <w:rFonts w:ascii="Arial" w:hAnsi="Arial" w:cs="Arial"/>
          <w:sz w:val="24"/>
          <w:szCs w:val="24"/>
          <w:lang w:val="es-ES"/>
        </w:rPr>
        <w:t xml:space="preserve"> </w:t>
      </w:r>
      <w:r w:rsidR="0075037B" w:rsidRPr="001E45A3">
        <w:rPr>
          <w:rFonts w:ascii="Arial" w:hAnsi="Arial" w:cs="Arial"/>
          <w:sz w:val="24"/>
          <w:szCs w:val="24"/>
          <w:lang w:val="es-ES"/>
        </w:rPr>
        <w:t>incluir la GDC como competencia</w:t>
      </w:r>
      <w:r w:rsidR="000220D2">
        <w:rPr>
          <w:rFonts w:ascii="Arial" w:hAnsi="Arial" w:cs="Arial"/>
          <w:sz w:val="24"/>
          <w:szCs w:val="24"/>
          <w:lang w:val="es-ES"/>
        </w:rPr>
        <w:t xml:space="preserve"> genérica </w:t>
      </w:r>
      <w:r w:rsidR="008943F9">
        <w:rPr>
          <w:rFonts w:ascii="Arial" w:hAnsi="Arial" w:cs="Arial"/>
          <w:sz w:val="24"/>
          <w:szCs w:val="24"/>
          <w:lang w:val="es-ES"/>
        </w:rPr>
        <w:t xml:space="preserve">de </w:t>
      </w:r>
      <w:r w:rsidR="005B1BFD">
        <w:rPr>
          <w:rFonts w:ascii="Arial" w:hAnsi="Arial" w:cs="Arial"/>
          <w:sz w:val="24"/>
          <w:szCs w:val="24"/>
          <w:lang w:val="es-ES"/>
        </w:rPr>
        <w:t>los directivos</w:t>
      </w:r>
      <w:r w:rsidR="008943F9">
        <w:rPr>
          <w:rFonts w:ascii="Arial" w:hAnsi="Arial" w:cs="Arial"/>
          <w:sz w:val="24"/>
          <w:szCs w:val="24"/>
          <w:lang w:val="es-ES"/>
        </w:rPr>
        <w:t xml:space="preserve"> del MINTUR</w:t>
      </w:r>
      <w:r w:rsidR="008A5F40" w:rsidRPr="001E45A3">
        <w:rPr>
          <w:rFonts w:ascii="Arial" w:hAnsi="Arial" w:cs="Arial"/>
          <w:sz w:val="24"/>
          <w:szCs w:val="24"/>
          <w:lang w:val="es-ES"/>
        </w:rPr>
        <w:t>, pues</w:t>
      </w:r>
      <w:r w:rsidR="0075037B" w:rsidRPr="001E45A3">
        <w:rPr>
          <w:rFonts w:ascii="Arial" w:hAnsi="Arial" w:cs="Arial"/>
          <w:sz w:val="24"/>
          <w:szCs w:val="24"/>
          <w:lang w:val="es-ES"/>
        </w:rPr>
        <w:t xml:space="preserve"> muestra la posibilidad de </w:t>
      </w:r>
      <w:r w:rsidR="007F3D47" w:rsidRPr="001E45A3">
        <w:rPr>
          <w:rFonts w:ascii="Arial" w:hAnsi="Arial" w:cs="Arial"/>
          <w:sz w:val="24"/>
          <w:szCs w:val="24"/>
          <w:lang w:val="es-ES"/>
        </w:rPr>
        <w:t>desarrollo y transformación de</w:t>
      </w:r>
      <w:r w:rsidR="0075037B" w:rsidRPr="001E45A3">
        <w:rPr>
          <w:rFonts w:ascii="Arial" w:hAnsi="Arial" w:cs="Arial"/>
          <w:sz w:val="24"/>
          <w:szCs w:val="24"/>
          <w:lang w:val="es-ES"/>
        </w:rPr>
        <w:t xml:space="preserve"> la relación individuo-trabajo-organización</w:t>
      </w:r>
      <w:r w:rsidR="008943F9">
        <w:rPr>
          <w:rFonts w:ascii="Arial" w:hAnsi="Arial" w:cs="Arial"/>
          <w:sz w:val="24"/>
          <w:szCs w:val="24"/>
          <w:lang w:val="es-ES"/>
        </w:rPr>
        <w:t>,  ampliando así sus modos de actuación</w:t>
      </w:r>
      <w:r w:rsidR="0075037B" w:rsidRPr="001E45A3">
        <w:rPr>
          <w:rFonts w:ascii="Arial" w:hAnsi="Arial" w:cs="Arial"/>
          <w:sz w:val="24"/>
          <w:szCs w:val="24"/>
          <w:lang w:val="es-ES"/>
        </w:rPr>
        <w:t xml:space="preserve">. </w:t>
      </w:r>
    </w:p>
    <w:p w:rsidR="005B1BFD" w:rsidRPr="001E45A3" w:rsidRDefault="005B1BFD" w:rsidP="001E45A3">
      <w:pPr>
        <w:spacing w:after="0" w:line="240" w:lineRule="auto"/>
        <w:jc w:val="both"/>
        <w:rPr>
          <w:rFonts w:ascii="Arial" w:hAnsi="Arial" w:cs="Arial"/>
          <w:b/>
          <w:sz w:val="24"/>
          <w:szCs w:val="24"/>
        </w:rPr>
      </w:pPr>
    </w:p>
    <w:p w:rsidR="00D71F75" w:rsidRPr="001E45A3" w:rsidRDefault="00D65183" w:rsidP="001E45A3">
      <w:pPr>
        <w:spacing w:after="0" w:line="240" w:lineRule="auto"/>
        <w:jc w:val="both"/>
        <w:rPr>
          <w:rFonts w:ascii="Arial" w:hAnsi="Arial" w:cs="Arial"/>
          <w:b/>
          <w:sz w:val="24"/>
          <w:szCs w:val="24"/>
        </w:rPr>
      </w:pPr>
      <w:r w:rsidRPr="00D65183">
        <w:rPr>
          <w:rFonts w:ascii="Arial" w:hAnsi="Arial" w:cs="Arial"/>
          <w:sz w:val="24"/>
          <w:szCs w:val="24"/>
        </w:rPr>
        <w:t>PALABRAS CLAVE:</w:t>
      </w:r>
      <w:r w:rsidRPr="001E45A3">
        <w:rPr>
          <w:rFonts w:ascii="Arial" w:hAnsi="Arial" w:cs="Arial"/>
          <w:sz w:val="24"/>
          <w:szCs w:val="24"/>
        </w:rPr>
        <w:t xml:space="preserve"> COMPETENCIAS DIRECTIVAS, GESTIÓN DEL CONOCIMIENTO, DIRECTIVOS. </w:t>
      </w:r>
    </w:p>
    <w:p w:rsidR="009D38B4" w:rsidRPr="001E45A3" w:rsidRDefault="009D38B4" w:rsidP="001E45A3">
      <w:pPr>
        <w:spacing w:after="0" w:line="240" w:lineRule="auto"/>
        <w:jc w:val="both"/>
        <w:rPr>
          <w:rFonts w:ascii="Arial" w:hAnsi="Arial" w:cs="Arial"/>
          <w:b/>
          <w:sz w:val="24"/>
          <w:szCs w:val="24"/>
        </w:rPr>
      </w:pPr>
    </w:p>
    <w:p w:rsidR="00400BE0" w:rsidRPr="001E45A3" w:rsidRDefault="00400BE0" w:rsidP="001E45A3">
      <w:pPr>
        <w:spacing w:after="0" w:line="240" w:lineRule="auto"/>
        <w:jc w:val="both"/>
        <w:rPr>
          <w:rFonts w:ascii="Arial" w:hAnsi="Arial" w:cs="Arial"/>
          <w:b/>
          <w:sz w:val="24"/>
          <w:szCs w:val="24"/>
        </w:rPr>
      </w:pPr>
      <w:proofErr w:type="spellStart"/>
      <w:r w:rsidRPr="001E45A3">
        <w:rPr>
          <w:rFonts w:ascii="Arial" w:hAnsi="Arial" w:cs="Arial"/>
          <w:b/>
          <w:sz w:val="24"/>
          <w:szCs w:val="24"/>
        </w:rPr>
        <w:t>Abstract</w:t>
      </w:r>
      <w:proofErr w:type="spellEnd"/>
    </w:p>
    <w:p w:rsidR="001E45A3" w:rsidRDefault="00E5551B" w:rsidP="001E45A3">
      <w:pPr>
        <w:spacing w:after="0" w:line="240" w:lineRule="auto"/>
        <w:jc w:val="both"/>
        <w:rPr>
          <w:rFonts w:ascii="Arial" w:hAnsi="Arial" w:cs="Arial"/>
          <w:sz w:val="24"/>
          <w:szCs w:val="24"/>
        </w:rPr>
      </w:pPr>
      <w:proofErr w:type="spellStart"/>
      <w:r w:rsidRPr="00E5551B">
        <w:rPr>
          <w:rFonts w:ascii="Arial" w:hAnsi="Arial" w:cs="Arial"/>
          <w:sz w:val="24"/>
          <w:szCs w:val="24"/>
        </w:rPr>
        <w:t>The</w:t>
      </w:r>
      <w:proofErr w:type="spellEnd"/>
      <w:r w:rsidRPr="00E5551B">
        <w:rPr>
          <w:rFonts w:ascii="Arial" w:hAnsi="Arial" w:cs="Arial"/>
          <w:sz w:val="24"/>
          <w:szCs w:val="24"/>
        </w:rPr>
        <w:t xml:space="preserve"> industrial </w:t>
      </w:r>
      <w:proofErr w:type="spellStart"/>
      <w:r w:rsidRPr="00E5551B">
        <w:rPr>
          <w:rFonts w:ascii="Arial" w:hAnsi="Arial" w:cs="Arial"/>
          <w:sz w:val="24"/>
          <w:szCs w:val="24"/>
        </w:rPr>
        <w:t>revolution</w:t>
      </w:r>
      <w:proofErr w:type="spellEnd"/>
      <w:r w:rsidRPr="00E5551B">
        <w:rPr>
          <w:rFonts w:ascii="Arial" w:hAnsi="Arial" w:cs="Arial"/>
          <w:sz w:val="24"/>
          <w:szCs w:val="24"/>
        </w:rPr>
        <w:t xml:space="preserve"> 4.0 </w:t>
      </w:r>
      <w:proofErr w:type="spellStart"/>
      <w:r w:rsidRPr="00E5551B">
        <w:rPr>
          <w:rFonts w:ascii="Arial" w:hAnsi="Arial" w:cs="Arial"/>
          <w:sz w:val="24"/>
          <w:szCs w:val="24"/>
        </w:rPr>
        <w:t>requires</w:t>
      </w:r>
      <w:proofErr w:type="spellEnd"/>
      <w:r w:rsidRPr="00E5551B">
        <w:rPr>
          <w:rFonts w:ascii="Arial" w:hAnsi="Arial" w:cs="Arial"/>
          <w:sz w:val="24"/>
          <w:szCs w:val="24"/>
        </w:rPr>
        <w:t xml:space="preserve"> new </w:t>
      </w:r>
      <w:proofErr w:type="spellStart"/>
      <w:r w:rsidRPr="00E5551B">
        <w:rPr>
          <w:rFonts w:ascii="Arial" w:hAnsi="Arial" w:cs="Arial"/>
          <w:sz w:val="24"/>
          <w:szCs w:val="24"/>
        </w:rPr>
        <w:t>skills</w:t>
      </w:r>
      <w:proofErr w:type="spellEnd"/>
      <w:r w:rsidRPr="00E5551B">
        <w:rPr>
          <w:rFonts w:ascii="Arial" w:hAnsi="Arial" w:cs="Arial"/>
          <w:sz w:val="24"/>
          <w:szCs w:val="24"/>
        </w:rPr>
        <w:t xml:space="preserve"> </w:t>
      </w:r>
      <w:proofErr w:type="spellStart"/>
      <w:r w:rsidRPr="00E5551B">
        <w:rPr>
          <w:rFonts w:ascii="Arial" w:hAnsi="Arial" w:cs="Arial"/>
          <w:sz w:val="24"/>
          <w:szCs w:val="24"/>
        </w:rPr>
        <w:t>related</w:t>
      </w:r>
      <w:proofErr w:type="spellEnd"/>
      <w:r w:rsidRPr="00E5551B">
        <w:rPr>
          <w:rFonts w:ascii="Arial" w:hAnsi="Arial" w:cs="Arial"/>
          <w:sz w:val="24"/>
          <w:szCs w:val="24"/>
        </w:rPr>
        <w:t xml:space="preserve"> </w:t>
      </w:r>
      <w:proofErr w:type="spellStart"/>
      <w:r w:rsidRPr="00E5551B">
        <w:rPr>
          <w:rFonts w:ascii="Arial" w:hAnsi="Arial" w:cs="Arial"/>
          <w:sz w:val="24"/>
          <w:szCs w:val="24"/>
        </w:rPr>
        <w:t>to</w:t>
      </w:r>
      <w:proofErr w:type="spellEnd"/>
      <w:r w:rsidRPr="00E5551B">
        <w:rPr>
          <w:rFonts w:ascii="Arial" w:hAnsi="Arial" w:cs="Arial"/>
          <w:sz w:val="24"/>
          <w:szCs w:val="24"/>
        </w:rPr>
        <w:t xml:space="preserve"> </w:t>
      </w:r>
      <w:proofErr w:type="spellStart"/>
      <w:r w:rsidRPr="00E5551B">
        <w:rPr>
          <w:rFonts w:ascii="Arial" w:hAnsi="Arial" w:cs="Arial"/>
          <w:sz w:val="24"/>
          <w:szCs w:val="24"/>
        </w:rPr>
        <w:t>information</w:t>
      </w:r>
      <w:proofErr w:type="spellEnd"/>
      <w:r w:rsidRPr="00E5551B">
        <w:rPr>
          <w:rFonts w:ascii="Arial" w:hAnsi="Arial" w:cs="Arial"/>
          <w:sz w:val="24"/>
          <w:szCs w:val="24"/>
        </w:rPr>
        <w:t xml:space="preserve">, </w:t>
      </w:r>
      <w:proofErr w:type="spellStart"/>
      <w:r w:rsidRPr="00E5551B">
        <w:rPr>
          <w:rFonts w:ascii="Arial" w:hAnsi="Arial" w:cs="Arial"/>
          <w:sz w:val="24"/>
          <w:szCs w:val="24"/>
        </w:rPr>
        <w:t>technology</w:t>
      </w:r>
      <w:proofErr w:type="spellEnd"/>
      <w:r w:rsidRPr="00E5551B">
        <w:rPr>
          <w:rFonts w:ascii="Arial" w:hAnsi="Arial" w:cs="Arial"/>
          <w:sz w:val="24"/>
          <w:szCs w:val="24"/>
        </w:rPr>
        <w:t xml:space="preserve"> and </w:t>
      </w:r>
      <w:proofErr w:type="spellStart"/>
      <w:r w:rsidRPr="00E5551B">
        <w:rPr>
          <w:rFonts w:ascii="Arial" w:hAnsi="Arial" w:cs="Arial"/>
          <w:sz w:val="24"/>
          <w:szCs w:val="24"/>
        </w:rPr>
        <w:t>knowledge</w:t>
      </w:r>
      <w:proofErr w:type="spellEnd"/>
      <w:r w:rsidRPr="00E5551B">
        <w:rPr>
          <w:rFonts w:ascii="Arial" w:hAnsi="Arial" w:cs="Arial"/>
          <w:sz w:val="24"/>
          <w:szCs w:val="24"/>
        </w:rPr>
        <w:t xml:space="preserve">. </w:t>
      </w:r>
      <w:proofErr w:type="spellStart"/>
      <w:r w:rsidRPr="00E5551B">
        <w:rPr>
          <w:rFonts w:ascii="Arial" w:hAnsi="Arial" w:cs="Arial"/>
          <w:sz w:val="24"/>
          <w:szCs w:val="24"/>
        </w:rPr>
        <w:t>Given</w:t>
      </w:r>
      <w:proofErr w:type="spellEnd"/>
      <w:r w:rsidRPr="00E5551B">
        <w:rPr>
          <w:rFonts w:ascii="Arial" w:hAnsi="Arial" w:cs="Arial"/>
          <w:sz w:val="24"/>
          <w:szCs w:val="24"/>
        </w:rPr>
        <w:t xml:space="preserve"> </w:t>
      </w:r>
      <w:proofErr w:type="spellStart"/>
      <w:r w:rsidRPr="00E5551B">
        <w:rPr>
          <w:rFonts w:ascii="Arial" w:hAnsi="Arial" w:cs="Arial"/>
          <w:sz w:val="24"/>
          <w:szCs w:val="24"/>
        </w:rPr>
        <w:t>this</w:t>
      </w:r>
      <w:proofErr w:type="spellEnd"/>
      <w:r w:rsidRPr="00E5551B">
        <w:rPr>
          <w:rFonts w:ascii="Arial" w:hAnsi="Arial" w:cs="Arial"/>
          <w:sz w:val="24"/>
          <w:szCs w:val="24"/>
        </w:rPr>
        <w:t xml:space="preserve"> </w:t>
      </w:r>
      <w:proofErr w:type="spellStart"/>
      <w:r w:rsidRPr="00E5551B">
        <w:rPr>
          <w:rFonts w:ascii="Arial" w:hAnsi="Arial" w:cs="Arial"/>
          <w:sz w:val="24"/>
          <w:szCs w:val="24"/>
        </w:rPr>
        <w:t>reality</w:t>
      </w:r>
      <w:proofErr w:type="spellEnd"/>
      <w:r w:rsidRPr="00E5551B">
        <w:rPr>
          <w:rFonts w:ascii="Arial" w:hAnsi="Arial" w:cs="Arial"/>
          <w:sz w:val="24"/>
          <w:szCs w:val="24"/>
        </w:rPr>
        <w:t xml:space="preserve">, </w:t>
      </w:r>
      <w:proofErr w:type="spellStart"/>
      <w:r w:rsidRPr="00E5551B">
        <w:rPr>
          <w:rFonts w:ascii="Arial" w:hAnsi="Arial" w:cs="Arial"/>
          <w:sz w:val="24"/>
          <w:szCs w:val="24"/>
        </w:rPr>
        <w:t>knowledge</w:t>
      </w:r>
      <w:proofErr w:type="spellEnd"/>
      <w:r w:rsidRPr="00E5551B">
        <w:rPr>
          <w:rFonts w:ascii="Arial" w:hAnsi="Arial" w:cs="Arial"/>
          <w:sz w:val="24"/>
          <w:szCs w:val="24"/>
        </w:rPr>
        <w:t xml:space="preserve"> </w:t>
      </w:r>
      <w:proofErr w:type="spellStart"/>
      <w:r w:rsidRPr="00E5551B">
        <w:rPr>
          <w:rFonts w:ascii="Arial" w:hAnsi="Arial" w:cs="Arial"/>
          <w:sz w:val="24"/>
          <w:szCs w:val="24"/>
        </w:rPr>
        <w:t>management</w:t>
      </w:r>
      <w:proofErr w:type="spellEnd"/>
      <w:r w:rsidRPr="00E5551B">
        <w:rPr>
          <w:rFonts w:ascii="Arial" w:hAnsi="Arial" w:cs="Arial"/>
          <w:sz w:val="24"/>
          <w:szCs w:val="24"/>
        </w:rPr>
        <w:t xml:space="preserve"> (KM) </w:t>
      </w:r>
      <w:proofErr w:type="spellStart"/>
      <w:r w:rsidRPr="00E5551B">
        <w:rPr>
          <w:rFonts w:ascii="Arial" w:hAnsi="Arial" w:cs="Arial"/>
          <w:sz w:val="24"/>
          <w:szCs w:val="24"/>
        </w:rPr>
        <w:t>takes</w:t>
      </w:r>
      <w:proofErr w:type="spellEnd"/>
      <w:r w:rsidRPr="00E5551B">
        <w:rPr>
          <w:rFonts w:ascii="Arial" w:hAnsi="Arial" w:cs="Arial"/>
          <w:sz w:val="24"/>
          <w:szCs w:val="24"/>
        </w:rPr>
        <w:t xml:space="preserve"> </w:t>
      </w:r>
      <w:proofErr w:type="spellStart"/>
      <w:r w:rsidRPr="00E5551B">
        <w:rPr>
          <w:rFonts w:ascii="Arial" w:hAnsi="Arial" w:cs="Arial"/>
          <w:sz w:val="24"/>
          <w:szCs w:val="24"/>
        </w:rPr>
        <w:t>on</w:t>
      </w:r>
      <w:proofErr w:type="spellEnd"/>
      <w:r w:rsidRPr="00E5551B">
        <w:rPr>
          <w:rFonts w:ascii="Arial" w:hAnsi="Arial" w:cs="Arial"/>
          <w:sz w:val="24"/>
          <w:szCs w:val="24"/>
        </w:rPr>
        <w:t xml:space="preserve"> </w:t>
      </w:r>
      <w:proofErr w:type="spellStart"/>
      <w:r w:rsidRPr="00E5551B">
        <w:rPr>
          <w:rFonts w:ascii="Arial" w:hAnsi="Arial" w:cs="Arial"/>
          <w:sz w:val="24"/>
          <w:szCs w:val="24"/>
        </w:rPr>
        <w:t>greater</w:t>
      </w:r>
      <w:proofErr w:type="spellEnd"/>
      <w:r w:rsidRPr="00E5551B">
        <w:rPr>
          <w:rFonts w:ascii="Arial" w:hAnsi="Arial" w:cs="Arial"/>
          <w:sz w:val="24"/>
          <w:szCs w:val="24"/>
        </w:rPr>
        <w:t xml:space="preserve"> </w:t>
      </w:r>
      <w:proofErr w:type="spellStart"/>
      <w:r w:rsidRPr="00E5551B">
        <w:rPr>
          <w:rFonts w:ascii="Arial" w:hAnsi="Arial" w:cs="Arial"/>
          <w:sz w:val="24"/>
          <w:szCs w:val="24"/>
        </w:rPr>
        <w:t>significance</w:t>
      </w:r>
      <w:proofErr w:type="spellEnd"/>
      <w:r w:rsidRPr="00E5551B">
        <w:rPr>
          <w:rFonts w:ascii="Arial" w:hAnsi="Arial" w:cs="Arial"/>
          <w:sz w:val="24"/>
          <w:szCs w:val="24"/>
        </w:rPr>
        <w:t xml:space="preserve"> in </w:t>
      </w:r>
      <w:proofErr w:type="spellStart"/>
      <w:r w:rsidRPr="00E5551B">
        <w:rPr>
          <w:rFonts w:ascii="Arial" w:hAnsi="Arial" w:cs="Arial"/>
          <w:sz w:val="24"/>
          <w:szCs w:val="24"/>
        </w:rPr>
        <w:t>organizations</w:t>
      </w:r>
      <w:proofErr w:type="spellEnd"/>
      <w:r w:rsidRPr="00E5551B">
        <w:rPr>
          <w:rFonts w:ascii="Arial" w:hAnsi="Arial" w:cs="Arial"/>
          <w:sz w:val="24"/>
          <w:szCs w:val="24"/>
        </w:rPr>
        <w:t xml:space="preserve"> and in </w:t>
      </w:r>
      <w:proofErr w:type="spellStart"/>
      <w:r w:rsidRPr="00E5551B">
        <w:rPr>
          <w:rFonts w:ascii="Arial" w:hAnsi="Arial" w:cs="Arial"/>
          <w:sz w:val="24"/>
          <w:szCs w:val="24"/>
        </w:rPr>
        <w:t>the</w:t>
      </w:r>
      <w:proofErr w:type="spellEnd"/>
      <w:r w:rsidRPr="00E5551B">
        <w:rPr>
          <w:rFonts w:ascii="Arial" w:hAnsi="Arial" w:cs="Arial"/>
          <w:sz w:val="24"/>
          <w:szCs w:val="24"/>
        </w:rPr>
        <w:t xml:space="preserve"> performance of </w:t>
      </w:r>
      <w:proofErr w:type="spellStart"/>
      <w:r w:rsidRPr="00E5551B">
        <w:rPr>
          <w:rFonts w:ascii="Arial" w:hAnsi="Arial" w:cs="Arial"/>
          <w:sz w:val="24"/>
          <w:szCs w:val="24"/>
        </w:rPr>
        <w:t>decision-makers</w:t>
      </w:r>
      <w:proofErr w:type="spellEnd"/>
      <w:r w:rsidRPr="00E5551B">
        <w:rPr>
          <w:rFonts w:ascii="Arial" w:hAnsi="Arial" w:cs="Arial"/>
          <w:sz w:val="24"/>
          <w:szCs w:val="24"/>
        </w:rPr>
        <w:t xml:space="preserve">. </w:t>
      </w:r>
      <w:proofErr w:type="spellStart"/>
      <w:r w:rsidRPr="00E5551B">
        <w:rPr>
          <w:rFonts w:ascii="Arial" w:hAnsi="Arial" w:cs="Arial"/>
          <w:sz w:val="24"/>
          <w:szCs w:val="24"/>
        </w:rPr>
        <w:t>Having</w:t>
      </w:r>
      <w:proofErr w:type="spellEnd"/>
      <w:r w:rsidRPr="00E5551B">
        <w:rPr>
          <w:rFonts w:ascii="Arial" w:hAnsi="Arial" w:cs="Arial"/>
          <w:sz w:val="24"/>
          <w:szCs w:val="24"/>
        </w:rPr>
        <w:t xml:space="preserve"> as a </w:t>
      </w:r>
      <w:proofErr w:type="spellStart"/>
      <w:r w:rsidRPr="00E5551B">
        <w:rPr>
          <w:rFonts w:ascii="Arial" w:hAnsi="Arial" w:cs="Arial"/>
          <w:sz w:val="24"/>
          <w:szCs w:val="24"/>
        </w:rPr>
        <w:t>background</w:t>
      </w:r>
      <w:proofErr w:type="spellEnd"/>
      <w:r w:rsidRPr="00E5551B">
        <w:rPr>
          <w:rFonts w:ascii="Arial" w:hAnsi="Arial" w:cs="Arial"/>
          <w:sz w:val="24"/>
          <w:szCs w:val="24"/>
        </w:rPr>
        <w:t xml:space="preserve"> </w:t>
      </w:r>
      <w:proofErr w:type="spellStart"/>
      <w:r w:rsidRPr="00E5551B">
        <w:rPr>
          <w:rFonts w:ascii="Arial" w:hAnsi="Arial" w:cs="Arial"/>
          <w:sz w:val="24"/>
          <w:szCs w:val="24"/>
        </w:rPr>
        <w:t>the</w:t>
      </w:r>
      <w:proofErr w:type="spellEnd"/>
      <w:r w:rsidRPr="00E5551B">
        <w:rPr>
          <w:rFonts w:ascii="Arial" w:hAnsi="Arial" w:cs="Arial"/>
          <w:sz w:val="24"/>
          <w:szCs w:val="24"/>
        </w:rPr>
        <w:t xml:space="preserve"> 8 </w:t>
      </w:r>
      <w:proofErr w:type="spellStart"/>
      <w:r w:rsidRPr="00E5551B">
        <w:rPr>
          <w:rFonts w:ascii="Arial" w:hAnsi="Arial" w:cs="Arial"/>
          <w:sz w:val="24"/>
          <w:szCs w:val="24"/>
        </w:rPr>
        <w:t>generic</w:t>
      </w:r>
      <w:proofErr w:type="spellEnd"/>
      <w:r w:rsidRPr="00E5551B">
        <w:rPr>
          <w:rFonts w:ascii="Arial" w:hAnsi="Arial" w:cs="Arial"/>
          <w:sz w:val="24"/>
          <w:szCs w:val="24"/>
        </w:rPr>
        <w:t xml:space="preserve"> </w:t>
      </w:r>
      <w:proofErr w:type="spellStart"/>
      <w:r w:rsidRPr="00E5551B">
        <w:rPr>
          <w:rFonts w:ascii="Arial" w:hAnsi="Arial" w:cs="Arial"/>
          <w:sz w:val="24"/>
          <w:szCs w:val="24"/>
        </w:rPr>
        <w:t>competencies</w:t>
      </w:r>
      <w:proofErr w:type="spellEnd"/>
      <w:r w:rsidRPr="00E5551B">
        <w:rPr>
          <w:rFonts w:ascii="Arial" w:hAnsi="Arial" w:cs="Arial"/>
          <w:sz w:val="24"/>
          <w:szCs w:val="24"/>
        </w:rPr>
        <w:t xml:space="preserve"> </w:t>
      </w:r>
      <w:proofErr w:type="spellStart"/>
      <w:r w:rsidRPr="00E5551B">
        <w:rPr>
          <w:rFonts w:ascii="Arial" w:hAnsi="Arial" w:cs="Arial"/>
          <w:sz w:val="24"/>
          <w:szCs w:val="24"/>
        </w:rPr>
        <w:t>that</w:t>
      </w:r>
      <w:proofErr w:type="spellEnd"/>
      <w:r w:rsidRPr="00E5551B">
        <w:rPr>
          <w:rFonts w:ascii="Arial" w:hAnsi="Arial" w:cs="Arial"/>
          <w:sz w:val="24"/>
          <w:szCs w:val="24"/>
        </w:rPr>
        <w:t xml:space="preserve"> </w:t>
      </w:r>
      <w:proofErr w:type="spellStart"/>
      <w:r w:rsidRPr="00E5551B">
        <w:rPr>
          <w:rFonts w:ascii="Arial" w:hAnsi="Arial" w:cs="Arial"/>
          <w:sz w:val="24"/>
          <w:szCs w:val="24"/>
        </w:rPr>
        <w:t>support</w:t>
      </w:r>
      <w:proofErr w:type="spellEnd"/>
      <w:r w:rsidRPr="00E5551B">
        <w:rPr>
          <w:rFonts w:ascii="Arial" w:hAnsi="Arial" w:cs="Arial"/>
          <w:sz w:val="24"/>
          <w:szCs w:val="24"/>
        </w:rPr>
        <w:t xml:space="preserve"> </w:t>
      </w:r>
      <w:proofErr w:type="spellStart"/>
      <w:r w:rsidRPr="00E5551B">
        <w:rPr>
          <w:rFonts w:ascii="Arial" w:hAnsi="Arial" w:cs="Arial"/>
          <w:sz w:val="24"/>
          <w:szCs w:val="24"/>
        </w:rPr>
        <w:t>the</w:t>
      </w:r>
      <w:proofErr w:type="spellEnd"/>
      <w:r w:rsidRPr="00E5551B">
        <w:rPr>
          <w:rFonts w:ascii="Arial" w:hAnsi="Arial" w:cs="Arial"/>
          <w:sz w:val="24"/>
          <w:szCs w:val="24"/>
        </w:rPr>
        <w:t xml:space="preserve"> Diagnosis of Management </w:t>
      </w:r>
      <w:proofErr w:type="spellStart"/>
      <w:r w:rsidRPr="00E5551B">
        <w:rPr>
          <w:rFonts w:ascii="Arial" w:hAnsi="Arial" w:cs="Arial"/>
          <w:sz w:val="24"/>
          <w:szCs w:val="24"/>
        </w:rPr>
        <w:t>Potential</w:t>
      </w:r>
      <w:proofErr w:type="spellEnd"/>
      <w:r w:rsidRPr="00E5551B">
        <w:rPr>
          <w:rFonts w:ascii="Arial" w:hAnsi="Arial" w:cs="Arial"/>
          <w:sz w:val="24"/>
          <w:szCs w:val="24"/>
        </w:rPr>
        <w:t xml:space="preserve"> (DPD) in </w:t>
      </w:r>
      <w:proofErr w:type="spellStart"/>
      <w:r w:rsidRPr="00E5551B">
        <w:rPr>
          <w:rFonts w:ascii="Arial" w:hAnsi="Arial" w:cs="Arial"/>
          <w:sz w:val="24"/>
          <w:szCs w:val="24"/>
        </w:rPr>
        <w:t>the</w:t>
      </w:r>
      <w:proofErr w:type="spellEnd"/>
      <w:r w:rsidRPr="00E5551B">
        <w:rPr>
          <w:rFonts w:ascii="Arial" w:hAnsi="Arial" w:cs="Arial"/>
          <w:sz w:val="24"/>
          <w:szCs w:val="24"/>
        </w:rPr>
        <w:t xml:space="preserve"> MINTUR, </w:t>
      </w:r>
      <w:proofErr w:type="spellStart"/>
      <w:r w:rsidRPr="00E5551B">
        <w:rPr>
          <w:rFonts w:ascii="Arial" w:hAnsi="Arial" w:cs="Arial"/>
          <w:sz w:val="24"/>
          <w:szCs w:val="24"/>
        </w:rPr>
        <w:t>the</w:t>
      </w:r>
      <w:proofErr w:type="spellEnd"/>
      <w:r w:rsidRPr="00E5551B">
        <w:rPr>
          <w:rFonts w:ascii="Arial" w:hAnsi="Arial" w:cs="Arial"/>
          <w:sz w:val="24"/>
          <w:szCs w:val="24"/>
        </w:rPr>
        <w:t xml:space="preserve"> fundamental </w:t>
      </w:r>
      <w:proofErr w:type="spellStart"/>
      <w:r w:rsidRPr="00E5551B">
        <w:rPr>
          <w:rFonts w:ascii="Arial" w:hAnsi="Arial" w:cs="Arial"/>
          <w:sz w:val="24"/>
          <w:szCs w:val="24"/>
        </w:rPr>
        <w:t>objective</w:t>
      </w:r>
      <w:proofErr w:type="spellEnd"/>
      <w:r w:rsidRPr="00E5551B">
        <w:rPr>
          <w:rFonts w:ascii="Arial" w:hAnsi="Arial" w:cs="Arial"/>
          <w:sz w:val="24"/>
          <w:szCs w:val="24"/>
        </w:rPr>
        <w:t xml:space="preserve"> of </w:t>
      </w:r>
      <w:proofErr w:type="spellStart"/>
      <w:r w:rsidRPr="00E5551B">
        <w:rPr>
          <w:rFonts w:ascii="Arial" w:hAnsi="Arial" w:cs="Arial"/>
          <w:sz w:val="24"/>
          <w:szCs w:val="24"/>
        </w:rPr>
        <w:t>this</w:t>
      </w:r>
      <w:proofErr w:type="spellEnd"/>
      <w:r w:rsidRPr="00E5551B">
        <w:rPr>
          <w:rFonts w:ascii="Arial" w:hAnsi="Arial" w:cs="Arial"/>
          <w:sz w:val="24"/>
          <w:szCs w:val="24"/>
        </w:rPr>
        <w:t xml:space="preserve"> </w:t>
      </w:r>
      <w:proofErr w:type="spellStart"/>
      <w:r w:rsidRPr="00E5551B">
        <w:rPr>
          <w:rFonts w:ascii="Arial" w:hAnsi="Arial" w:cs="Arial"/>
          <w:sz w:val="24"/>
          <w:szCs w:val="24"/>
        </w:rPr>
        <w:t>work</w:t>
      </w:r>
      <w:proofErr w:type="spellEnd"/>
      <w:r w:rsidRPr="00E5551B">
        <w:rPr>
          <w:rFonts w:ascii="Arial" w:hAnsi="Arial" w:cs="Arial"/>
          <w:sz w:val="24"/>
          <w:szCs w:val="24"/>
        </w:rPr>
        <w:t xml:space="preserve"> </w:t>
      </w:r>
      <w:proofErr w:type="spellStart"/>
      <w:r w:rsidRPr="00E5551B">
        <w:rPr>
          <w:rFonts w:ascii="Arial" w:hAnsi="Arial" w:cs="Arial"/>
          <w:sz w:val="24"/>
          <w:szCs w:val="24"/>
        </w:rPr>
        <w:t>is</w:t>
      </w:r>
      <w:proofErr w:type="spellEnd"/>
      <w:r w:rsidRPr="00E5551B">
        <w:rPr>
          <w:rFonts w:ascii="Arial" w:hAnsi="Arial" w:cs="Arial"/>
          <w:sz w:val="24"/>
          <w:szCs w:val="24"/>
        </w:rPr>
        <w:t xml:space="preserve"> </w:t>
      </w:r>
      <w:proofErr w:type="spellStart"/>
      <w:r w:rsidRPr="00E5551B">
        <w:rPr>
          <w:rFonts w:ascii="Arial" w:hAnsi="Arial" w:cs="Arial"/>
          <w:sz w:val="24"/>
          <w:szCs w:val="24"/>
        </w:rPr>
        <w:t>to</w:t>
      </w:r>
      <w:proofErr w:type="spellEnd"/>
      <w:r w:rsidRPr="00E5551B">
        <w:rPr>
          <w:rFonts w:ascii="Arial" w:hAnsi="Arial" w:cs="Arial"/>
          <w:sz w:val="24"/>
          <w:szCs w:val="24"/>
        </w:rPr>
        <w:t xml:space="preserve"> </w:t>
      </w:r>
      <w:proofErr w:type="spellStart"/>
      <w:r w:rsidRPr="00E5551B">
        <w:rPr>
          <w:rFonts w:ascii="Arial" w:hAnsi="Arial" w:cs="Arial"/>
          <w:sz w:val="24"/>
          <w:szCs w:val="24"/>
        </w:rPr>
        <w:t>analyze</w:t>
      </w:r>
      <w:proofErr w:type="spellEnd"/>
      <w:r w:rsidRPr="00E5551B">
        <w:rPr>
          <w:rFonts w:ascii="Arial" w:hAnsi="Arial" w:cs="Arial"/>
          <w:sz w:val="24"/>
          <w:szCs w:val="24"/>
        </w:rPr>
        <w:t xml:space="preserve"> </w:t>
      </w:r>
      <w:proofErr w:type="spellStart"/>
      <w:r w:rsidRPr="00E5551B">
        <w:rPr>
          <w:rFonts w:ascii="Arial" w:hAnsi="Arial" w:cs="Arial"/>
          <w:sz w:val="24"/>
          <w:szCs w:val="24"/>
        </w:rPr>
        <w:t>the</w:t>
      </w:r>
      <w:proofErr w:type="spellEnd"/>
      <w:r w:rsidRPr="00E5551B">
        <w:rPr>
          <w:rFonts w:ascii="Arial" w:hAnsi="Arial" w:cs="Arial"/>
          <w:sz w:val="24"/>
          <w:szCs w:val="24"/>
        </w:rPr>
        <w:t xml:space="preserve"> </w:t>
      </w:r>
      <w:proofErr w:type="spellStart"/>
      <w:r w:rsidRPr="00E5551B">
        <w:rPr>
          <w:rFonts w:ascii="Arial" w:hAnsi="Arial" w:cs="Arial"/>
          <w:sz w:val="24"/>
          <w:szCs w:val="24"/>
        </w:rPr>
        <w:t>relevance</w:t>
      </w:r>
      <w:proofErr w:type="spellEnd"/>
      <w:r w:rsidRPr="00E5551B">
        <w:rPr>
          <w:rFonts w:ascii="Arial" w:hAnsi="Arial" w:cs="Arial"/>
          <w:sz w:val="24"/>
          <w:szCs w:val="24"/>
        </w:rPr>
        <w:t xml:space="preserve"> of </w:t>
      </w:r>
      <w:proofErr w:type="spellStart"/>
      <w:r w:rsidRPr="00E5551B">
        <w:rPr>
          <w:rFonts w:ascii="Arial" w:hAnsi="Arial" w:cs="Arial"/>
          <w:sz w:val="24"/>
          <w:szCs w:val="24"/>
        </w:rPr>
        <w:t>the</w:t>
      </w:r>
      <w:proofErr w:type="spellEnd"/>
      <w:r w:rsidRPr="00E5551B">
        <w:rPr>
          <w:rFonts w:ascii="Arial" w:hAnsi="Arial" w:cs="Arial"/>
          <w:sz w:val="24"/>
          <w:szCs w:val="24"/>
        </w:rPr>
        <w:t xml:space="preserve"> </w:t>
      </w:r>
      <w:proofErr w:type="spellStart"/>
      <w:r w:rsidRPr="00E5551B">
        <w:rPr>
          <w:rFonts w:ascii="Arial" w:hAnsi="Arial" w:cs="Arial"/>
          <w:sz w:val="24"/>
          <w:szCs w:val="24"/>
        </w:rPr>
        <w:t>inclusion</w:t>
      </w:r>
      <w:proofErr w:type="spellEnd"/>
      <w:r w:rsidRPr="00E5551B">
        <w:rPr>
          <w:rFonts w:ascii="Arial" w:hAnsi="Arial" w:cs="Arial"/>
          <w:sz w:val="24"/>
          <w:szCs w:val="24"/>
        </w:rPr>
        <w:t xml:space="preserve"> of </w:t>
      </w:r>
      <w:proofErr w:type="spellStart"/>
      <w:r w:rsidRPr="00E5551B">
        <w:rPr>
          <w:rFonts w:ascii="Arial" w:hAnsi="Arial" w:cs="Arial"/>
          <w:sz w:val="24"/>
          <w:szCs w:val="24"/>
        </w:rPr>
        <w:t>the</w:t>
      </w:r>
      <w:proofErr w:type="spellEnd"/>
      <w:r w:rsidRPr="00E5551B">
        <w:rPr>
          <w:rFonts w:ascii="Arial" w:hAnsi="Arial" w:cs="Arial"/>
          <w:sz w:val="24"/>
          <w:szCs w:val="24"/>
        </w:rPr>
        <w:t xml:space="preserve"> GDC as a </w:t>
      </w:r>
      <w:proofErr w:type="spellStart"/>
      <w:r w:rsidRPr="00E5551B">
        <w:rPr>
          <w:rFonts w:ascii="Arial" w:hAnsi="Arial" w:cs="Arial"/>
          <w:sz w:val="24"/>
          <w:szCs w:val="24"/>
        </w:rPr>
        <w:t>decisive</w:t>
      </w:r>
      <w:proofErr w:type="spellEnd"/>
      <w:r w:rsidRPr="00E5551B">
        <w:rPr>
          <w:rFonts w:ascii="Arial" w:hAnsi="Arial" w:cs="Arial"/>
          <w:sz w:val="24"/>
          <w:szCs w:val="24"/>
        </w:rPr>
        <w:t xml:space="preserve"> </w:t>
      </w:r>
      <w:proofErr w:type="spellStart"/>
      <w:r w:rsidRPr="00E5551B">
        <w:rPr>
          <w:rFonts w:ascii="Arial" w:hAnsi="Arial" w:cs="Arial"/>
          <w:sz w:val="24"/>
          <w:szCs w:val="24"/>
        </w:rPr>
        <w:t>competency</w:t>
      </w:r>
      <w:proofErr w:type="spellEnd"/>
      <w:r w:rsidRPr="00E5551B">
        <w:rPr>
          <w:rFonts w:ascii="Arial" w:hAnsi="Arial" w:cs="Arial"/>
          <w:sz w:val="24"/>
          <w:szCs w:val="24"/>
        </w:rPr>
        <w:t xml:space="preserve"> </w:t>
      </w:r>
      <w:proofErr w:type="spellStart"/>
      <w:r w:rsidRPr="00E5551B">
        <w:rPr>
          <w:rFonts w:ascii="Arial" w:hAnsi="Arial" w:cs="Arial"/>
          <w:sz w:val="24"/>
          <w:szCs w:val="24"/>
        </w:rPr>
        <w:t>for</w:t>
      </w:r>
      <w:proofErr w:type="spellEnd"/>
      <w:r w:rsidRPr="00E5551B">
        <w:rPr>
          <w:rFonts w:ascii="Arial" w:hAnsi="Arial" w:cs="Arial"/>
          <w:sz w:val="24"/>
          <w:szCs w:val="24"/>
        </w:rPr>
        <w:t xml:space="preserve"> </w:t>
      </w:r>
      <w:proofErr w:type="spellStart"/>
      <w:r w:rsidRPr="00E5551B">
        <w:rPr>
          <w:rFonts w:ascii="Arial" w:hAnsi="Arial" w:cs="Arial"/>
          <w:sz w:val="24"/>
          <w:szCs w:val="24"/>
        </w:rPr>
        <w:t>the</w:t>
      </w:r>
      <w:proofErr w:type="spellEnd"/>
      <w:r w:rsidRPr="00E5551B">
        <w:rPr>
          <w:rFonts w:ascii="Arial" w:hAnsi="Arial" w:cs="Arial"/>
          <w:sz w:val="24"/>
          <w:szCs w:val="24"/>
        </w:rPr>
        <w:t xml:space="preserve"> performance of </w:t>
      </w:r>
      <w:proofErr w:type="spellStart"/>
      <w:r w:rsidRPr="00E5551B">
        <w:rPr>
          <w:rFonts w:ascii="Arial" w:hAnsi="Arial" w:cs="Arial"/>
          <w:sz w:val="24"/>
          <w:szCs w:val="24"/>
        </w:rPr>
        <w:t>decision-makers</w:t>
      </w:r>
      <w:proofErr w:type="spellEnd"/>
      <w:r w:rsidRPr="00E5551B">
        <w:rPr>
          <w:rFonts w:ascii="Arial" w:hAnsi="Arial" w:cs="Arial"/>
          <w:sz w:val="24"/>
          <w:szCs w:val="24"/>
        </w:rPr>
        <w:t xml:space="preserve"> in </w:t>
      </w:r>
      <w:proofErr w:type="spellStart"/>
      <w:r w:rsidRPr="00E5551B">
        <w:rPr>
          <w:rFonts w:ascii="Arial" w:hAnsi="Arial" w:cs="Arial"/>
          <w:sz w:val="24"/>
          <w:szCs w:val="24"/>
        </w:rPr>
        <w:t>the</w:t>
      </w:r>
      <w:proofErr w:type="spellEnd"/>
      <w:r w:rsidRPr="00E5551B">
        <w:rPr>
          <w:rFonts w:ascii="Arial" w:hAnsi="Arial" w:cs="Arial"/>
          <w:sz w:val="24"/>
          <w:szCs w:val="24"/>
        </w:rPr>
        <w:t xml:space="preserve"> sector. . </w:t>
      </w:r>
      <w:proofErr w:type="spellStart"/>
      <w:r w:rsidRPr="00E5551B">
        <w:rPr>
          <w:rFonts w:ascii="Arial" w:hAnsi="Arial" w:cs="Arial"/>
          <w:sz w:val="24"/>
          <w:szCs w:val="24"/>
        </w:rPr>
        <w:t>Theoretical</w:t>
      </w:r>
      <w:proofErr w:type="spellEnd"/>
      <w:r w:rsidRPr="00E5551B">
        <w:rPr>
          <w:rFonts w:ascii="Arial" w:hAnsi="Arial" w:cs="Arial"/>
          <w:sz w:val="24"/>
          <w:szCs w:val="24"/>
        </w:rPr>
        <w:t xml:space="preserve"> </w:t>
      </w:r>
      <w:proofErr w:type="spellStart"/>
      <w:r w:rsidRPr="00E5551B">
        <w:rPr>
          <w:rFonts w:ascii="Arial" w:hAnsi="Arial" w:cs="Arial"/>
          <w:sz w:val="24"/>
          <w:szCs w:val="24"/>
        </w:rPr>
        <w:t>level</w:t>
      </w:r>
      <w:proofErr w:type="spellEnd"/>
      <w:r w:rsidRPr="00E5551B">
        <w:rPr>
          <w:rFonts w:ascii="Arial" w:hAnsi="Arial" w:cs="Arial"/>
          <w:sz w:val="24"/>
          <w:szCs w:val="24"/>
        </w:rPr>
        <w:t xml:space="preserve"> </w:t>
      </w:r>
      <w:proofErr w:type="spellStart"/>
      <w:r w:rsidRPr="00E5551B">
        <w:rPr>
          <w:rFonts w:ascii="Arial" w:hAnsi="Arial" w:cs="Arial"/>
          <w:sz w:val="24"/>
          <w:szCs w:val="24"/>
        </w:rPr>
        <w:t>methods</w:t>
      </w:r>
      <w:proofErr w:type="spellEnd"/>
      <w:r w:rsidRPr="00E5551B">
        <w:rPr>
          <w:rFonts w:ascii="Arial" w:hAnsi="Arial" w:cs="Arial"/>
          <w:sz w:val="24"/>
          <w:szCs w:val="24"/>
        </w:rPr>
        <w:t xml:space="preserve"> </w:t>
      </w:r>
      <w:proofErr w:type="spellStart"/>
      <w:r w:rsidRPr="00E5551B">
        <w:rPr>
          <w:rFonts w:ascii="Arial" w:hAnsi="Arial" w:cs="Arial"/>
          <w:sz w:val="24"/>
          <w:szCs w:val="24"/>
        </w:rPr>
        <w:t>were</w:t>
      </w:r>
      <w:proofErr w:type="spellEnd"/>
      <w:r w:rsidRPr="00E5551B">
        <w:rPr>
          <w:rFonts w:ascii="Arial" w:hAnsi="Arial" w:cs="Arial"/>
          <w:sz w:val="24"/>
          <w:szCs w:val="24"/>
        </w:rPr>
        <w:t xml:space="preserve"> </w:t>
      </w:r>
      <w:proofErr w:type="spellStart"/>
      <w:r w:rsidRPr="00E5551B">
        <w:rPr>
          <w:rFonts w:ascii="Arial" w:hAnsi="Arial" w:cs="Arial"/>
          <w:sz w:val="24"/>
          <w:szCs w:val="24"/>
        </w:rPr>
        <w:t>used</w:t>
      </w:r>
      <w:proofErr w:type="spellEnd"/>
      <w:r w:rsidRPr="00E5551B">
        <w:rPr>
          <w:rFonts w:ascii="Arial" w:hAnsi="Arial" w:cs="Arial"/>
          <w:sz w:val="24"/>
          <w:szCs w:val="24"/>
        </w:rPr>
        <w:t xml:space="preserve">: </w:t>
      </w:r>
      <w:proofErr w:type="spellStart"/>
      <w:r w:rsidRPr="00E5551B">
        <w:rPr>
          <w:rFonts w:ascii="Arial" w:hAnsi="Arial" w:cs="Arial"/>
          <w:sz w:val="24"/>
          <w:szCs w:val="24"/>
        </w:rPr>
        <w:t>historical-logical</w:t>
      </w:r>
      <w:proofErr w:type="spellEnd"/>
      <w:r w:rsidRPr="00E5551B">
        <w:rPr>
          <w:rFonts w:ascii="Arial" w:hAnsi="Arial" w:cs="Arial"/>
          <w:sz w:val="24"/>
          <w:szCs w:val="24"/>
        </w:rPr>
        <w:t xml:space="preserve">, </w:t>
      </w:r>
      <w:proofErr w:type="spellStart"/>
      <w:r w:rsidRPr="00E5551B">
        <w:rPr>
          <w:rFonts w:ascii="Arial" w:hAnsi="Arial" w:cs="Arial"/>
          <w:sz w:val="24"/>
          <w:szCs w:val="24"/>
        </w:rPr>
        <w:t>ascent</w:t>
      </w:r>
      <w:proofErr w:type="spellEnd"/>
      <w:r w:rsidRPr="00E5551B">
        <w:rPr>
          <w:rFonts w:ascii="Arial" w:hAnsi="Arial" w:cs="Arial"/>
          <w:sz w:val="24"/>
          <w:szCs w:val="24"/>
        </w:rPr>
        <w:t xml:space="preserve"> </w:t>
      </w:r>
      <w:proofErr w:type="spellStart"/>
      <w:r w:rsidRPr="00E5551B">
        <w:rPr>
          <w:rFonts w:ascii="Arial" w:hAnsi="Arial" w:cs="Arial"/>
          <w:sz w:val="24"/>
          <w:szCs w:val="24"/>
        </w:rPr>
        <w:t>from</w:t>
      </w:r>
      <w:proofErr w:type="spellEnd"/>
      <w:r w:rsidRPr="00E5551B">
        <w:rPr>
          <w:rFonts w:ascii="Arial" w:hAnsi="Arial" w:cs="Arial"/>
          <w:sz w:val="24"/>
          <w:szCs w:val="24"/>
        </w:rPr>
        <w:t xml:space="preserve"> </w:t>
      </w:r>
      <w:proofErr w:type="spellStart"/>
      <w:r w:rsidRPr="00E5551B">
        <w:rPr>
          <w:rFonts w:ascii="Arial" w:hAnsi="Arial" w:cs="Arial"/>
          <w:sz w:val="24"/>
          <w:szCs w:val="24"/>
        </w:rPr>
        <w:t>the</w:t>
      </w:r>
      <w:proofErr w:type="spellEnd"/>
      <w:r w:rsidRPr="00E5551B">
        <w:rPr>
          <w:rFonts w:ascii="Arial" w:hAnsi="Arial" w:cs="Arial"/>
          <w:sz w:val="24"/>
          <w:szCs w:val="24"/>
        </w:rPr>
        <w:t xml:space="preserve"> </w:t>
      </w:r>
      <w:proofErr w:type="spellStart"/>
      <w:r w:rsidRPr="00E5551B">
        <w:rPr>
          <w:rFonts w:ascii="Arial" w:hAnsi="Arial" w:cs="Arial"/>
          <w:sz w:val="24"/>
          <w:szCs w:val="24"/>
        </w:rPr>
        <w:t>abstract</w:t>
      </w:r>
      <w:proofErr w:type="spellEnd"/>
      <w:r w:rsidRPr="00E5551B">
        <w:rPr>
          <w:rFonts w:ascii="Arial" w:hAnsi="Arial" w:cs="Arial"/>
          <w:sz w:val="24"/>
          <w:szCs w:val="24"/>
        </w:rPr>
        <w:t xml:space="preserve"> </w:t>
      </w:r>
      <w:proofErr w:type="spellStart"/>
      <w:r w:rsidRPr="00E5551B">
        <w:rPr>
          <w:rFonts w:ascii="Arial" w:hAnsi="Arial" w:cs="Arial"/>
          <w:sz w:val="24"/>
          <w:szCs w:val="24"/>
        </w:rPr>
        <w:t>to</w:t>
      </w:r>
      <w:proofErr w:type="spellEnd"/>
      <w:r w:rsidRPr="00E5551B">
        <w:rPr>
          <w:rFonts w:ascii="Arial" w:hAnsi="Arial" w:cs="Arial"/>
          <w:sz w:val="24"/>
          <w:szCs w:val="24"/>
        </w:rPr>
        <w:t xml:space="preserve"> </w:t>
      </w:r>
      <w:proofErr w:type="spellStart"/>
      <w:r w:rsidRPr="00E5551B">
        <w:rPr>
          <w:rFonts w:ascii="Arial" w:hAnsi="Arial" w:cs="Arial"/>
          <w:sz w:val="24"/>
          <w:szCs w:val="24"/>
        </w:rPr>
        <w:t>the</w:t>
      </w:r>
      <w:proofErr w:type="spellEnd"/>
      <w:r w:rsidRPr="00E5551B">
        <w:rPr>
          <w:rFonts w:ascii="Arial" w:hAnsi="Arial" w:cs="Arial"/>
          <w:sz w:val="24"/>
          <w:szCs w:val="24"/>
        </w:rPr>
        <w:t xml:space="preserve"> concrete, </w:t>
      </w:r>
      <w:proofErr w:type="spellStart"/>
      <w:r w:rsidRPr="00E5551B">
        <w:rPr>
          <w:rFonts w:ascii="Arial" w:hAnsi="Arial" w:cs="Arial"/>
          <w:sz w:val="24"/>
          <w:szCs w:val="24"/>
        </w:rPr>
        <w:t>inductive-deductive</w:t>
      </w:r>
      <w:proofErr w:type="spellEnd"/>
      <w:r w:rsidRPr="00E5551B">
        <w:rPr>
          <w:rFonts w:ascii="Arial" w:hAnsi="Arial" w:cs="Arial"/>
          <w:sz w:val="24"/>
          <w:szCs w:val="24"/>
        </w:rPr>
        <w:t xml:space="preserve"> and </w:t>
      </w:r>
      <w:proofErr w:type="spellStart"/>
      <w:r w:rsidRPr="00E5551B">
        <w:rPr>
          <w:rFonts w:ascii="Arial" w:hAnsi="Arial" w:cs="Arial"/>
          <w:sz w:val="24"/>
          <w:szCs w:val="24"/>
        </w:rPr>
        <w:t>comparison</w:t>
      </w:r>
      <w:proofErr w:type="spellEnd"/>
      <w:r w:rsidRPr="00E5551B">
        <w:rPr>
          <w:rFonts w:ascii="Arial" w:hAnsi="Arial" w:cs="Arial"/>
          <w:sz w:val="24"/>
          <w:szCs w:val="24"/>
        </w:rPr>
        <w:t xml:space="preserve">. </w:t>
      </w:r>
      <w:proofErr w:type="spellStart"/>
      <w:r w:rsidRPr="00E5551B">
        <w:rPr>
          <w:rFonts w:ascii="Arial" w:hAnsi="Arial" w:cs="Arial"/>
          <w:sz w:val="24"/>
          <w:szCs w:val="24"/>
        </w:rPr>
        <w:t>From</w:t>
      </w:r>
      <w:proofErr w:type="spellEnd"/>
      <w:r w:rsidRPr="00E5551B">
        <w:rPr>
          <w:rFonts w:ascii="Arial" w:hAnsi="Arial" w:cs="Arial"/>
          <w:sz w:val="24"/>
          <w:szCs w:val="24"/>
        </w:rPr>
        <w:t xml:space="preserve"> </w:t>
      </w:r>
      <w:proofErr w:type="spellStart"/>
      <w:r w:rsidRPr="00E5551B">
        <w:rPr>
          <w:rFonts w:ascii="Arial" w:hAnsi="Arial" w:cs="Arial"/>
          <w:sz w:val="24"/>
          <w:szCs w:val="24"/>
        </w:rPr>
        <w:t>the</w:t>
      </w:r>
      <w:proofErr w:type="spellEnd"/>
      <w:r w:rsidRPr="00E5551B">
        <w:rPr>
          <w:rFonts w:ascii="Arial" w:hAnsi="Arial" w:cs="Arial"/>
          <w:sz w:val="24"/>
          <w:szCs w:val="24"/>
        </w:rPr>
        <w:t xml:space="preserve"> </w:t>
      </w:r>
      <w:proofErr w:type="spellStart"/>
      <w:r w:rsidRPr="00E5551B">
        <w:rPr>
          <w:rFonts w:ascii="Arial" w:hAnsi="Arial" w:cs="Arial"/>
          <w:sz w:val="24"/>
          <w:szCs w:val="24"/>
        </w:rPr>
        <w:t>empirical</w:t>
      </w:r>
      <w:proofErr w:type="spellEnd"/>
      <w:r w:rsidRPr="00E5551B">
        <w:rPr>
          <w:rFonts w:ascii="Arial" w:hAnsi="Arial" w:cs="Arial"/>
          <w:sz w:val="24"/>
          <w:szCs w:val="24"/>
        </w:rPr>
        <w:t xml:space="preserve"> </w:t>
      </w:r>
      <w:proofErr w:type="spellStart"/>
      <w:r w:rsidRPr="00E5551B">
        <w:rPr>
          <w:rFonts w:ascii="Arial" w:hAnsi="Arial" w:cs="Arial"/>
          <w:sz w:val="24"/>
          <w:szCs w:val="24"/>
        </w:rPr>
        <w:t>level</w:t>
      </w:r>
      <w:proofErr w:type="spellEnd"/>
      <w:r w:rsidRPr="00E5551B">
        <w:rPr>
          <w:rFonts w:ascii="Arial" w:hAnsi="Arial" w:cs="Arial"/>
          <w:sz w:val="24"/>
          <w:szCs w:val="24"/>
        </w:rPr>
        <w:t xml:space="preserve">: </w:t>
      </w:r>
      <w:proofErr w:type="spellStart"/>
      <w:r w:rsidRPr="00E5551B">
        <w:rPr>
          <w:rFonts w:ascii="Arial" w:hAnsi="Arial" w:cs="Arial"/>
          <w:sz w:val="24"/>
          <w:szCs w:val="24"/>
        </w:rPr>
        <w:t>document</w:t>
      </w:r>
      <w:proofErr w:type="spellEnd"/>
      <w:r w:rsidRPr="00E5551B">
        <w:rPr>
          <w:rFonts w:ascii="Arial" w:hAnsi="Arial" w:cs="Arial"/>
          <w:sz w:val="24"/>
          <w:szCs w:val="24"/>
        </w:rPr>
        <w:t xml:space="preserve"> </w:t>
      </w:r>
      <w:proofErr w:type="spellStart"/>
      <w:r w:rsidRPr="00E5551B">
        <w:rPr>
          <w:rFonts w:ascii="Arial" w:hAnsi="Arial" w:cs="Arial"/>
          <w:sz w:val="24"/>
          <w:szCs w:val="24"/>
        </w:rPr>
        <w:t>review</w:t>
      </w:r>
      <w:proofErr w:type="spellEnd"/>
      <w:r w:rsidRPr="00E5551B">
        <w:rPr>
          <w:rFonts w:ascii="Arial" w:hAnsi="Arial" w:cs="Arial"/>
          <w:sz w:val="24"/>
          <w:szCs w:val="24"/>
        </w:rPr>
        <w:t xml:space="preserve"> and semi-</w:t>
      </w:r>
      <w:proofErr w:type="spellStart"/>
      <w:r w:rsidRPr="00E5551B">
        <w:rPr>
          <w:rFonts w:ascii="Arial" w:hAnsi="Arial" w:cs="Arial"/>
          <w:sz w:val="24"/>
          <w:szCs w:val="24"/>
        </w:rPr>
        <w:t>structured</w:t>
      </w:r>
      <w:proofErr w:type="spellEnd"/>
      <w:r w:rsidRPr="00E5551B">
        <w:rPr>
          <w:rFonts w:ascii="Arial" w:hAnsi="Arial" w:cs="Arial"/>
          <w:sz w:val="24"/>
          <w:szCs w:val="24"/>
        </w:rPr>
        <w:t xml:space="preserve"> interview. As a </w:t>
      </w:r>
      <w:proofErr w:type="spellStart"/>
      <w:r w:rsidRPr="00E5551B">
        <w:rPr>
          <w:rFonts w:ascii="Arial" w:hAnsi="Arial" w:cs="Arial"/>
          <w:sz w:val="24"/>
          <w:szCs w:val="24"/>
        </w:rPr>
        <w:t>result</w:t>
      </w:r>
      <w:proofErr w:type="spellEnd"/>
      <w:r w:rsidRPr="00E5551B">
        <w:rPr>
          <w:rFonts w:ascii="Arial" w:hAnsi="Arial" w:cs="Arial"/>
          <w:sz w:val="24"/>
          <w:szCs w:val="24"/>
        </w:rPr>
        <w:t xml:space="preserve">, GDC </w:t>
      </w:r>
      <w:proofErr w:type="spellStart"/>
      <w:r w:rsidRPr="00E5551B">
        <w:rPr>
          <w:rFonts w:ascii="Arial" w:hAnsi="Arial" w:cs="Arial"/>
          <w:sz w:val="24"/>
          <w:szCs w:val="24"/>
        </w:rPr>
        <w:t>is</w:t>
      </w:r>
      <w:proofErr w:type="spellEnd"/>
      <w:r w:rsidRPr="00E5551B">
        <w:rPr>
          <w:rFonts w:ascii="Arial" w:hAnsi="Arial" w:cs="Arial"/>
          <w:sz w:val="24"/>
          <w:szCs w:val="24"/>
        </w:rPr>
        <w:t xml:space="preserve"> </w:t>
      </w:r>
      <w:proofErr w:type="spellStart"/>
      <w:r w:rsidRPr="00E5551B">
        <w:rPr>
          <w:rFonts w:ascii="Arial" w:hAnsi="Arial" w:cs="Arial"/>
          <w:sz w:val="24"/>
          <w:szCs w:val="24"/>
        </w:rPr>
        <w:t>an</w:t>
      </w:r>
      <w:proofErr w:type="spellEnd"/>
      <w:r w:rsidRPr="00E5551B">
        <w:rPr>
          <w:rFonts w:ascii="Arial" w:hAnsi="Arial" w:cs="Arial"/>
          <w:sz w:val="24"/>
          <w:szCs w:val="24"/>
        </w:rPr>
        <w:t xml:space="preserve"> </w:t>
      </w:r>
      <w:proofErr w:type="spellStart"/>
      <w:r w:rsidRPr="00E5551B">
        <w:rPr>
          <w:rFonts w:ascii="Arial" w:hAnsi="Arial" w:cs="Arial"/>
          <w:sz w:val="24"/>
          <w:szCs w:val="24"/>
        </w:rPr>
        <w:t>essential</w:t>
      </w:r>
      <w:proofErr w:type="spellEnd"/>
      <w:r w:rsidRPr="00E5551B">
        <w:rPr>
          <w:rFonts w:ascii="Arial" w:hAnsi="Arial" w:cs="Arial"/>
          <w:sz w:val="24"/>
          <w:szCs w:val="24"/>
        </w:rPr>
        <w:t xml:space="preserve"> </w:t>
      </w:r>
      <w:proofErr w:type="spellStart"/>
      <w:r w:rsidRPr="00E5551B">
        <w:rPr>
          <w:rFonts w:ascii="Arial" w:hAnsi="Arial" w:cs="Arial"/>
          <w:sz w:val="24"/>
          <w:szCs w:val="24"/>
        </w:rPr>
        <w:t>competency</w:t>
      </w:r>
      <w:proofErr w:type="spellEnd"/>
      <w:r w:rsidRPr="00E5551B">
        <w:rPr>
          <w:rFonts w:ascii="Arial" w:hAnsi="Arial" w:cs="Arial"/>
          <w:sz w:val="24"/>
          <w:szCs w:val="24"/>
        </w:rPr>
        <w:t xml:space="preserve"> </w:t>
      </w:r>
      <w:proofErr w:type="spellStart"/>
      <w:r w:rsidRPr="00E5551B">
        <w:rPr>
          <w:rFonts w:ascii="Arial" w:hAnsi="Arial" w:cs="Arial"/>
          <w:sz w:val="24"/>
          <w:szCs w:val="24"/>
        </w:rPr>
        <w:t>for</w:t>
      </w:r>
      <w:proofErr w:type="spellEnd"/>
      <w:r w:rsidRPr="00E5551B">
        <w:rPr>
          <w:rFonts w:ascii="Arial" w:hAnsi="Arial" w:cs="Arial"/>
          <w:sz w:val="24"/>
          <w:szCs w:val="24"/>
        </w:rPr>
        <w:t xml:space="preserve"> </w:t>
      </w:r>
      <w:proofErr w:type="spellStart"/>
      <w:r w:rsidRPr="00E5551B">
        <w:rPr>
          <w:rFonts w:ascii="Arial" w:hAnsi="Arial" w:cs="Arial"/>
          <w:sz w:val="24"/>
          <w:szCs w:val="24"/>
        </w:rPr>
        <w:t>the</w:t>
      </w:r>
      <w:proofErr w:type="spellEnd"/>
      <w:r w:rsidRPr="00E5551B">
        <w:rPr>
          <w:rFonts w:ascii="Arial" w:hAnsi="Arial" w:cs="Arial"/>
          <w:sz w:val="24"/>
          <w:szCs w:val="24"/>
        </w:rPr>
        <w:t xml:space="preserve"> </w:t>
      </w:r>
      <w:proofErr w:type="spellStart"/>
      <w:r w:rsidRPr="00E5551B">
        <w:rPr>
          <w:rFonts w:ascii="Arial" w:hAnsi="Arial" w:cs="Arial"/>
          <w:sz w:val="24"/>
          <w:szCs w:val="24"/>
        </w:rPr>
        <w:t>successful</w:t>
      </w:r>
      <w:proofErr w:type="spellEnd"/>
      <w:r w:rsidRPr="00E5551B">
        <w:rPr>
          <w:rFonts w:ascii="Arial" w:hAnsi="Arial" w:cs="Arial"/>
          <w:sz w:val="24"/>
          <w:szCs w:val="24"/>
        </w:rPr>
        <w:t xml:space="preserve"> performance of managers, </w:t>
      </w:r>
      <w:proofErr w:type="spellStart"/>
      <w:r w:rsidRPr="00E5551B">
        <w:rPr>
          <w:rFonts w:ascii="Arial" w:hAnsi="Arial" w:cs="Arial"/>
          <w:sz w:val="24"/>
          <w:szCs w:val="24"/>
        </w:rPr>
        <w:t>pertinent</w:t>
      </w:r>
      <w:proofErr w:type="spellEnd"/>
      <w:r w:rsidRPr="00E5551B">
        <w:rPr>
          <w:rFonts w:ascii="Arial" w:hAnsi="Arial" w:cs="Arial"/>
          <w:sz w:val="24"/>
          <w:szCs w:val="24"/>
        </w:rPr>
        <w:t xml:space="preserve"> </w:t>
      </w:r>
      <w:proofErr w:type="spellStart"/>
      <w:r w:rsidRPr="00E5551B">
        <w:rPr>
          <w:rFonts w:ascii="Arial" w:hAnsi="Arial" w:cs="Arial"/>
          <w:sz w:val="24"/>
          <w:szCs w:val="24"/>
        </w:rPr>
        <w:t>to</w:t>
      </w:r>
      <w:proofErr w:type="spellEnd"/>
      <w:r w:rsidRPr="00E5551B">
        <w:rPr>
          <w:rFonts w:ascii="Arial" w:hAnsi="Arial" w:cs="Arial"/>
          <w:sz w:val="24"/>
          <w:szCs w:val="24"/>
        </w:rPr>
        <w:t xml:space="preserve"> </w:t>
      </w:r>
      <w:proofErr w:type="spellStart"/>
      <w:r w:rsidRPr="00E5551B">
        <w:rPr>
          <w:rFonts w:ascii="Arial" w:hAnsi="Arial" w:cs="Arial"/>
          <w:sz w:val="24"/>
          <w:szCs w:val="24"/>
        </w:rPr>
        <w:t>include</w:t>
      </w:r>
      <w:proofErr w:type="spellEnd"/>
      <w:r w:rsidRPr="00E5551B">
        <w:rPr>
          <w:rFonts w:ascii="Arial" w:hAnsi="Arial" w:cs="Arial"/>
          <w:sz w:val="24"/>
          <w:szCs w:val="24"/>
        </w:rPr>
        <w:t xml:space="preserve"> in DPD and in </w:t>
      </w:r>
      <w:proofErr w:type="spellStart"/>
      <w:r w:rsidRPr="00E5551B">
        <w:rPr>
          <w:rFonts w:ascii="Arial" w:hAnsi="Arial" w:cs="Arial"/>
          <w:sz w:val="24"/>
          <w:szCs w:val="24"/>
        </w:rPr>
        <w:t>the</w:t>
      </w:r>
      <w:proofErr w:type="spellEnd"/>
      <w:r w:rsidRPr="00E5551B">
        <w:rPr>
          <w:rFonts w:ascii="Arial" w:hAnsi="Arial" w:cs="Arial"/>
          <w:sz w:val="24"/>
          <w:szCs w:val="24"/>
        </w:rPr>
        <w:t xml:space="preserve"> </w:t>
      </w:r>
      <w:proofErr w:type="spellStart"/>
      <w:r w:rsidRPr="00E5551B">
        <w:rPr>
          <w:rFonts w:ascii="Arial" w:hAnsi="Arial" w:cs="Arial"/>
          <w:sz w:val="24"/>
          <w:szCs w:val="24"/>
        </w:rPr>
        <w:t>recruitment</w:t>
      </w:r>
      <w:proofErr w:type="spellEnd"/>
      <w:r w:rsidRPr="00E5551B">
        <w:rPr>
          <w:rFonts w:ascii="Arial" w:hAnsi="Arial" w:cs="Arial"/>
          <w:sz w:val="24"/>
          <w:szCs w:val="24"/>
        </w:rPr>
        <w:t>/</w:t>
      </w:r>
      <w:proofErr w:type="spellStart"/>
      <w:r w:rsidRPr="00E5551B">
        <w:rPr>
          <w:rFonts w:ascii="Arial" w:hAnsi="Arial" w:cs="Arial"/>
          <w:sz w:val="24"/>
          <w:szCs w:val="24"/>
        </w:rPr>
        <w:t>selection</w:t>
      </w:r>
      <w:proofErr w:type="spellEnd"/>
      <w:r w:rsidRPr="00E5551B">
        <w:rPr>
          <w:rFonts w:ascii="Arial" w:hAnsi="Arial" w:cs="Arial"/>
          <w:sz w:val="24"/>
          <w:szCs w:val="24"/>
        </w:rPr>
        <w:t xml:space="preserve">, training, </w:t>
      </w:r>
      <w:proofErr w:type="spellStart"/>
      <w:r w:rsidRPr="00E5551B">
        <w:rPr>
          <w:rFonts w:ascii="Arial" w:hAnsi="Arial" w:cs="Arial"/>
          <w:sz w:val="24"/>
          <w:szCs w:val="24"/>
        </w:rPr>
        <w:t>evaluation</w:t>
      </w:r>
      <w:proofErr w:type="spellEnd"/>
      <w:r w:rsidRPr="00E5551B">
        <w:rPr>
          <w:rFonts w:ascii="Arial" w:hAnsi="Arial" w:cs="Arial"/>
          <w:sz w:val="24"/>
          <w:szCs w:val="24"/>
        </w:rPr>
        <w:t xml:space="preserve"> and </w:t>
      </w:r>
      <w:proofErr w:type="spellStart"/>
      <w:r w:rsidRPr="00E5551B">
        <w:rPr>
          <w:rFonts w:ascii="Arial" w:hAnsi="Arial" w:cs="Arial"/>
          <w:sz w:val="24"/>
          <w:szCs w:val="24"/>
        </w:rPr>
        <w:t>promotion</w:t>
      </w:r>
      <w:proofErr w:type="spellEnd"/>
      <w:r w:rsidRPr="00E5551B">
        <w:rPr>
          <w:rFonts w:ascii="Arial" w:hAnsi="Arial" w:cs="Arial"/>
          <w:sz w:val="24"/>
          <w:szCs w:val="24"/>
        </w:rPr>
        <w:t xml:space="preserve"> </w:t>
      </w:r>
      <w:proofErr w:type="spellStart"/>
      <w:r w:rsidRPr="00E5551B">
        <w:rPr>
          <w:rFonts w:ascii="Arial" w:hAnsi="Arial" w:cs="Arial"/>
          <w:sz w:val="24"/>
          <w:szCs w:val="24"/>
        </w:rPr>
        <w:t>processes</w:t>
      </w:r>
      <w:proofErr w:type="spellEnd"/>
      <w:r w:rsidRPr="00E5551B">
        <w:rPr>
          <w:rFonts w:ascii="Arial" w:hAnsi="Arial" w:cs="Arial"/>
          <w:sz w:val="24"/>
          <w:szCs w:val="24"/>
        </w:rPr>
        <w:t xml:space="preserve">, </w:t>
      </w:r>
      <w:proofErr w:type="spellStart"/>
      <w:r w:rsidRPr="00E5551B">
        <w:rPr>
          <w:rFonts w:ascii="Arial" w:hAnsi="Arial" w:cs="Arial"/>
          <w:sz w:val="24"/>
          <w:szCs w:val="24"/>
        </w:rPr>
        <w:t>by</w:t>
      </w:r>
      <w:proofErr w:type="spellEnd"/>
      <w:r w:rsidRPr="00E5551B">
        <w:rPr>
          <w:rFonts w:ascii="Arial" w:hAnsi="Arial" w:cs="Arial"/>
          <w:sz w:val="24"/>
          <w:szCs w:val="24"/>
        </w:rPr>
        <w:t xml:space="preserve"> </w:t>
      </w:r>
      <w:proofErr w:type="spellStart"/>
      <w:r w:rsidRPr="00E5551B">
        <w:rPr>
          <w:rFonts w:ascii="Arial" w:hAnsi="Arial" w:cs="Arial"/>
          <w:sz w:val="24"/>
          <w:szCs w:val="24"/>
        </w:rPr>
        <w:t>dynamically</w:t>
      </w:r>
      <w:proofErr w:type="spellEnd"/>
      <w:r w:rsidRPr="00E5551B">
        <w:rPr>
          <w:rFonts w:ascii="Arial" w:hAnsi="Arial" w:cs="Arial"/>
          <w:sz w:val="24"/>
          <w:szCs w:val="24"/>
        </w:rPr>
        <w:t xml:space="preserve"> </w:t>
      </w:r>
      <w:proofErr w:type="spellStart"/>
      <w:r w:rsidRPr="00E5551B">
        <w:rPr>
          <w:rFonts w:ascii="Arial" w:hAnsi="Arial" w:cs="Arial"/>
          <w:sz w:val="24"/>
          <w:szCs w:val="24"/>
        </w:rPr>
        <w:t>combining</w:t>
      </w:r>
      <w:proofErr w:type="spellEnd"/>
      <w:r w:rsidRPr="00E5551B">
        <w:rPr>
          <w:rFonts w:ascii="Arial" w:hAnsi="Arial" w:cs="Arial"/>
          <w:sz w:val="24"/>
          <w:szCs w:val="24"/>
        </w:rPr>
        <w:t xml:space="preserve"> </w:t>
      </w:r>
      <w:proofErr w:type="spellStart"/>
      <w:r w:rsidRPr="00E5551B">
        <w:rPr>
          <w:rFonts w:ascii="Arial" w:hAnsi="Arial" w:cs="Arial"/>
          <w:sz w:val="24"/>
          <w:szCs w:val="24"/>
        </w:rPr>
        <w:t>information</w:t>
      </w:r>
      <w:proofErr w:type="spellEnd"/>
      <w:r w:rsidRPr="00E5551B">
        <w:rPr>
          <w:rFonts w:ascii="Arial" w:hAnsi="Arial" w:cs="Arial"/>
          <w:sz w:val="24"/>
          <w:szCs w:val="24"/>
        </w:rPr>
        <w:t xml:space="preserve"> </w:t>
      </w:r>
      <w:proofErr w:type="spellStart"/>
      <w:r w:rsidRPr="00E5551B">
        <w:rPr>
          <w:rFonts w:ascii="Arial" w:hAnsi="Arial" w:cs="Arial"/>
          <w:sz w:val="24"/>
          <w:szCs w:val="24"/>
        </w:rPr>
        <w:t>management</w:t>
      </w:r>
      <w:proofErr w:type="spellEnd"/>
      <w:r w:rsidRPr="00E5551B">
        <w:rPr>
          <w:rFonts w:ascii="Arial" w:hAnsi="Arial" w:cs="Arial"/>
          <w:sz w:val="24"/>
          <w:szCs w:val="24"/>
        </w:rPr>
        <w:t xml:space="preserve">, </w:t>
      </w:r>
      <w:proofErr w:type="spellStart"/>
      <w:r w:rsidRPr="00E5551B">
        <w:rPr>
          <w:rFonts w:ascii="Arial" w:hAnsi="Arial" w:cs="Arial"/>
          <w:sz w:val="24"/>
          <w:szCs w:val="24"/>
        </w:rPr>
        <w:t>technology</w:t>
      </w:r>
      <w:proofErr w:type="spellEnd"/>
      <w:r w:rsidRPr="00E5551B">
        <w:rPr>
          <w:rFonts w:ascii="Arial" w:hAnsi="Arial" w:cs="Arial"/>
          <w:sz w:val="24"/>
          <w:szCs w:val="24"/>
        </w:rPr>
        <w:t xml:space="preserve"> and </w:t>
      </w:r>
      <w:proofErr w:type="spellStart"/>
      <w:r w:rsidRPr="00E5551B">
        <w:rPr>
          <w:rFonts w:ascii="Arial" w:hAnsi="Arial" w:cs="Arial"/>
          <w:sz w:val="24"/>
          <w:szCs w:val="24"/>
        </w:rPr>
        <w:t>human</w:t>
      </w:r>
      <w:proofErr w:type="spellEnd"/>
      <w:r w:rsidRPr="00E5551B">
        <w:rPr>
          <w:rFonts w:ascii="Arial" w:hAnsi="Arial" w:cs="Arial"/>
          <w:sz w:val="24"/>
          <w:szCs w:val="24"/>
        </w:rPr>
        <w:t xml:space="preserve"> </w:t>
      </w:r>
      <w:proofErr w:type="spellStart"/>
      <w:r w:rsidRPr="00E5551B">
        <w:rPr>
          <w:rFonts w:ascii="Arial" w:hAnsi="Arial" w:cs="Arial"/>
          <w:sz w:val="24"/>
          <w:szCs w:val="24"/>
        </w:rPr>
        <w:t>talent</w:t>
      </w:r>
      <w:proofErr w:type="spellEnd"/>
      <w:r w:rsidRPr="00E5551B">
        <w:rPr>
          <w:rFonts w:ascii="Arial" w:hAnsi="Arial" w:cs="Arial"/>
          <w:sz w:val="24"/>
          <w:szCs w:val="24"/>
        </w:rPr>
        <w:t xml:space="preserve">. </w:t>
      </w:r>
      <w:proofErr w:type="spellStart"/>
      <w:r w:rsidRPr="00E5551B">
        <w:rPr>
          <w:rFonts w:ascii="Arial" w:hAnsi="Arial" w:cs="Arial"/>
          <w:sz w:val="24"/>
          <w:szCs w:val="24"/>
        </w:rPr>
        <w:t>Aspects</w:t>
      </w:r>
      <w:proofErr w:type="spellEnd"/>
      <w:r w:rsidRPr="00E5551B">
        <w:rPr>
          <w:rFonts w:ascii="Arial" w:hAnsi="Arial" w:cs="Arial"/>
          <w:sz w:val="24"/>
          <w:szCs w:val="24"/>
        </w:rPr>
        <w:t xml:space="preserve"> of </w:t>
      </w:r>
      <w:proofErr w:type="spellStart"/>
      <w:r w:rsidRPr="00E5551B">
        <w:rPr>
          <w:rFonts w:ascii="Arial" w:hAnsi="Arial" w:cs="Arial"/>
          <w:sz w:val="24"/>
          <w:szCs w:val="24"/>
        </w:rPr>
        <w:lastRenderedPageBreak/>
        <w:t>great</w:t>
      </w:r>
      <w:proofErr w:type="spellEnd"/>
      <w:r w:rsidRPr="00E5551B">
        <w:rPr>
          <w:rFonts w:ascii="Arial" w:hAnsi="Arial" w:cs="Arial"/>
          <w:sz w:val="24"/>
          <w:szCs w:val="24"/>
        </w:rPr>
        <w:t xml:space="preserve"> </w:t>
      </w:r>
      <w:proofErr w:type="spellStart"/>
      <w:r w:rsidRPr="00E5551B">
        <w:rPr>
          <w:rFonts w:ascii="Arial" w:hAnsi="Arial" w:cs="Arial"/>
          <w:sz w:val="24"/>
          <w:szCs w:val="24"/>
        </w:rPr>
        <w:t>relevance</w:t>
      </w:r>
      <w:proofErr w:type="spellEnd"/>
      <w:r w:rsidRPr="00E5551B">
        <w:rPr>
          <w:rFonts w:ascii="Arial" w:hAnsi="Arial" w:cs="Arial"/>
          <w:sz w:val="24"/>
          <w:szCs w:val="24"/>
        </w:rPr>
        <w:t xml:space="preserve"> </w:t>
      </w:r>
      <w:proofErr w:type="spellStart"/>
      <w:r w:rsidRPr="00E5551B">
        <w:rPr>
          <w:rFonts w:ascii="Arial" w:hAnsi="Arial" w:cs="Arial"/>
          <w:sz w:val="24"/>
          <w:szCs w:val="24"/>
        </w:rPr>
        <w:t>for</w:t>
      </w:r>
      <w:proofErr w:type="spellEnd"/>
      <w:r w:rsidRPr="00E5551B">
        <w:rPr>
          <w:rFonts w:ascii="Arial" w:hAnsi="Arial" w:cs="Arial"/>
          <w:sz w:val="24"/>
          <w:szCs w:val="24"/>
        </w:rPr>
        <w:t xml:space="preserve"> </w:t>
      </w:r>
      <w:proofErr w:type="spellStart"/>
      <w:r w:rsidRPr="00E5551B">
        <w:rPr>
          <w:rFonts w:ascii="Arial" w:hAnsi="Arial" w:cs="Arial"/>
          <w:sz w:val="24"/>
          <w:szCs w:val="24"/>
        </w:rPr>
        <w:t>the</w:t>
      </w:r>
      <w:proofErr w:type="spellEnd"/>
      <w:r w:rsidRPr="00E5551B">
        <w:rPr>
          <w:rFonts w:ascii="Arial" w:hAnsi="Arial" w:cs="Arial"/>
          <w:sz w:val="24"/>
          <w:szCs w:val="24"/>
        </w:rPr>
        <w:t xml:space="preserve"> </w:t>
      </w:r>
      <w:proofErr w:type="spellStart"/>
      <w:r w:rsidRPr="00E5551B">
        <w:rPr>
          <w:rFonts w:ascii="Arial" w:hAnsi="Arial" w:cs="Arial"/>
          <w:sz w:val="24"/>
          <w:szCs w:val="24"/>
        </w:rPr>
        <w:t>operation</w:t>
      </w:r>
      <w:proofErr w:type="spellEnd"/>
      <w:r w:rsidRPr="00E5551B">
        <w:rPr>
          <w:rFonts w:ascii="Arial" w:hAnsi="Arial" w:cs="Arial"/>
          <w:sz w:val="24"/>
          <w:szCs w:val="24"/>
        </w:rPr>
        <w:t xml:space="preserve"> of </w:t>
      </w:r>
      <w:proofErr w:type="spellStart"/>
      <w:r w:rsidRPr="00E5551B">
        <w:rPr>
          <w:rFonts w:ascii="Arial" w:hAnsi="Arial" w:cs="Arial"/>
          <w:sz w:val="24"/>
          <w:szCs w:val="24"/>
        </w:rPr>
        <w:t>tourism</w:t>
      </w:r>
      <w:proofErr w:type="spellEnd"/>
      <w:r w:rsidRPr="00E5551B">
        <w:rPr>
          <w:rFonts w:ascii="Arial" w:hAnsi="Arial" w:cs="Arial"/>
          <w:sz w:val="24"/>
          <w:szCs w:val="24"/>
        </w:rPr>
        <w:t xml:space="preserve"> in </w:t>
      </w:r>
      <w:proofErr w:type="spellStart"/>
      <w:r w:rsidRPr="00E5551B">
        <w:rPr>
          <w:rFonts w:ascii="Arial" w:hAnsi="Arial" w:cs="Arial"/>
          <w:sz w:val="24"/>
          <w:szCs w:val="24"/>
        </w:rPr>
        <w:t>terms</w:t>
      </w:r>
      <w:proofErr w:type="spellEnd"/>
      <w:r w:rsidRPr="00E5551B">
        <w:rPr>
          <w:rFonts w:ascii="Arial" w:hAnsi="Arial" w:cs="Arial"/>
          <w:sz w:val="24"/>
          <w:szCs w:val="24"/>
        </w:rPr>
        <w:t xml:space="preserve"> of </w:t>
      </w:r>
      <w:proofErr w:type="spellStart"/>
      <w:r w:rsidRPr="00E5551B">
        <w:rPr>
          <w:rFonts w:ascii="Arial" w:hAnsi="Arial" w:cs="Arial"/>
          <w:sz w:val="24"/>
          <w:szCs w:val="24"/>
        </w:rPr>
        <w:t>compliance</w:t>
      </w:r>
      <w:proofErr w:type="spellEnd"/>
      <w:r w:rsidRPr="00E5551B">
        <w:rPr>
          <w:rFonts w:ascii="Arial" w:hAnsi="Arial" w:cs="Arial"/>
          <w:sz w:val="24"/>
          <w:szCs w:val="24"/>
        </w:rPr>
        <w:t xml:space="preserve"> </w:t>
      </w:r>
      <w:proofErr w:type="spellStart"/>
      <w:r w:rsidRPr="00E5551B">
        <w:rPr>
          <w:rFonts w:ascii="Arial" w:hAnsi="Arial" w:cs="Arial"/>
          <w:sz w:val="24"/>
          <w:szCs w:val="24"/>
        </w:rPr>
        <w:t>with</w:t>
      </w:r>
      <w:proofErr w:type="spellEnd"/>
      <w:r w:rsidRPr="00E5551B">
        <w:rPr>
          <w:rFonts w:ascii="Arial" w:hAnsi="Arial" w:cs="Arial"/>
          <w:sz w:val="24"/>
          <w:szCs w:val="24"/>
        </w:rPr>
        <w:t xml:space="preserve"> </w:t>
      </w:r>
      <w:proofErr w:type="spellStart"/>
      <w:r w:rsidRPr="00E5551B">
        <w:rPr>
          <w:rFonts w:ascii="Arial" w:hAnsi="Arial" w:cs="Arial"/>
          <w:sz w:val="24"/>
          <w:szCs w:val="24"/>
        </w:rPr>
        <w:t>international</w:t>
      </w:r>
      <w:proofErr w:type="spellEnd"/>
      <w:r w:rsidRPr="00E5551B">
        <w:rPr>
          <w:rFonts w:ascii="Arial" w:hAnsi="Arial" w:cs="Arial"/>
          <w:sz w:val="24"/>
          <w:szCs w:val="24"/>
        </w:rPr>
        <w:t xml:space="preserve"> </w:t>
      </w:r>
      <w:proofErr w:type="spellStart"/>
      <w:r w:rsidRPr="00E5551B">
        <w:rPr>
          <w:rFonts w:ascii="Arial" w:hAnsi="Arial" w:cs="Arial"/>
          <w:sz w:val="24"/>
          <w:szCs w:val="24"/>
        </w:rPr>
        <w:t>standards</w:t>
      </w:r>
      <w:proofErr w:type="spellEnd"/>
      <w:r w:rsidRPr="00E5551B">
        <w:rPr>
          <w:rFonts w:ascii="Arial" w:hAnsi="Arial" w:cs="Arial"/>
          <w:sz w:val="24"/>
          <w:szCs w:val="24"/>
        </w:rPr>
        <w:t xml:space="preserve">, </w:t>
      </w:r>
      <w:proofErr w:type="spellStart"/>
      <w:r w:rsidRPr="00E5551B">
        <w:rPr>
          <w:rFonts w:ascii="Arial" w:hAnsi="Arial" w:cs="Arial"/>
          <w:sz w:val="24"/>
          <w:szCs w:val="24"/>
        </w:rPr>
        <w:t>procedures</w:t>
      </w:r>
      <w:proofErr w:type="spellEnd"/>
      <w:r w:rsidRPr="00E5551B">
        <w:rPr>
          <w:rFonts w:ascii="Arial" w:hAnsi="Arial" w:cs="Arial"/>
          <w:sz w:val="24"/>
          <w:szCs w:val="24"/>
        </w:rPr>
        <w:t xml:space="preserve"> and </w:t>
      </w:r>
      <w:proofErr w:type="spellStart"/>
      <w:r w:rsidRPr="00E5551B">
        <w:rPr>
          <w:rFonts w:ascii="Arial" w:hAnsi="Arial" w:cs="Arial"/>
          <w:sz w:val="24"/>
          <w:szCs w:val="24"/>
        </w:rPr>
        <w:t>customer</w:t>
      </w:r>
      <w:proofErr w:type="spellEnd"/>
      <w:r w:rsidRPr="00E5551B">
        <w:rPr>
          <w:rFonts w:ascii="Arial" w:hAnsi="Arial" w:cs="Arial"/>
          <w:sz w:val="24"/>
          <w:szCs w:val="24"/>
        </w:rPr>
        <w:t xml:space="preserve"> </w:t>
      </w:r>
      <w:proofErr w:type="spellStart"/>
      <w:r w:rsidRPr="00E5551B">
        <w:rPr>
          <w:rFonts w:ascii="Arial" w:hAnsi="Arial" w:cs="Arial"/>
          <w:sz w:val="24"/>
          <w:szCs w:val="24"/>
        </w:rPr>
        <w:t>service</w:t>
      </w:r>
      <w:proofErr w:type="spellEnd"/>
      <w:r w:rsidRPr="00E5551B">
        <w:rPr>
          <w:rFonts w:ascii="Arial" w:hAnsi="Arial" w:cs="Arial"/>
          <w:sz w:val="24"/>
          <w:szCs w:val="24"/>
        </w:rPr>
        <w:t xml:space="preserve">. </w:t>
      </w:r>
      <w:proofErr w:type="spellStart"/>
      <w:r w:rsidRPr="00E5551B">
        <w:rPr>
          <w:rFonts w:ascii="Arial" w:hAnsi="Arial" w:cs="Arial"/>
          <w:sz w:val="24"/>
          <w:szCs w:val="24"/>
        </w:rPr>
        <w:t>However</w:t>
      </w:r>
      <w:proofErr w:type="spellEnd"/>
      <w:r w:rsidRPr="00E5551B">
        <w:rPr>
          <w:rFonts w:ascii="Arial" w:hAnsi="Arial" w:cs="Arial"/>
          <w:sz w:val="24"/>
          <w:szCs w:val="24"/>
        </w:rPr>
        <w:t xml:space="preserve">, </w:t>
      </w:r>
      <w:proofErr w:type="spellStart"/>
      <w:r w:rsidRPr="00E5551B">
        <w:rPr>
          <w:rFonts w:ascii="Arial" w:hAnsi="Arial" w:cs="Arial"/>
          <w:sz w:val="24"/>
          <w:szCs w:val="24"/>
        </w:rPr>
        <w:t>it</w:t>
      </w:r>
      <w:proofErr w:type="spellEnd"/>
      <w:r w:rsidRPr="00E5551B">
        <w:rPr>
          <w:rFonts w:ascii="Arial" w:hAnsi="Arial" w:cs="Arial"/>
          <w:sz w:val="24"/>
          <w:szCs w:val="24"/>
        </w:rPr>
        <w:t xml:space="preserve"> </w:t>
      </w:r>
      <w:proofErr w:type="spellStart"/>
      <w:r w:rsidRPr="00E5551B">
        <w:rPr>
          <w:rFonts w:ascii="Arial" w:hAnsi="Arial" w:cs="Arial"/>
          <w:sz w:val="24"/>
          <w:szCs w:val="24"/>
        </w:rPr>
        <w:t>is</w:t>
      </w:r>
      <w:proofErr w:type="spellEnd"/>
      <w:r w:rsidRPr="00E5551B">
        <w:rPr>
          <w:rFonts w:ascii="Arial" w:hAnsi="Arial" w:cs="Arial"/>
          <w:sz w:val="24"/>
          <w:szCs w:val="24"/>
        </w:rPr>
        <w:t xml:space="preserve"> </w:t>
      </w:r>
      <w:proofErr w:type="spellStart"/>
      <w:r w:rsidRPr="00E5551B">
        <w:rPr>
          <w:rFonts w:ascii="Arial" w:hAnsi="Arial" w:cs="Arial"/>
          <w:sz w:val="24"/>
          <w:szCs w:val="24"/>
        </w:rPr>
        <w:t>not</w:t>
      </w:r>
      <w:proofErr w:type="spellEnd"/>
      <w:r w:rsidRPr="00E5551B">
        <w:rPr>
          <w:rFonts w:ascii="Arial" w:hAnsi="Arial" w:cs="Arial"/>
          <w:sz w:val="24"/>
          <w:szCs w:val="24"/>
        </w:rPr>
        <w:t xml:space="preserve"> </w:t>
      </w:r>
      <w:proofErr w:type="spellStart"/>
      <w:r w:rsidRPr="00E5551B">
        <w:rPr>
          <w:rFonts w:ascii="Arial" w:hAnsi="Arial" w:cs="Arial"/>
          <w:sz w:val="24"/>
          <w:szCs w:val="24"/>
        </w:rPr>
        <w:t>found</w:t>
      </w:r>
      <w:proofErr w:type="spellEnd"/>
      <w:r w:rsidRPr="00E5551B">
        <w:rPr>
          <w:rFonts w:ascii="Arial" w:hAnsi="Arial" w:cs="Arial"/>
          <w:sz w:val="24"/>
          <w:szCs w:val="24"/>
        </w:rPr>
        <w:t xml:space="preserve"> </w:t>
      </w:r>
      <w:proofErr w:type="spellStart"/>
      <w:r w:rsidRPr="00E5551B">
        <w:rPr>
          <w:rFonts w:ascii="Arial" w:hAnsi="Arial" w:cs="Arial"/>
          <w:sz w:val="24"/>
          <w:szCs w:val="24"/>
        </w:rPr>
        <w:t>explicitly</w:t>
      </w:r>
      <w:proofErr w:type="spellEnd"/>
      <w:r w:rsidRPr="00E5551B">
        <w:rPr>
          <w:rFonts w:ascii="Arial" w:hAnsi="Arial" w:cs="Arial"/>
          <w:sz w:val="24"/>
          <w:szCs w:val="24"/>
        </w:rPr>
        <w:t xml:space="preserve"> in </w:t>
      </w:r>
      <w:proofErr w:type="spellStart"/>
      <w:r w:rsidRPr="00E5551B">
        <w:rPr>
          <w:rFonts w:ascii="Arial" w:hAnsi="Arial" w:cs="Arial"/>
          <w:sz w:val="24"/>
          <w:szCs w:val="24"/>
        </w:rPr>
        <w:t>the</w:t>
      </w:r>
      <w:proofErr w:type="spellEnd"/>
      <w:r w:rsidRPr="00E5551B">
        <w:rPr>
          <w:rFonts w:ascii="Arial" w:hAnsi="Arial" w:cs="Arial"/>
          <w:sz w:val="24"/>
          <w:szCs w:val="24"/>
        </w:rPr>
        <w:t xml:space="preserve"> </w:t>
      </w:r>
      <w:proofErr w:type="spellStart"/>
      <w:r w:rsidRPr="00E5551B">
        <w:rPr>
          <w:rFonts w:ascii="Arial" w:hAnsi="Arial" w:cs="Arial"/>
          <w:sz w:val="24"/>
          <w:szCs w:val="24"/>
        </w:rPr>
        <w:t>competencies</w:t>
      </w:r>
      <w:proofErr w:type="spellEnd"/>
      <w:r w:rsidRPr="00E5551B">
        <w:rPr>
          <w:rFonts w:ascii="Arial" w:hAnsi="Arial" w:cs="Arial"/>
          <w:sz w:val="24"/>
          <w:szCs w:val="24"/>
        </w:rPr>
        <w:t xml:space="preserve"> </w:t>
      </w:r>
      <w:proofErr w:type="spellStart"/>
      <w:r w:rsidRPr="00E5551B">
        <w:rPr>
          <w:rFonts w:ascii="Arial" w:hAnsi="Arial" w:cs="Arial"/>
          <w:sz w:val="24"/>
          <w:szCs w:val="24"/>
        </w:rPr>
        <w:t>currently</w:t>
      </w:r>
      <w:proofErr w:type="spellEnd"/>
      <w:r w:rsidRPr="00E5551B">
        <w:rPr>
          <w:rFonts w:ascii="Arial" w:hAnsi="Arial" w:cs="Arial"/>
          <w:sz w:val="24"/>
          <w:szCs w:val="24"/>
        </w:rPr>
        <w:t xml:space="preserve"> </w:t>
      </w:r>
      <w:proofErr w:type="spellStart"/>
      <w:r w:rsidRPr="00E5551B">
        <w:rPr>
          <w:rFonts w:ascii="Arial" w:hAnsi="Arial" w:cs="Arial"/>
          <w:sz w:val="24"/>
          <w:szCs w:val="24"/>
        </w:rPr>
        <w:t>worked</w:t>
      </w:r>
      <w:proofErr w:type="spellEnd"/>
      <w:r w:rsidRPr="00E5551B">
        <w:rPr>
          <w:rFonts w:ascii="Arial" w:hAnsi="Arial" w:cs="Arial"/>
          <w:sz w:val="24"/>
          <w:szCs w:val="24"/>
        </w:rPr>
        <w:t xml:space="preserve"> </w:t>
      </w:r>
      <w:proofErr w:type="spellStart"/>
      <w:r w:rsidRPr="00E5551B">
        <w:rPr>
          <w:rFonts w:ascii="Arial" w:hAnsi="Arial" w:cs="Arial"/>
          <w:sz w:val="24"/>
          <w:szCs w:val="24"/>
        </w:rPr>
        <w:t>on</w:t>
      </w:r>
      <w:proofErr w:type="spellEnd"/>
      <w:r w:rsidRPr="00E5551B">
        <w:rPr>
          <w:rFonts w:ascii="Arial" w:hAnsi="Arial" w:cs="Arial"/>
          <w:sz w:val="24"/>
          <w:szCs w:val="24"/>
        </w:rPr>
        <w:t xml:space="preserve">, </w:t>
      </w:r>
      <w:proofErr w:type="spellStart"/>
      <w:r w:rsidRPr="00E5551B">
        <w:rPr>
          <w:rFonts w:ascii="Arial" w:hAnsi="Arial" w:cs="Arial"/>
          <w:sz w:val="24"/>
          <w:szCs w:val="24"/>
        </w:rPr>
        <w:t>there</w:t>
      </w:r>
      <w:proofErr w:type="spellEnd"/>
      <w:r w:rsidRPr="00E5551B">
        <w:rPr>
          <w:rFonts w:ascii="Arial" w:hAnsi="Arial" w:cs="Arial"/>
          <w:sz w:val="24"/>
          <w:szCs w:val="24"/>
        </w:rPr>
        <w:t xml:space="preserve"> are </w:t>
      </w:r>
      <w:proofErr w:type="spellStart"/>
      <w:r w:rsidRPr="00E5551B">
        <w:rPr>
          <w:rFonts w:ascii="Arial" w:hAnsi="Arial" w:cs="Arial"/>
          <w:sz w:val="24"/>
          <w:szCs w:val="24"/>
        </w:rPr>
        <w:t>some</w:t>
      </w:r>
      <w:proofErr w:type="spellEnd"/>
      <w:r w:rsidRPr="00E5551B">
        <w:rPr>
          <w:rFonts w:ascii="Arial" w:hAnsi="Arial" w:cs="Arial"/>
          <w:sz w:val="24"/>
          <w:szCs w:val="24"/>
        </w:rPr>
        <w:t xml:space="preserve"> links in: personal </w:t>
      </w:r>
      <w:proofErr w:type="spellStart"/>
      <w:r w:rsidRPr="00E5551B">
        <w:rPr>
          <w:rFonts w:ascii="Arial" w:hAnsi="Arial" w:cs="Arial"/>
          <w:sz w:val="24"/>
          <w:szCs w:val="24"/>
        </w:rPr>
        <w:t>development</w:t>
      </w:r>
      <w:proofErr w:type="spellEnd"/>
      <w:r w:rsidRPr="00E5551B">
        <w:rPr>
          <w:rFonts w:ascii="Arial" w:hAnsi="Arial" w:cs="Arial"/>
          <w:sz w:val="24"/>
          <w:szCs w:val="24"/>
        </w:rPr>
        <w:t xml:space="preserve"> (</w:t>
      </w:r>
      <w:proofErr w:type="spellStart"/>
      <w:r w:rsidRPr="00E5551B">
        <w:rPr>
          <w:rFonts w:ascii="Arial" w:hAnsi="Arial" w:cs="Arial"/>
          <w:sz w:val="24"/>
          <w:szCs w:val="24"/>
        </w:rPr>
        <w:t>self-development</w:t>
      </w:r>
      <w:proofErr w:type="spellEnd"/>
      <w:r w:rsidRPr="00E5551B">
        <w:rPr>
          <w:rFonts w:ascii="Arial" w:hAnsi="Arial" w:cs="Arial"/>
          <w:sz w:val="24"/>
          <w:szCs w:val="24"/>
        </w:rPr>
        <w:t xml:space="preserve">) and </w:t>
      </w:r>
      <w:proofErr w:type="spellStart"/>
      <w:r w:rsidRPr="00E5551B">
        <w:rPr>
          <w:rFonts w:ascii="Arial" w:hAnsi="Arial" w:cs="Arial"/>
          <w:sz w:val="24"/>
          <w:szCs w:val="24"/>
        </w:rPr>
        <w:t>leadership</w:t>
      </w:r>
      <w:proofErr w:type="spellEnd"/>
      <w:r w:rsidRPr="00E5551B">
        <w:rPr>
          <w:rFonts w:ascii="Arial" w:hAnsi="Arial" w:cs="Arial"/>
          <w:sz w:val="24"/>
          <w:szCs w:val="24"/>
        </w:rPr>
        <w:t xml:space="preserve"> (</w:t>
      </w:r>
      <w:proofErr w:type="spellStart"/>
      <w:r w:rsidRPr="00E5551B">
        <w:rPr>
          <w:rFonts w:ascii="Arial" w:hAnsi="Arial" w:cs="Arial"/>
          <w:sz w:val="24"/>
          <w:szCs w:val="24"/>
        </w:rPr>
        <w:t>creativity</w:t>
      </w:r>
      <w:proofErr w:type="spellEnd"/>
      <w:r w:rsidRPr="00E5551B">
        <w:rPr>
          <w:rFonts w:ascii="Arial" w:hAnsi="Arial" w:cs="Arial"/>
          <w:sz w:val="24"/>
          <w:szCs w:val="24"/>
        </w:rPr>
        <w:t xml:space="preserve">) </w:t>
      </w:r>
      <w:proofErr w:type="spellStart"/>
      <w:r w:rsidRPr="00E5551B">
        <w:rPr>
          <w:rFonts w:ascii="Arial" w:hAnsi="Arial" w:cs="Arial"/>
          <w:sz w:val="24"/>
          <w:szCs w:val="24"/>
        </w:rPr>
        <w:t>but</w:t>
      </w:r>
      <w:proofErr w:type="spellEnd"/>
      <w:r w:rsidRPr="00E5551B">
        <w:rPr>
          <w:rFonts w:ascii="Arial" w:hAnsi="Arial" w:cs="Arial"/>
          <w:sz w:val="24"/>
          <w:szCs w:val="24"/>
        </w:rPr>
        <w:t xml:space="preserve">, </w:t>
      </w:r>
      <w:proofErr w:type="spellStart"/>
      <w:r w:rsidRPr="00E5551B">
        <w:rPr>
          <w:rFonts w:ascii="Arial" w:hAnsi="Arial" w:cs="Arial"/>
          <w:sz w:val="24"/>
          <w:szCs w:val="24"/>
        </w:rPr>
        <w:t>it</w:t>
      </w:r>
      <w:proofErr w:type="spellEnd"/>
      <w:r w:rsidRPr="00E5551B">
        <w:rPr>
          <w:rFonts w:ascii="Arial" w:hAnsi="Arial" w:cs="Arial"/>
          <w:sz w:val="24"/>
          <w:szCs w:val="24"/>
        </w:rPr>
        <w:t xml:space="preserve"> </w:t>
      </w:r>
      <w:proofErr w:type="spellStart"/>
      <w:r w:rsidRPr="00E5551B">
        <w:rPr>
          <w:rFonts w:ascii="Arial" w:hAnsi="Arial" w:cs="Arial"/>
          <w:sz w:val="24"/>
          <w:szCs w:val="24"/>
        </w:rPr>
        <w:t>does</w:t>
      </w:r>
      <w:proofErr w:type="spellEnd"/>
      <w:r w:rsidRPr="00E5551B">
        <w:rPr>
          <w:rFonts w:ascii="Arial" w:hAnsi="Arial" w:cs="Arial"/>
          <w:sz w:val="24"/>
          <w:szCs w:val="24"/>
        </w:rPr>
        <w:t xml:space="preserve"> </w:t>
      </w:r>
      <w:proofErr w:type="spellStart"/>
      <w:r w:rsidRPr="00E5551B">
        <w:rPr>
          <w:rFonts w:ascii="Arial" w:hAnsi="Arial" w:cs="Arial"/>
          <w:sz w:val="24"/>
          <w:szCs w:val="24"/>
        </w:rPr>
        <w:t>not</w:t>
      </w:r>
      <w:proofErr w:type="spellEnd"/>
      <w:r w:rsidRPr="00E5551B">
        <w:rPr>
          <w:rFonts w:ascii="Arial" w:hAnsi="Arial" w:cs="Arial"/>
          <w:sz w:val="24"/>
          <w:szCs w:val="24"/>
        </w:rPr>
        <w:t xml:space="preserve"> </w:t>
      </w:r>
      <w:proofErr w:type="spellStart"/>
      <w:r w:rsidRPr="00E5551B">
        <w:rPr>
          <w:rFonts w:ascii="Arial" w:hAnsi="Arial" w:cs="Arial"/>
          <w:sz w:val="24"/>
          <w:szCs w:val="24"/>
        </w:rPr>
        <w:t>present</w:t>
      </w:r>
      <w:proofErr w:type="spellEnd"/>
      <w:r w:rsidRPr="00E5551B">
        <w:rPr>
          <w:rFonts w:ascii="Arial" w:hAnsi="Arial" w:cs="Arial"/>
          <w:sz w:val="24"/>
          <w:szCs w:val="24"/>
        </w:rPr>
        <w:t xml:space="preserve"> </w:t>
      </w:r>
      <w:proofErr w:type="spellStart"/>
      <w:r w:rsidRPr="00E5551B">
        <w:rPr>
          <w:rFonts w:ascii="Arial" w:hAnsi="Arial" w:cs="Arial"/>
          <w:sz w:val="24"/>
          <w:szCs w:val="24"/>
        </w:rPr>
        <w:t>it</w:t>
      </w:r>
      <w:proofErr w:type="spellEnd"/>
      <w:r w:rsidRPr="00E5551B">
        <w:rPr>
          <w:rFonts w:ascii="Arial" w:hAnsi="Arial" w:cs="Arial"/>
          <w:sz w:val="24"/>
          <w:szCs w:val="24"/>
        </w:rPr>
        <w:t xml:space="preserve"> in </w:t>
      </w:r>
      <w:proofErr w:type="spellStart"/>
      <w:r w:rsidRPr="00E5551B">
        <w:rPr>
          <w:rFonts w:ascii="Arial" w:hAnsi="Arial" w:cs="Arial"/>
          <w:sz w:val="24"/>
          <w:szCs w:val="24"/>
        </w:rPr>
        <w:t>its</w:t>
      </w:r>
      <w:proofErr w:type="spellEnd"/>
      <w:r w:rsidRPr="00E5551B">
        <w:rPr>
          <w:rFonts w:ascii="Arial" w:hAnsi="Arial" w:cs="Arial"/>
          <w:sz w:val="24"/>
          <w:szCs w:val="24"/>
        </w:rPr>
        <w:t xml:space="preserve"> </w:t>
      </w:r>
      <w:proofErr w:type="spellStart"/>
      <w:r w:rsidRPr="00E5551B">
        <w:rPr>
          <w:rFonts w:ascii="Arial" w:hAnsi="Arial" w:cs="Arial"/>
          <w:sz w:val="24"/>
          <w:szCs w:val="24"/>
        </w:rPr>
        <w:t>entirety</w:t>
      </w:r>
      <w:proofErr w:type="spellEnd"/>
      <w:r w:rsidRPr="00E5551B">
        <w:rPr>
          <w:rFonts w:ascii="Arial" w:hAnsi="Arial" w:cs="Arial"/>
          <w:sz w:val="24"/>
          <w:szCs w:val="24"/>
        </w:rPr>
        <w:t xml:space="preserve">. </w:t>
      </w:r>
      <w:proofErr w:type="spellStart"/>
      <w:r w:rsidRPr="00E5551B">
        <w:rPr>
          <w:rFonts w:ascii="Arial" w:hAnsi="Arial" w:cs="Arial"/>
          <w:sz w:val="24"/>
          <w:szCs w:val="24"/>
        </w:rPr>
        <w:t>It</w:t>
      </w:r>
      <w:proofErr w:type="spellEnd"/>
      <w:r w:rsidRPr="00E5551B">
        <w:rPr>
          <w:rFonts w:ascii="Arial" w:hAnsi="Arial" w:cs="Arial"/>
          <w:sz w:val="24"/>
          <w:szCs w:val="24"/>
        </w:rPr>
        <w:t xml:space="preserve"> </w:t>
      </w:r>
      <w:proofErr w:type="spellStart"/>
      <w:r w:rsidRPr="00E5551B">
        <w:rPr>
          <w:rFonts w:ascii="Arial" w:hAnsi="Arial" w:cs="Arial"/>
          <w:sz w:val="24"/>
          <w:szCs w:val="24"/>
        </w:rPr>
        <w:t>is</w:t>
      </w:r>
      <w:proofErr w:type="spellEnd"/>
      <w:r w:rsidRPr="00E5551B">
        <w:rPr>
          <w:rFonts w:ascii="Arial" w:hAnsi="Arial" w:cs="Arial"/>
          <w:sz w:val="24"/>
          <w:szCs w:val="24"/>
        </w:rPr>
        <w:t xml:space="preserve"> </w:t>
      </w:r>
      <w:proofErr w:type="spellStart"/>
      <w:r w:rsidRPr="00E5551B">
        <w:rPr>
          <w:rFonts w:ascii="Arial" w:hAnsi="Arial" w:cs="Arial"/>
          <w:sz w:val="24"/>
          <w:szCs w:val="24"/>
        </w:rPr>
        <w:t>concluded</w:t>
      </w:r>
      <w:proofErr w:type="spellEnd"/>
      <w:r w:rsidRPr="00E5551B">
        <w:rPr>
          <w:rFonts w:ascii="Arial" w:hAnsi="Arial" w:cs="Arial"/>
          <w:sz w:val="24"/>
          <w:szCs w:val="24"/>
        </w:rPr>
        <w:t xml:space="preserve"> </w:t>
      </w:r>
      <w:proofErr w:type="spellStart"/>
      <w:r w:rsidRPr="00E5551B">
        <w:rPr>
          <w:rFonts w:ascii="Arial" w:hAnsi="Arial" w:cs="Arial"/>
          <w:sz w:val="24"/>
          <w:szCs w:val="24"/>
        </w:rPr>
        <w:t>that</w:t>
      </w:r>
      <w:proofErr w:type="spellEnd"/>
      <w:r w:rsidRPr="00E5551B">
        <w:rPr>
          <w:rFonts w:ascii="Arial" w:hAnsi="Arial" w:cs="Arial"/>
          <w:sz w:val="24"/>
          <w:szCs w:val="24"/>
        </w:rPr>
        <w:t xml:space="preserve"> </w:t>
      </w:r>
      <w:proofErr w:type="spellStart"/>
      <w:r w:rsidRPr="00E5551B">
        <w:rPr>
          <w:rFonts w:ascii="Arial" w:hAnsi="Arial" w:cs="Arial"/>
          <w:sz w:val="24"/>
          <w:szCs w:val="24"/>
        </w:rPr>
        <w:t>it</w:t>
      </w:r>
      <w:proofErr w:type="spellEnd"/>
      <w:r w:rsidRPr="00E5551B">
        <w:rPr>
          <w:rFonts w:ascii="Arial" w:hAnsi="Arial" w:cs="Arial"/>
          <w:sz w:val="24"/>
          <w:szCs w:val="24"/>
        </w:rPr>
        <w:t xml:space="preserve"> </w:t>
      </w:r>
      <w:proofErr w:type="spellStart"/>
      <w:r w:rsidRPr="00E5551B">
        <w:rPr>
          <w:rFonts w:ascii="Arial" w:hAnsi="Arial" w:cs="Arial"/>
          <w:sz w:val="24"/>
          <w:szCs w:val="24"/>
        </w:rPr>
        <w:t>is</w:t>
      </w:r>
      <w:proofErr w:type="spellEnd"/>
      <w:r w:rsidRPr="00E5551B">
        <w:rPr>
          <w:rFonts w:ascii="Arial" w:hAnsi="Arial" w:cs="Arial"/>
          <w:sz w:val="24"/>
          <w:szCs w:val="24"/>
        </w:rPr>
        <w:t xml:space="preserve"> </w:t>
      </w:r>
      <w:proofErr w:type="spellStart"/>
      <w:r w:rsidRPr="00E5551B">
        <w:rPr>
          <w:rFonts w:ascii="Arial" w:hAnsi="Arial" w:cs="Arial"/>
          <w:sz w:val="24"/>
          <w:szCs w:val="24"/>
        </w:rPr>
        <w:t>pertinent</w:t>
      </w:r>
      <w:proofErr w:type="spellEnd"/>
      <w:r w:rsidRPr="00E5551B">
        <w:rPr>
          <w:rFonts w:ascii="Arial" w:hAnsi="Arial" w:cs="Arial"/>
          <w:sz w:val="24"/>
          <w:szCs w:val="24"/>
        </w:rPr>
        <w:t xml:space="preserve"> </w:t>
      </w:r>
      <w:proofErr w:type="spellStart"/>
      <w:r w:rsidRPr="00E5551B">
        <w:rPr>
          <w:rFonts w:ascii="Arial" w:hAnsi="Arial" w:cs="Arial"/>
          <w:sz w:val="24"/>
          <w:szCs w:val="24"/>
        </w:rPr>
        <w:t>to</w:t>
      </w:r>
      <w:proofErr w:type="spellEnd"/>
      <w:r w:rsidRPr="00E5551B">
        <w:rPr>
          <w:rFonts w:ascii="Arial" w:hAnsi="Arial" w:cs="Arial"/>
          <w:sz w:val="24"/>
          <w:szCs w:val="24"/>
        </w:rPr>
        <w:t xml:space="preserve"> </w:t>
      </w:r>
      <w:proofErr w:type="spellStart"/>
      <w:r w:rsidRPr="00E5551B">
        <w:rPr>
          <w:rFonts w:ascii="Arial" w:hAnsi="Arial" w:cs="Arial"/>
          <w:sz w:val="24"/>
          <w:szCs w:val="24"/>
        </w:rPr>
        <w:t>include</w:t>
      </w:r>
      <w:proofErr w:type="spellEnd"/>
      <w:r w:rsidRPr="00E5551B">
        <w:rPr>
          <w:rFonts w:ascii="Arial" w:hAnsi="Arial" w:cs="Arial"/>
          <w:sz w:val="24"/>
          <w:szCs w:val="24"/>
        </w:rPr>
        <w:t xml:space="preserve"> GDC as a </w:t>
      </w:r>
      <w:proofErr w:type="spellStart"/>
      <w:r w:rsidRPr="00E5551B">
        <w:rPr>
          <w:rFonts w:ascii="Arial" w:hAnsi="Arial" w:cs="Arial"/>
          <w:sz w:val="24"/>
          <w:szCs w:val="24"/>
        </w:rPr>
        <w:t>generic</w:t>
      </w:r>
      <w:proofErr w:type="spellEnd"/>
      <w:r w:rsidRPr="00E5551B">
        <w:rPr>
          <w:rFonts w:ascii="Arial" w:hAnsi="Arial" w:cs="Arial"/>
          <w:sz w:val="24"/>
          <w:szCs w:val="24"/>
        </w:rPr>
        <w:t xml:space="preserve"> </w:t>
      </w:r>
      <w:proofErr w:type="spellStart"/>
      <w:r w:rsidRPr="00E5551B">
        <w:rPr>
          <w:rFonts w:ascii="Arial" w:hAnsi="Arial" w:cs="Arial"/>
          <w:sz w:val="24"/>
          <w:szCs w:val="24"/>
        </w:rPr>
        <w:t>competence</w:t>
      </w:r>
      <w:proofErr w:type="spellEnd"/>
      <w:r w:rsidRPr="00E5551B">
        <w:rPr>
          <w:rFonts w:ascii="Arial" w:hAnsi="Arial" w:cs="Arial"/>
          <w:sz w:val="24"/>
          <w:szCs w:val="24"/>
        </w:rPr>
        <w:t xml:space="preserve"> of MINTUR managers, </w:t>
      </w:r>
      <w:proofErr w:type="spellStart"/>
      <w:r w:rsidRPr="00E5551B">
        <w:rPr>
          <w:rFonts w:ascii="Arial" w:hAnsi="Arial" w:cs="Arial"/>
          <w:sz w:val="24"/>
          <w:szCs w:val="24"/>
        </w:rPr>
        <w:t>since</w:t>
      </w:r>
      <w:proofErr w:type="spellEnd"/>
      <w:r w:rsidRPr="00E5551B">
        <w:rPr>
          <w:rFonts w:ascii="Arial" w:hAnsi="Arial" w:cs="Arial"/>
          <w:sz w:val="24"/>
          <w:szCs w:val="24"/>
        </w:rPr>
        <w:t xml:space="preserve"> </w:t>
      </w:r>
      <w:proofErr w:type="spellStart"/>
      <w:r w:rsidRPr="00E5551B">
        <w:rPr>
          <w:rFonts w:ascii="Arial" w:hAnsi="Arial" w:cs="Arial"/>
          <w:sz w:val="24"/>
          <w:szCs w:val="24"/>
        </w:rPr>
        <w:t>it</w:t>
      </w:r>
      <w:proofErr w:type="spellEnd"/>
      <w:r w:rsidRPr="00E5551B">
        <w:rPr>
          <w:rFonts w:ascii="Arial" w:hAnsi="Arial" w:cs="Arial"/>
          <w:sz w:val="24"/>
          <w:szCs w:val="24"/>
        </w:rPr>
        <w:t xml:space="preserve"> shows </w:t>
      </w:r>
      <w:proofErr w:type="spellStart"/>
      <w:r w:rsidRPr="00E5551B">
        <w:rPr>
          <w:rFonts w:ascii="Arial" w:hAnsi="Arial" w:cs="Arial"/>
          <w:sz w:val="24"/>
          <w:szCs w:val="24"/>
        </w:rPr>
        <w:t>the</w:t>
      </w:r>
      <w:proofErr w:type="spellEnd"/>
      <w:r w:rsidRPr="00E5551B">
        <w:rPr>
          <w:rFonts w:ascii="Arial" w:hAnsi="Arial" w:cs="Arial"/>
          <w:sz w:val="24"/>
          <w:szCs w:val="24"/>
        </w:rPr>
        <w:t xml:space="preserve"> </w:t>
      </w:r>
      <w:proofErr w:type="spellStart"/>
      <w:r w:rsidRPr="00E5551B">
        <w:rPr>
          <w:rFonts w:ascii="Arial" w:hAnsi="Arial" w:cs="Arial"/>
          <w:sz w:val="24"/>
          <w:szCs w:val="24"/>
        </w:rPr>
        <w:t>possibility</w:t>
      </w:r>
      <w:proofErr w:type="spellEnd"/>
      <w:r w:rsidRPr="00E5551B">
        <w:rPr>
          <w:rFonts w:ascii="Arial" w:hAnsi="Arial" w:cs="Arial"/>
          <w:sz w:val="24"/>
          <w:szCs w:val="24"/>
        </w:rPr>
        <w:t xml:space="preserve"> of </w:t>
      </w:r>
      <w:proofErr w:type="spellStart"/>
      <w:r w:rsidRPr="00E5551B">
        <w:rPr>
          <w:rFonts w:ascii="Arial" w:hAnsi="Arial" w:cs="Arial"/>
          <w:sz w:val="24"/>
          <w:szCs w:val="24"/>
        </w:rPr>
        <w:t>development</w:t>
      </w:r>
      <w:proofErr w:type="spellEnd"/>
      <w:r w:rsidRPr="00E5551B">
        <w:rPr>
          <w:rFonts w:ascii="Arial" w:hAnsi="Arial" w:cs="Arial"/>
          <w:sz w:val="24"/>
          <w:szCs w:val="24"/>
        </w:rPr>
        <w:t xml:space="preserve"> and </w:t>
      </w:r>
      <w:proofErr w:type="spellStart"/>
      <w:r w:rsidRPr="00E5551B">
        <w:rPr>
          <w:rFonts w:ascii="Arial" w:hAnsi="Arial" w:cs="Arial"/>
          <w:sz w:val="24"/>
          <w:szCs w:val="24"/>
        </w:rPr>
        <w:t>transformation</w:t>
      </w:r>
      <w:proofErr w:type="spellEnd"/>
      <w:r w:rsidRPr="00E5551B">
        <w:rPr>
          <w:rFonts w:ascii="Arial" w:hAnsi="Arial" w:cs="Arial"/>
          <w:sz w:val="24"/>
          <w:szCs w:val="24"/>
        </w:rPr>
        <w:t xml:space="preserve"> of </w:t>
      </w:r>
      <w:proofErr w:type="spellStart"/>
      <w:r w:rsidRPr="00E5551B">
        <w:rPr>
          <w:rFonts w:ascii="Arial" w:hAnsi="Arial" w:cs="Arial"/>
          <w:sz w:val="24"/>
          <w:szCs w:val="24"/>
        </w:rPr>
        <w:t>the</w:t>
      </w:r>
      <w:proofErr w:type="spellEnd"/>
      <w:r w:rsidRPr="00E5551B">
        <w:rPr>
          <w:rFonts w:ascii="Arial" w:hAnsi="Arial" w:cs="Arial"/>
          <w:sz w:val="24"/>
          <w:szCs w:val="24"/>
        </w:rPr>
        <w:t xml:space="preserve"> individual-</w:t>
      </w:r>
      <w:proofErr w:type="spellStart"/>
      <w:r w:rsidRPr="00E5551B">
        <w:rPr>
          <w:rFonts w:ascii="Arial" w:hAnsi="Arial" w:cs="Arial"/>
          <w:sz w:val="24"/>
          <w:szCs w:val="24"/>
        </w:rPr>
        <w:t>work</w:t>
      </w:r>
      <w:proofErr w:type="spellEnd"/>
      <w:r w:rsidRPr="00E5551B">
        <w:rPr>
          <w:rFonts w:ascii="Arial" w:hAnsi="Arial" w:cs="Arial"/>
          <w:sz w:val="24"/>
          <w:szCs w:val="24"/>
        </w:rPr>
        <w:t>-</w:t>
      </w:r>
      <w:proofErr w:type="spellStart"/>
      <w:r w:rsidRPr="00E5551B">
        <w:rPr>
          <w:rFonts w:ascii="Arial" w:hAnsi="Arial" w:cs="Arial"/>
          <w:sz w:val="24"/>
          <w:szCs w:val="24"/>
        </w:rPr>
        <w:t>organization</w:t>
      </w:r>
      <w:proofErr w:type="spellEnd"/>
      <w:r w:rsidRPr="00E5551B">
        <w:rPr>
          <w:rFonts w:ascii="Arial" w:hAnsi="Arial" w:cs="Arial"/>
          <w:sz w:val="24"/>
          <w:szCs w:val="24"/>
        </w:rPr>
        <w:t xml:space="preserve"> </w:t>
      </w:r>
      <w:proofErr w:type="spellStart"/>
      <w:r w:rsidRPr="00E5551B">
        <w:rPr>
          <w:rFonts w:ascii="Arial" w:hAnsi="Arial" w:cs="Arial"/>
          <w:sz w:val="24"/>
          <w:szCs w:val="24"/>
        </w:rPr>
        <w:t>relationship</w:t>
      </w:r>
      <w:proofErr w:type="spellEnd"/>
      <w:r w:rsidRPr="00E5551B">
        <w:rPr>
          <w:rFonts w:ascii="Arial" w:hAnsi="Arial" w:cs="Arial"/>
          <w:sz w:val="24"/>
          <w:szCs w:val="24"/>
        </w:rPr>
        <w:t xml:space="preserve">, </w:t>
      </w:r>
      <w:proofErr w:type="spellStart"/>
      <w:r w:rsidRPr="00E5551B">
        <w:rPr>
          <w:rFonts w:ascii="Arial" w:hAnsi="Arial" w:cs="Arial"/>
          <w:sz w:val="24"/>
          <w:szCs w:val="24"/>
        </w:rPr>
        <w:t>thus</w:t>
      </w:r>
      <w:proofErr w:type="spellEnd"/>
      <w:r w:rsidRPr="00E5551B">
        <w:rPr>
          <w:rFonts w:ascii="Arial" w:hAnsi="Arial" w:cs="Arial"/>
          <w:sz w:val="24"/>
          <w:szCs w:val="24"/>
        </w:rPr>
        <w:t xml:space="preserve"> </w:t>
      </w:r>
      <w:proofErr w:type="spellStart"/>
      <w:r w:rsidRPr="00E5551B">
        <w:rPr>
          <w:rFonts w:ascii="Arial" w:hAnsi="Arial" w:cs="Arial"/>
          <w:sz w:val="24"/>
          <w:szCs w:val="24"/>
        </w:rPr>
        <w:t>expanding</w:t>
      </w:r>
      <w:proofErr w:type="spellEnd"/>
      <w:r w:rsidRPr="00E5551B">
        <w:rPr>
          <w:rFonts w:ascii="Arial" w:hAnsi="Arial" w:cs="Arial"/>
          <w:sz w:val="24"/>
          <w:szCs w:val="24"/>
        </w:rPr>
        <w:t xml:space="preserve"> </w:t>
      </w:r>
      <w:proofErr w:type="spellStart"/>
      <w:r w:rsidRPr="00E5551B">
        <w:rPr>
          <w:rFonts w:ascii="Arial" w:hAnsi="Arial" w:cs="Arial"/>
          <w:sz w:val="24"/>
          <w:szCs w:val="24"/>
        </w:rPr>
        <w:t>their</w:t>
      </w:r>
      <w:proofErr w:type="spellEnd"/>
      <w:r w:rsidRPr="00E5551B">
        <w:rPr>
          <w:rFonts w:ascii="Arial" w:hAnsi="Arial" w:cs="Arial"/>
          <w:sz w:val="24"/>
          <w:szCs w:val="24"/>
        </w:rPr>
        <w:t xml:space="preserve"> </w:t>
      </w:r>
      <w:proofErr w:type="spellStart"/>
      <w:r w:rsidRPr="00E5551B">
        <w:rPr>
          <w:rFonts w:ascii="Arial" w:hAnsi="Arial" w:cs="Arial"/>
          <w:sz w:val="24"/>
          <w:szCs w:val="24"/>
        </w:rPr>
        <w:t>modes</w:t>
      </w:r>
      <w:proofErr w:type="spellEnd"/>
      <w:r w:rsidRPr="00E5551B">
        <w:rPr>
          <w:rFonts w:ascii="Arial" w:hAnsi="Arial" w:cs="Arial"/>
          <w:sz w:val="24"/>
          <w:szCs w:val="24"/>
        </w:rPr>
        <w:t xml:space="preserve"> of </w:t>
      </w:r>
      <w:proofErr w:type="spellStart"/>
      <w:r w:rsidRPr="00E5551B">
        <w:rPr>
          <w:rFonts w:ascii="Arial" w:hAnsi="Arial" w:cs="Arial"/>
          <w:sz w:val="24"/>
          <w:szCs w:val="24"/>
        </w:rPr>
        <w:t>action</w:t>
      </w:r>
      <w:proofErr w:type="spellEnd"/>
      <w:r w:rsidRPr="00E5551B">
        <w:rPr>
          <w:rFonts w:ascii="Arial" w:hAnsi="Arial" w:cs="Arial"/>
          <w:sz w:val="24"/>
          <w:szCs w:val="24"/>
        </w:rPr>
        <w:t>.</w:t>
      </w:r>
    </w:p>
    <w:p w:rsidR="00E5551B" w:rsidRDefault="00E5551B" w:rsidP="001E45A3">
      <w:pPr>
        <w:spacing w:after="0" w:line="240" w:lineRule="auto"/>
        <w:jc w:val="both"/>
        <w:rPr>
          <w:rFonts w:ascii="Arial" w:hAnsi="Arial" w:cs="Arial"/>
          <w:sz w:val="24"/>
          <w:szCs w:val="24"/>
        </w:rPr>
      </w:pPr>
    </w:p>
    <w:p w:rsidR="0019081F" w:rsidRPr="001E45A3" w:rsidRDefault="00D65183" w:rsidP="001E45A3">
      <w:pPr>
        <w:spacing w:after="0" w:line="240" w:lineRule="auto"/>
        <w:jc w:val="both"/>
        <w:rPr>
          <w:rFonts w:ascii="Arial" w:hAnsi="Arial" w:cs="Arial"/>
          <w:sz w:val="24"/>
          <w:szCs w:val="24"/>
        </w:rPr>
      </w:pPr>
      <w:r w:rsidRPr="00D65183">
        <w:rPr>
          <w:rFonts w:ascii="Arial" w:hAnsi="Arial" w:cs="Arial"/>
          <w:sz w:val="24"/>
          <w:szCs w:val="24"/>
        </w:rPr>
        <w:t>KEYWORDS:</w:t>
      </w:r>
      <w:r w:rsidR="0019081F" w:rsidRPr="001E45A3">
        <w:rPr>
          <w:rFonts w:ascii="Arial" w:hAnsi="Arial" w:cs="Arial"/>
          <w:sz w:val="24"/>
          <w:szCs w:val="24"/>
        </w:rPr>
        <w:t xml:space="preserve"> </w:t>
      </w:r>
      <w:r w:rsidRPr="001E45A3">
        <w:rPr>
          <w:rFonts w:ascii="Arial" w:hAnsi="Arial" w:cs="Arial"/>
          <w:sz w:val="24"/>
          <w:szCs w:val="24"/>
        </w:rPr>
        <w:t>LABOR COMPETENCIES, KNOWLEDGE MANAGEMENT, MANAGERS.</w:t>
      </w:r>
    </w:p>
    <w:p w:rsidR="009D38B4" w:rsidRDefault="009D38B4" w:rsidP="00C1396F">
      <w:pPr>
        <w:spacing w:after="0" w:line="360" w:lineRule="auto"/>
        <w:jc w:val="both"/>
        <w:rPr>
          <w:rFonts w:ascii="Arial" w:hAnsi="Arial" w:cs="Arial"/>
          <w:b/>
          <w:sz w:val="24"/>
          <w:szCs w:val="24"/>
        </w:rPr>
      </w:pPr>
    </w:p>
    <w:p w:rsidR="00400BE0" w:rsidRPr="00A63625" w:rsidRDefault="009F1373" w:rsidP="00C1396F">
      <w:pPr>
        <w:spacing w:after="0" w:line="360" w:lineRule="auto"/>
        <w:jc w:val="both"/>
        <w:rPr>
          <w:rFonts w:ascii="Arial" w:hAnsi="Arial" w:cs="Arial"/>
          <w:b/>
          <w:sz w:val="24"/>
          <w:szCs w:val="24"/>
        </w:rPr>
      </w:pPr>
      <w:r>
        <w:rPr>
          <w:rFonts w:ascii="Arial" w:hAnsi="Arial" w:cs="Arial"/>
          <w:b/>
          <w:sz w:val="24"/>
          <w:szCs w:val="24"/>
        </w:rPr>
        <w:t>Antecedentes</w:t>
      </w:r>
    </w:p>
    <w:p w:rsidR="00813894" w:rsidRDefault="007D27C6" w:rsidP="00C1396F">
      <w:pPr>
        <w:spacing w:after="0" w:line="360" w:lineRule="auto"/>
        <w:jc w:val="both"/>
        <w:rPr>
          <w:rFonts w:ascii="Arial" w:hAnsi="Arial" w:cs="Arial"/>
          <w:sz w:val="24"/>
          <w:szCs w:val="24"/>
        </w:rPr>
      </w:pPr>
      <w:r w:rsidRPr="00A63625">
        <w:rPr>
          <w:rFonts w:ascii="Arial" w:hAnsi="Arial" w:cs="Arial"/>
          <w:sz w:val="24"/>
          <w:szCs w:val="24"/>
        </w:rPr>
        <w:t>Los recursos económicos como el dinero y mano de obra, no constituyen actualmente los recursos básicos para el desarrollo de las economías, si no el saber, la productividad y la innovación aplicada al trabajo.</w:t>
      </w:r>
      <w:r w:rsidR="00813894">
        <w:rPr>
          <w:rFonts w:ascii="Arial" w:hAnsi="Arial" w:cs="Arial"/>
          <w:sz w:val="24"/>
          <w:szCs w:val="24"/>
        </w:rPr>
        <w:t xml:space="preserve"> Por lo que surgen nuevas </w:t>
      </w:r>
      <w:r w:rsidR="00400BE0" w:rsidRPr="00A63625">
        <w:rPr>
          <w:rFonts w:ascii="Arial" w:hAnsi="Arial" w:cs="Arial"/>
          <w:sz w:val="24"/>
          <w:szCs w:val="24"/>
        </w:rPr>
        <w:t xml:space="preserve">formas de competencia y un mercado cada vez más impredecible, donde las ventajas </w:t>
      </w:r>
      <w:r w:rsidR="00875C8C">
        <w:rPr>
          <w:rFonts w:ascii="Arial" w:hAnsi="Arial" w:cs="Arial"/>
          <w:sz w:val="24"/>
          <w:szCs w:val="24"/>
        </w:rPr>
        <w:t xml:space="preserve">de la industria 4.0 </w:t>
      </w:r>
      <w:r w:rsidR="00400BE0" w:rsidRPr="00A63625">
        <w:rPr>
          <w:rFonts w:ascii="Arial" w:hAnsi="Arial" w:cs="Arial"/>
          <w:sz w:val="24"/>
          <w:szCs w:val="24"/>
        </w:rPr>
        <w:t xml:space="preserve">se presentan </w:t>
      </w:r>
      <w:r w:rsidR="00813894">
        <w:rPr>
          <w:rFonts w:ascii="Arial" w:hAnsi="Arial" w:cs="Arial"/>
          <w:sz w:val="24"/>
          <w:szCs w:val="24"/>
        </w:rPr>
        <w:t xml:space="preserve">también </w:t>
      </w:r>
      <w:r w:rsidR="00400BE0" w:rsidRPr="00A63625">
        <w:rPr>
          <w:rFonts w:ascii="Arial" w:hAnsi="Arial" w:cs="Arial"/>
          <w:sz w:val="24"/>
          <w:szCs w:val="24"/>
        </w:rPr>
        <w:t>en los productos del conocimiento</w:t>
      </w:r>
      <w:r w:rsidR="00875C8C">
        <w:rPr>
          <w:rFonts w:ascii="Arial" w:hAnsi="Arial" w:cs="Arial"/>
          <w:sz w:val="24"/>
          <w:szCs w:val="24"/>
        </w:rPr>
        <w:t>, la información y la tecnología (Delgado, 2020).</w:t>
      </w:r>
    </w:p>
    <w:p w:rsidR="00400BE0" w:rsidRPr="00A63625" w:rsidRDefault="00733042" w:rsidP="00C1396F">
      <w:pPr>
        <w:spacing w:after="0" w:line="360" w:lineRule="auto"/>
        <w:jc w:val="both"/>
        <w:rPr>
          <w:rFonts w:ascii="Arial" w:hAnsi="Arial" w:cs="Arial"/>
          <w:sz w:val="24"/>
          <w:szCs w:val="24"/>
        </w:rPr>
      </w:pPr>
      <w:r>
        <w:rPr>
          <w:rFonts w:ascii="Arial" w:hAnsi="Arial" w:cs="Arial"/>
          <w:sz w:val="24"/>
          <w:szCs w:val="24"/>
        </w:rPr>
        <w:t>Es así</w:t>
      </w:r>
      <w:r w:rsidR="00F612CC">
        <w:rPr>
          <w:rFonts w:ascii="Arial" w:hAnsi="Arial" w:cs="Arial"/>
          <w:sz w:val="24"/>
          <w:szCs w:val="24"/>
        </w:rPr>
        <w:t>,</w:t>
      </w:r>
      <w:r>
        <w:rPr>
          <w:rFonts w:ascii="Arial" w:hAnsi="Arial" w:cs="Arial"/>
          <w:sz w:val="24"/>
          <w:szCs w:val="24"/>
        </w:rPr>
        <w:t xml:space="preserve"> </w:t>
      </w:r>
      <w:r w:rsidR="00F612CC">
        <w:rPr>
          <w:rFonts w:ascii="Arial" w:hAnsi="Arial" w:cs="Arial"/>
          <w:sz w:val="24"/>
          <w:szCs w:val="24"/>
        </w:rPr>
        <w:t>que la gestión empresarial está cada vez más centrada</w:t>
      </w:r>
      <w:r w:rsidR="00C65D6F">
        <w:rPr>
          <w:rFonts w:ascii="Arial" w:hAnsi="Arial" w:cs="Arial"/>
          <w:sz w:val="24"/>
          <w:szCs w:val="24"/>
        </w:rPr>
        <w:t xml:space="preserve"> en el individuo</w:t>
      </w:r>
      <w:r w:rsidR="00137893">
        <w:rPr>
          <w:rFonts w:ascii="Arial" w:hAnsi="Arial" w:cs="Arial"/>
          <w:sz w:val="24"/>
          <w:szCs w:val="24"/>
        </w:rPr>
        <w:t xml:space="preserve"> </w:t>
      </w:r>
      <w:r w:rsidR="00400BE0" w:rsidRPr="00A63625">
        <w:rPr>
          <w:rFonts w:ascii="Arial" w:hAnsi="Arial" w:cs="Arial"/>
          <w:sz w:val="24"/>
          <w:szCs w:val="24"/>
        </w:rPr>
        <w:t>como principal activo</w:t>
      </w:r>
      <w:r w:rsidR="00137893">
        <w:rPr>
          <w:rFonts w:ascii="Arial" w:hAnsi="Arial" w:cs="Arial"/>
          <w:sz w:val="24"/>
          <w:szCs w:val="24"/>
        </w:rPr>
        <w:t>. E</w:t>
      </w:r>
      <w:r w:rsidR="00400BE0" w:rsidRPr="00A63625">
        <w:rPr>
          <w:rFonts w:ascii="Arial" w:hAnsi="Arial" w:cs="Arial"/>
          <w:sz w:val="24"/>
          <w:szCs w:val="24"/>
        </w:rPr>
        <w:t>n cuya información, conocimiento y experiencia se sustenta para aumentar su capacidad competitiva y el perfeccionamiento de sus resultados</w:t>
      </w:r>
      <w:r w:rsidR="00010016" w:rsidRPr="00A63625">
        <w:rPr>
          <w:rFonts w:ascii="Arial" w:hAnsi="Arial" w:cs="Arial"/>
          <w:sz w:val="24"/>
          <w:szCs w:val="24"/>
        </w:rPr>
        <w:t>:</w:t>
      </w:r>
      <w:r w:rsidR="00400BE0" w:rsidRPr="00A63625">
        <w:rPr>
          <w:rFonts w:ascii="Arial" w:hAnsi="Arial" w:cs="Arial"/>
          <w:sz w:val="24"/>
          <w:szCs w:val="24"/>
        </w:rPr>
        <w:t xml:space="preserve"> la gestión del conocimiento. El cual toma mayor significación cuando se analiza </w:t>
      </w:r>
      <w:r w:rsidR="00E318D0">
        <w:rPr>
          <w:rFonts w:ascii="Arial" w:hAnsi="Arial" w:cs="Arial"/>
          <w:sz w:val="24"/>
          <w:szCs w:val="24"/>
        </w:rPr>
        <w:t>en el papel de los directivos</w:t>
      </w:r>
      <w:r w:rsidR="00400BE0" w:rsidRPr="00A63625">
        <w:rPr>
          <w:rFonts w:ascii="Arial" w:hAnsi="Arial" w:cs="Arial"/>
          <w:sz w:val="24"/>
          <w:szCs w:val="24"/>
        </w:rPr>
        <w:t xml:space="preserve"> dentro de las organizaciones. </w:t>
      </w:r>
    </w:p>
    <w:p w:rsidR="0033563E" w:rsidRDefault="00400BE0" w:rsidP="00C1396F">
      <w:pPr>
        <w:spacing w:after="0" w:line="360" w:lineRule="auto"/>
        <w:jc w:val="both"/>
        <w:rPr>
          <w:rFonts w:ascii="Arial" w:hAnsi="Arial" w:cs="Arial"/>
          <w:sz w:val="24"/>
          <w:szCs w:val="24"/>
        </w:rPr>
      </w:pPr>
      <w:r w:rsidRPr="00A63625">
        <w:rPr>
          <w:rFonts w:ascii="Arial" w:hAnsi="Arial" w:cs="Arial"/>
          <w:sz w:val="24"/>
          <w:szCs w:val="24"/>
        </w:rPr>
        <w:t>Sin pretender ser absolutos, son pocas las investigaciones que centran su desarrollo en la relación de las competencias laborales de los directivos y la gestión del cono</w:t>
      </w:r>
      <w:r w:rsidR="00E318D0">
        <w:rPr>
          <w:rFonts w:ascii="Arial" w:hAnsi="Arial" w:cs="Arial"/>
          <w:sz w:val="24"/>
          <w:szCs w:val="24"/>
        </w:rPr>
        <w:t>cimiento. S</w:t>
      </w:r>
      <w:r w:rsidRPr="00A63625">
        <w:rPr>
          <w:rFonts w:ascii="Arial" w:hAnsi="Arial" w:cs="Arial"/>
          <w:sz w:val="24"/>
          <w:szCs w:val="24"/>
        </w:rPr>
        <w:t>e encuentran en mayor medida en el área educativa pero</w:t>
      </w:r>
      <w:r w:rsidR="00E318D0">
        <w:rPr>
          <w:rFonts w:ascii="Arial" w:hAnsi="Arial" w:cs="Arial"/>
          <w:sz w:val="24"/>
          <w:szCs w:val="24"/>
        </w:rPr>
        <w:t>,</w:t>
      </w:r>
      <w:r w:rsidRPr="00A63625">
        <w:rPr>
          <w:rFonts w:ascii="Arial" w:hAnsi="Arial" w:cs="Arial"/>
          <w:sz w:val="24"/>
          <w:szCs w:val="24"/>
        </w:rPr>
        <w:t xml:space="preserve"> en el espectro empresarial tiene que verse aún más allá de una herramienta de manejo del recurso humano, para instituirse como una competencia laboral necesaria para el logro exitoso de </w:t>
      </w:r>
      <w:r w:rsidR="004A7C6F" w:rsidRPr="00A63625">
        <w:rPr>
          <w:rFonts w:ascii="Arial" w:hAnsi="Arial" w:cs="Arial"/>
          <w:sz w:val="24"/>
          <w:szCs w:val="24"/>
        </w:rPr>
        <w:t xml:space="preserve">los </w:t>
      </w:r>
      <w:r w:rsidRPr="00A63625">
        <w:rPr>
          <w:rFonts w:ascii="Arial" w:hAnsi="Arial" w:cs="Arial"/>
          <w:sz w:val="24"/>
          <w:szCs w:val="24"/>
        </w:rPr>
        <w:t xml:space="preserve">objetivos estratégicos de la empresa. </w:t>
      </w:r>
    </w:p>
    <w:p w:rsidR="00400BE0" w:rsidRPr="00A63625" w:rsidRDefault="00400BE0" w:rsidP="00C1396F">
      <w:pPr>
        <w:spacing w:after="0" w:line="360" w:lineRule="auto"/>
        <w:jc w:val="both"/>
        <w:rPr>
          <w:rFonts w:ascii="Arial" w:hAnsi="Arial" w:cs="Arial"/>
          <w:sz w:val="24"/>
          <w:szCs w:val="24"/>
        </w:rPr>
      </w:pPr>
      <w:r w:rsidRPr="00A63625">
        <w:rPr>
          <w:rFonts w:ascii="Arial" w:hAnsi="Arial" w:cs="Arial"/>
          <w:sz w:val="24"/>
          <w:szCs w:val="24"/>
        </w:rPr>
        <w:t>Este es precisamente el objetivo fundamental que se persigue en esta presentación, analizar  la gestión del conocimiento como una competencia laboral decisiva para el desempeño de los directivos</w:t>
      </w:r>
      <w:r w:rsidR="00EF4856">
        <w:rPr>
          <w:rFonts w:ascii="Arial" w:hAnsi="Arial" w:cs="Arial"/>
          <w:sz w:val="24"/>
          <w:szCs w:val="24"/>
        </w:rPr>
        <w:t xml:space="preserve"> </w:t>
      </w:r>
      <w:r w:rsidR="00695973">
        <w:rPr>
          <w:rFonts w:ascii="Arial" w:hAnsi="Arial" w:cs="Arial"/>
          <w:sz w:val="24"/>
          <w:szCs w:val="24"/>
        </w:rPr>
        <w:t>en el MINTUR y su r</w:t>
      </w:r>
      <w:r w:rsidR="00EF4856">
        <w:rPr>
          <w:rFonts w:ascii="Arial" w:hAnsi="Arial" w:cs="Arial"/>
          <w:sz w:val="24"/>
          <w:szCs w:val="24"/>
        </w:rPr>
        <w:t>elación con el DPD</w:t>
      </w:r>
      <w:r w:rsidRPr="00A63625">
        <w:rPr>
          <w:rFonts w:ascii="Arial" w:hAnsi="Arial" w:cs="Arial"/>
          <w:sz w:val="24"/>
          <w:szCs w:val="24"/>
        </w:rPr>
        <w:t xml:space="preserve">. Para esto se utilizan métodos del nivel teórico como el histórico – lógico, el </w:t>
      </w:r>
      <w:r w:rsidRPr="00A63625">
        <w:rPr>
          <w:rFonts w:ascii="Arial" w:hAnsi="Arial" w:cs="Arial"/>
          <w:sz w:val="24"/>
          <w:szCs w:val="24"/>
        </w:rPr>
        <w:lastRenderedPageBreak/>
        <w:t xml:space="preserve">ascenso de lo abstracto a lo concreto, el inductivo – deductivo y la comparación. </w:t>
      </w:r>
      <w:r w:rsidR="00164A96" w:rsidRPr="00A63625">
        <w:rPr>
          <w:rFonts w:ascii="Arial" w:hAnsi="Arial" w:cs="Arial"/>
          <w:sz w:val="24"/>
          <w:szCs w:val="24"/>
        </w:rPr>
        <w:t>Del nivel empírico la revisión de documentos</w:t>
      </w:r>
      <w:r w:rsidR="00D76810" w:rsidRPr="00A63625">
        <w:rPr>
          <w:rFonts w:ascii="Arial" w:hAnsi="Arial" w:cs="Arial"/>
          <w:sz w:val="24"/>
          <w:szCs w:val="24"/>
        </w:rPr>
        <w:t xml:space="preserve"> y la entrevista</w:t>
      </w:r>
      <w:r w:rsidR="006146C6" w:rsidRPr="00A63625">
        <w:rPr>
          <w:rFonts w:ascii="Arial" w:hAnsi="Arial" w:cs="Arial"/>
          <w:sz w:val="24"/>
          <w:szCs w:val="24"/>
        </w:rPr>
        <w:t>.</w:t>
      </w:r>
    </w:p>
    <w:p w:rsidR="00502A75" w:rsidRDefault="00400BE0" w:rsidP="00C1396F">
      <w:pPr>
        <w:spacing w:after="0" w:line="360" w:lineRule="auto"/>
        <w:jc w:val="both"/>
        <w:rPr>
          <w:rFonts w:ascii="Arial" w:hAnsi="Arial" w:cs="Arial"/>
          <w:sz w:val="24"/>
          <w:szCs w:val="24"/>
        </w:rPr>
      </w:pPr>
      <w:r w:rsidRPr="00A63625">
        <w:rPr>
          <w:rFonts w:ascii="Arial" w:hAnsi="Arial" w:cs="Arial"/>
          <w:sz w:val="24"/>
          <w:szCs w:val="24"/>
        </w:rPr>
        <w:t xml:space="preserve">Esta preocupación surge ante la necesidad </w:t>
      </w:r>
      <w:r w:rsidR="00502A75">
        <w:rPr>
          <w:rFonts w:ascii="Arial" w:hAnsi="Arial" w:cs="Arial"/>
          <w:sz w:val="24"/>
          <w:szCs w:val="24"/>
        </w:rPr>
        <w:t>de la constante actualización de la metodología establecida para el DPD</w:t>
      </w:r>
      <w:r w:rsidR="00797CF9">
        <w:rPr>
          <w:rFonts w:ascii="Arial" w:hAnsi="Arial" w:cs="Arial"/>
          <w:sz w:val="24"/>
          <w:szCs w:val="24"/>
        </w:rPr>
        <w:t>, la cual se mantiene aplicándose en el sector. La existencia de nuevas demandas laborales y la invariable necesidad de cumplir</w:t>
      </w:r>
      <w:r w:rsidR="009F64D6">
        <w:rPr>
          <w:rFonts w:ascii="Arial" w:hAnsi="Arial" w:cs="Arial"/>
          <w:sz w:val="24"/>
          <w:szCs w:val="24"/>
        </w:rPr>
        <w:t xml:space="preserve">las con eficacia ante la digitalización y el manejo de información globalizada, amplía las competencias genéricas </w:t>
      </w:r>
      <w:r w:rsidR="00237F2A">
        <w:rPr>
          <w:rFonts w:ascii="Arial" w:hAnsi="Arial" w:cs="Arial"/>
          <w:sz w:val="24"/>
          <w:szCs w:val="24"/>
        </w:rPr>
        <w:t xml:space="preserve">de los cuadros. A la vez que constituye una posibilidad de ubicarla en las específicas del primer nivel de dirección. </w:t>
      </w:r>
    </w:p>
    <w:p w:rsidR="00D06ECA" w:rsidRPr="00A63625" w:rsidRDefault="00D06ECA" w:rsidP="00C1396F">
      <w:pPr>
        <w:spacing w:after="0" w:line="360" w:lineRule="auto"/>
        <w:jc w:val="both"/>
        <w:rPr>
          <w:rFonts w:ascii="Arial" w:hAnsi="Arial" w:cs="Arial"/>
          <w:sz w:val="24"/>
          <w:szCs w:val="24"/>
          <w:lang w:val="es-ES"/>
        </w:rPr>
      </w:pPr>
      <w:r w:rsidRPr="00A63625">
        <w:rPr>
          <w:rFonts w:ascii="Arial" w:hAnsi="Arial" w:cs="Arial"/>
          <w:sz w:val="24"/>
          <w:szCs w:val="24"/>
          <w:lang w:val="es-ES"/>
        </w:rPr>
        <w:t>La gestión por competencias adquiere vital importancia en aquellas organizaciones que visualizan al aprendizaje individual y colectivo como una línea estratégica para su desarrollo. El modelo cubano para la implementación del SGICH, asume nueve módulos o procesos claves, ubicando a las competencias laborales como centro de todos los procesos de la gestión de recursos humanos que se ejecutan en la organización.</w:t>
      </w:r>
    </w:p>
    <w:p w:rsidR="00375852" w:rsidRDefault="0088187A" w:rsidP="00C1396F">
      <w:pPr>
        <w:spacing w:after="0" w:line="360" w:lineRule="auto"/>
        <w:jc w:val="both"/>
        <w:rPr>
          <w:rFonts w:ascii="Arial" w:hAnsi="Arial" w:cs="Arial"/>
          <w:sz w:val="24"/>
          <w:szCs w:val="24"/>
        </w:rPr>
      </w:pPr>
      <w:r w:rsidRPr="00A63625">
        <w:rPr>
          <w:rFonts w:ascii="Arial" w:hAnsi="Arial" w:cs="Arial"/>
          <w:sz w:val="24"/>
          <w:szCs w:val="24"/>
        </w:rPr>
        <w:t xml:space="preserve">En la literatura especializada </w:t>
      </w:r>
      <w:r w:rsidR="0022245E" w:rsidRPr="00A63625">
        <w:rPr>
          <w:rFonts w:ascii="Arial" w:hAnsi="Arial" w:cs="Arial"/>
          <w:sz w:val="24"/>
          <w:szCs w:val="24"/>
        </w:rPr>
        <w:t xml:space="preserve">objeto de consulta, </w:t>
      </w:r>
      <w:r w:rsidRPr="00A63625">
        <w:rPr>
          <w:rFonts w:ascii="Arial" w:hAnsi="Arial" w:cs="Arial"/>
          <w:sz w:val="24"/>
          <w:szCs w:val="24"/>
        </w:rPr>
        <w:t>se puede encontrar un gran número de autores que, a través de diferentes enfoques, modelos y procedimientos, colocan como centro de atención de la gestión, el enfoque por competencias (</w:t>
      </w:r>
      <w:r w:rsidR="00AC7082" w:rsidRPr="00A63625">
        <w:rPr>
          <w:rFonts w:ascii="Arial" w:hAnsi="Arial" w:cs="Arial"/>
          <w:sz w:val="24"/>
          <w:szCs w:val="24"/>
        </w:rPr>
        <w:t xml:space="preserve">Werther y Davis, 1991; </w:t>
      </w:r>
      <w:proofErr w:type="spellStart"/>
      <w:r w:rsidR="00AC7082" w:rsidRPr="00A63625">
        <w:rPr>
          <w:rFonts w:ascii="Arial" w:hAnsi="Arial" w:cs="Arial"/>
          <w:sz w:val="24"/>
          <w:szCs w:val="24"/>
        </w:rPr>
        <w:t>Harper</w:t>
      </w:r>
      <w:proofErr w:type="spellEnd"/>
      <w:r w:rsidR="00AC7082" w:rsidRPr="00A63625">
        <w:rPr>
          <w:rFonts w:ascii="Arial" w:hAnsi="Arial" w:cs="Arial"/>
          <w:sz w:val="24"/>
          <w:szCs w:val="24"/>
        </w:rPr>
        <w:t xml:space="preserve"> y Lynch, 1992; </w:t>
      </w:r>
      <w:proofErr w:type="spellStart"/>
      <w:r w:rsidR="00AC7082" w:rsidRPr="00A63625">
        <w:rPr>
          <w:rFonts w:ascii="Arial" w:hAnsi="Arial" w:cs="Arial"/>
          <w:sz w:val="24"/>
          <w:szCs w:val="24"/>
        </w:rPr>
        <w:t>Puchol</w:t>
      </w:r>
      <w:proofErr w:type="spellEnd"/>
      <w:r w:rsidR="00AC7082" w:rsidRPr="00A63625">
        <w:rPr>
          <w:rFonts w:ascii="Arial" w:hAnsi="Arial" w:cs="Arial"/>
          <w:sz w:val="24"/>
          <w:szCs w:val="24"/>
        </w:rPr>
        <w:t xml:space="preserve">, 1997; </w:t>
      </w:r>
      <w:proofErr w:type="spellStart"/>
      <w:r w:rsidR="00AC7082" w:rsidRPr="00A63625">
        <w:rPr>
          <w:rFonts w:ascii="Arial" w:hAnsi="Arial" w:cs="Arial"/>
          <w:sz w:val="24"/>
          <w:szCs w:val="24"/>
        </w:rPr>
        <w:t>Besseyre</w:t>
      </w:r>
      <w:proofErr w:type="spellEnd"/>
      <w:r w:rsidR="00AC7082" w:rsidRPr="00A63625">
        <w:rPr>
          <w:rFonts w:ascii="Arial" w:hAnsi="Arial" w:cs="Arial"/>
          <w:sz w:val="24"/>
          <w:szCs w:val="24"/>
        </w:rPr>
        <w:t xml:space="preserve">, 1999; Zayas, 2002; </w:t>
      </w:r>
      <w:r w:rsidR="00206377">
        <w:rPr>
          <w:rFonts w:ascii="Arial" w:hAnsi="Arial" w:cs="Arial"/>
          <w:sz w:val="24"/>
          <w:szCs w:val="24"/>
        </w:rPr>
        <w:t>Chiavenato, 2004</w:t>
      </w:r>
      <w:r w:rsidR="00AC7082" w:rsidRPr="00A63625">
        <w:rPr>
          <w:rFonts w:ascii="Arial" w:hAnsi="Arial" w:cs="Arial"/>
          <w:sz w:val="24"/>
          <w:szCs w:val="24"/>
        </w:rPr>
        <w:t xml:space="preserve">; Cuesta, 2005; Morales, 2006; Sánchez, 2007; </w:t>
      </w:r>
      <w:proofErr w:type="spellStart"/>
      <w:r w:rsidR="00AC7082" w:rsidRPr="00A63625">
        <w:rPr>
          <w:rFonts w:ascii="Arial" w:hAnsi="Arial" w:cs="Arial"/>
          <w:sz w:val="24"/>
          <w:szCs w:val="24"/>
        </w:rPr>
        <w:t>Yániz</w:t>
      </w:r>
      <w:proofErr w:type="spellEnd"/>
      <w:r w:rsidR="00AC7082" w:rsidRPr="00A63625">
        <w:rPr>
          <w:rFonts w:ascii="Arial" w:hAnsi="Arial" w:cs="Arial"/>
          <w:sz w:val="24"/>
          <w:szCs w:val="24"/>
        </w:rPr>
        <w:t xml:space="preserve"> y Villardón, 2008; Soltura, 2009; Tobón, Prieto y Fraile, 2010; </w:t>
      </w:r>
      <w:r w:rsidR="00654B50" w:rsidRPr="00A63625">
        <w:rPr>
          <w:rFonts w:ascii="Arial" w:hAnsi="Arial" w:cs="Arial"/>
          <w:sz w:val="24"/>
          <w:szCs w:val="24"/>
        </w:rPr>
        <w:t>Benítez, 2012; Pérez, 2013</w:t>
      </w:r>
      <w:r w:rsidR="00CA1D8D">
        <w:rPr>
          <w:rFonts w:ascii="Arial" w:hAnsi="Arial" w:cs="Arial"/>
          <w:sz w:val="24"/>
          <w:szCs w:val="24"/>
        </w:rPr>
        <w:t xml:space="preserve">; </w:t>
      </w:r>
      <w:hyperlink r:id="rId6" w:tooltip="pájaro barbara" w:history="1">
        <w:r w:rsidR="00CA1D8D" w:rsidRPr="00CA1D8D">
          <w:rPr>
            <w:rStyle w:val="Hipervnculo"/>
            <w:rFonts w:ascii="Arial" w:hAnsi="Arial" w:cs="Arial"/>
            <w:color w:val="auto"/>
            <w:sz w:val="24"/>
            <w:szCs w:val="24"/>
            <w:u w:val="none"/>
          </w:rPr>
          <w:t>Bird,</w:t>
        </w:r>
      </w:hyperlink>
      <w:r w:rsidR="00CA1D8D" w:rsidRPr="00CA1D8D">
        <w:rPr>
          <w:rFonts w:ascii="Arial" w:hAnsi="Arial" w:cs="Arial"/>
          <w:sz w:val="24"/>
          <w:szCs w:val="24"/>
        </w:rPr>
        <w:t>2019</w:t>
      </w:r>
      <w:r w:rsidR="00431153">
        <w:rPr>
          <w:rFonts w:ascii="Arial" w:hAnsi="Arial" w:cs="Arial"/>
          <w:sz w:val="24"/>
          <w:szCs w:val="24"/>
        </w:rPr>
        <w:t xml:space="preserve">; </w:t>
      </w:r>
      <w:r w:rsidR="00431153" w:rsidRPr="00431153">
        <w:rPr>
          <w:rFonts w:ascii="Arial" w:hAnsi="Arial" w:cs="Arial"/>
          <w:sz w:val="24"/>
          <w:szCs w:val="24"/>
        </w:rPr>
        <w:t xml:space="preserve">International Standard </w:t>
      </w:r>
      <w:proofErr w:type="spellStart"/>
      <w:r w:rsidR="00431153" w:rsidRPr="00431153">
        <w:rPr>
          <w:rFonts w:ascii="Arial" w:hAnsi="Arial" w:cs="Arial"/>
          <w:sz w:val="24"/>
          <w:szCs w:val="24"/>
        </w:rPr>
        <w:t>Organization</w:t>
      </w:r>
      <w:proofErr w:type="spellEnd"/>
      <w:r w:rsidR="00431153" w:rsidRPr="00431153">
        <w:rPr>
          <w:rFonts w:ascii="Arial" w:hAnsi="Arial" w:cs="Arial"/>
          <w:sz w:val="24"/>
          <w:szCs w:val="24"/>
        </w:rPr>
        <w:t>, 2019</w:t>
      </w:r>
      <w:r w:rsidRPr="00A63625">
        <w:rPr>
          <w:rFonts w:ascii="Arial" w:hAnsi="Arial" w:cs="Arial"/>
          <w:sz w:val="24"/>
          <w:szCs w:val="24"/>
        </w:rPr>
        <w:t xml:space="preserve">). </w:t>
      </w:r>
    </w:p>
    <w:p w:rsidR="0088187A" w:rsidRPr="00A63625" w:rsidRDefault="008054F2" w:rsidP="00C1396F">
      <w:pPr>
        <w:spacing w:after="0" w:line="360" w:lineRule="auto"/>
        <w:jc w:val="both"/>
        <w:rPr>
          <w:rFonts w:ascii="Arial" w:hAnsi="Arial" w:cs="Arial"/>
          <w:sz w:val="24"/>
          <w:szCs w:val="24"/>
          <w:lang w:val="es-ES"/>
        </w:rPr>
      </w:pPr>
      <w:r w:rsidRPr="00A63625">
        <w:rPr>
          <w:rFonts w:ascii="Arial" w:hAnsi="Arial" w:cs="Arial"/>
          <w:sz w:val="24"/>
          <w:szCs w:val="24"/>
        </w:rPr>
        <w:t xml:space="preserve">En Cuba, </w:t>
      </w:r>
      <w:r w:rsidR="00933072">
        <w:rPr>
          <w:rFonts w:ascii="Arial" w:hAnsi="Arial" w:cs="Arial"/>
          <w:sz w:val="24"/>
          <w:szCs w:val="24"/>
        </w:rPr>
        <w:t xml:space="preserve">además de reconocer estas propuestas, </w:t>
      </w:r>
      <w:r w:rsidRPr="00A63625">
        <w:rPr>
          <w:rFonts w:ascii="Arial" w:hAnsi="Arial" w:cs="Arial"/>
          <w:sz w:val="24"/>
          <w:szCs w:val="24"/>
        </w:rPr>
        <w:t xml:space="preserve">son </w:t>
      </w:r>
      <w:r w:rsidR="00901E2F">
        <w:rPr>
          <w:rFonts w:ascii="Arial" w:hAnsi="Arial" w:cs="Arial"/>
          <w:sz w:val="24"/>
          <w:szCs w:val="24"/>
        </w:rPr>
        <w:t xml:space="preserve">la de </w:t>
      </w:r>
      <w:r w:rsidRPr="00A63625">
        <w:rPr>
          <w:rFonts w:ascii="Arial" w:hAnsi="Arial" w:cs="Arial"/>
          <w:sz w:val="24"/>
          <w:szCs w:val="24"/>
        </w:rPr>
        <w:t>Morales (2006) y la Norma Cubana 3002 (</w:t>
      </w:r>
      <w:r w:rsidR="00206377" w:rsidRPr="00A63625">
        <w:rPr>
          <w:rFonts w:ascii="Arial" w:hAnsi="Arial" w:cs="Arial"/>
          <w:sz w:val="24"/>
          <w:szCs w:val="24"/>
        </w:rPr>
        <w:t>Oficina Nacional de Normalización</w:t>
      </w:r>
      <w:r w:rsidR="00206377">
        <w:rPr>
          <w:rFonts w:ascii="Arial" w:hAnsi="Arial" w:cs="Arial"/>
          <w:sz w:val="24"/>
          <w:szCs w:val="24"/>
        </w:rPr>
        <w:t>,</w:t>
      </w:r>
      <w:r w:rsidR="008C191B">
        <w:rPr>
          <w:rFonts w:ascii="Arial" w:hAnsi="Arial" w:cs="Arial"/>
          <w:sz w:val="24"/>
          <w:szCs w:val="24"/>
        </w:rPr>
        <w:t xml:space="preserve"> </w:t>
      </w:r>
      <w:r w:rsidR="00901E2F">
        <w:rPr>
          <w:rFonts w:ascii="Arial" w:hAnsi="Arial" w:cs="Arial"/>
          <w:sz w:val="24"/>
          <w:szCs w:val="24"/>
        </w:rPr>
        <w:t>2007), la</w:t>
      </w:r>
      <w:r w:rsidRPr="00A63625">
        <w:rPr>
          <w:rFonts w:ascii="Arial" w:hAnsi="Arial" w:cs="Arial"/>
          <w:sz w:val="24"/>
          <w:szCs w:val="24"/>
        </w:rPr>
        <w:t xml:space="preserve">s que </w:t>
      </w:r>
      <w:r w:rsidR="00933072">
        <w:rPr>
          <w:rFonts w:ascii="Arial" w:hAnsi="Arial" w:cs="Arial"/>
          <w:sz w:val="24"/>
          <w:szCs w:val="24"/>
        </w:rPr>
        <w:t xml:space="preserve">en principio </w:t>
      </w:r>
      <w:r w:rsidR="00901E2F">
        <w:rPr>
          <w:rFonts w:ascii="Arial" w:hAnsi="Arial" w:cs="Arial"/>
          <w:sz w:val="24"/>
          <w:szCs w:val="24"/>
        </w:rPr>
        <w:t>orientan el trabajo. Pr</w:t>
      </w:r>
      <w:r w:rsidR="0088187A" w:rsidRPr="00A63625">
        <w:rPr>
          <w:rFonts w:ascii="Arial" w:hAnsi="Arial" w:cs="Arial"/>
          <w:sz w:val="24"/>
          <w:szCs w:val="24"/>
        </w:rPr>
        <w:t>esenta</w:t>
      </w:r>
      <w:r w:rsidRPr="00A63625">
        <w:rPr>
          <w:rFonts w:ascii="Arial" w:hAnsi="Arial" w:cs="Arial"/>
          <w:sz w:val="24"/>
          <w:szCs w:val="24"/>
        </w:rPr>
        <w:t>n</w:t>
      </w:r>
      <w:r w:rsidR="0088187A" w:rsidRPr="00A63625">
        <w:rPr>
          <w:rFonts w:ascii="Arial" w:hAnsi="Arial" w:cs="Arial"/>
          <w:sz w:val="24"/>
          <w:szCs w:val="24"/>
        </w:rPr>
        <w:t xml:space="preserve"> e</w:t>
      </w:r>
      <w:r w:rsidR="0088187A" w:rsidRPr="00A63625">
        <w:rPr>
          <w:rFonts w:ascii="Arial" w:hAnsi="Arial" w:cs="Arial"/>
          <w:sz w:val="24"/>
          <w:szCs w:val="24"/>
          <w:lang w:val="es-ES"/>
        </w:rPr>
        <w:t>l modelo para un Sistema de Gestión Integrado de Capital Humano</w:t>
      </w:r>
      <w:r w:rsidR="00E87CAD" w:rsidRPr="00A63625">
        <w:rPr>
          <w:rFonts w:ascii="Arial" w:hAnsi="Arial" w:cs="Arial"/>
          <w:sz w:val="24"/>
          <w:szCs w:val="24"/>
          <w:lang w:val="es-ES"/>
        </w:rPr>
        <w:t xml:space="preserve"> (SGICH)</w:t>
      </w:r>
      <w:r w:rsidR="00E729E1">
        <w:rPr>
          <w:rFonts w:ascii="Arial" w:hAnsi="Arial" w:cs="Arial"/>
          <w:sz w:val="24"/>
          <w:szCs w:val="24"/>
          <w:lang w:val="es-ES"/>
        </w:rPr>
        <w:t xml:space="preserve"> </w:t>
      </w:r>
      <w:r w:rsidR="00933072">
        <w:rPr>
          <w:rFonts w:ascii="Arial" w:hAnsi="Arial" w:cs="Arial"/>
          <w:sz w:val="24"/>
          <w:szCs w:val="24"/>
          <w:lang w:val="es-ES"/>
        </w:rPr>
        <w:t>t</w:t>
      </w:r>
      <w:r w:rsidR="00DD41AB">
        <w:rPr>
          <w:rFonts w:ascii="Arial" w:hAnsi="Arial" w:cs="Arial"/>
          <w:sz w:val="24"/>
          <w:szCs w:val="24"/>
          <w:lang w:val="es-ES"/>
        </w:rPr>
        <w:t>eniendo</w:t>
      </w:r>
      <w:r w:rsidR="0088187A" w:rsidRPr="00A63625">
        <w:rPr>
          <w:rFonts w:ascii="Arial" w:hAnsi="Arial" w:cs="Arial"/>
          <w:sz w:val="24"/>
          <w:szCs w:val="24"/>
          <w:lang w:val="es-ES"/>
        </w:rPr>
        <w:t xml:space="preserve"> en cuenta el sistema económico y social cubano</w:t>
      </w:r>
      <w:r w:rsidR="00901E2F">
        <w:rPr>
          <w:rFonts w:ascii="Arial" w:hAnsi="Arial" w:cs="Arial"/>
          <w:sz w:val="24"/>
          <w:szCs w:val="24"/>
          <w:lang w:val="es-ES"/>
        </w:rPr>
        <w:t>. P</w:t>
      </w:r>
      <w:r w:rsidR="00E04B0D">
        <w:rPr>
          <w:rFonts w:ascii="Arial" w:hAnsi="Arial" w:cs="Arial"/>
          <w:sz w:val="24"/>
          <w:szCs w:val="24"/>
          <w:lang w:val="es-ES"/>
        </w:rPr>
        <w:t>ersigue</w:t>
      </w:r>
      <w:r w:rsidR="00901E2F">
        <w:rPr>
          <w:rFonts w:ascii="Arial" w:hAnsi="Arial" w:cs="Arial"/>
          <w:sz w:val="24"/>
          <w:szCs w:val="24"/>
          <w:lang w:val="es-ES"/>
        </w:rPr>
        <w:t>n</w:t>
      </w:r>
      <w:r w:rsidR="00E729E1">
        <w:rPr>
          <w:rFonts w:ascii="Arial" w:hAnsi="Arial" w:cs="Arial"/>
          <w:sz w:val="24"/>
          <w:szCs w:val="24"/>
          <w:lang w:val="es-ES"/>
        </w:rPr>
        <w:t xml:space="preserve"> </w:t>
      </w:r>
      <w:r w:rsidR="0088187A" w:rsidRPr="00A63625">
        <w:rPr>
          <w:rFonts w:ascii="Arial" w:hAnsi="Arial" w:cs="Arial"/>
          <w:sz w:val="24"/>
          <w:szCs w:val="24"/>
          <w:lang w:val="es-ES"/>
        </w:rPr>
        <w:t>alcanzar un nivel ó</w:t>
      </w:r>
      <w:r w:rsidR="00E04B0D">
        <w:rPr>
          <w:rFonts w:ascii="Arial" w:hAnsi="Arial" w:cs="Arial"/>
          <w:sz w:val="24"/>
          <w:szCs w:val="24"/>
          <w:lang w:val="es-ES"/>
        </w:rPr>
        <w:t>ptimo de eficiencia y eficacia</w:t>
      </w:r>
      <w:r w:rsidR="00E729E1">
        <w:rPr>
          <w:rFonts w:ascii="Arial" w:hAnsi="Arial" w:cs="Arial"/>
          <w:sz w:val="24"/>
          <w:szCs w:val="24"/>
          <w:lang w:val="es-ES"/>
        </w:rPr>
        <w:t xml:space="preserve"> </w:t>
      </w:r>
      <w:r w:rsidR="00543AE8" w:rsidRPr="00543AE8">
        <w:rPr>
          <w:rFonts w:ascii="Arial" w:hAnsi="Arial" w:cs="Arial"/>
          <w:sz w:val="24"/>
          <w:szCs w:val="24"/>
          <w:lang w:val="es-ES"/>
        </w:rPr>
        <w:t>mediante un desempeño laboral superior y el incremento de la productividad del trabajo; para lo cual, el factor clave son los Recursos Humanos</w:t>
      </w:r>
      <w:r w:rsidR="0088187A" w:rsidRPr="00A63625">
        <w:rPr>
          <w:rFonts w:ascii="Arial" w:hAnsi="Arial" w:cs="Arial"/>
          <w:sz w:val="24"/>
          <w:szCs w:val="24"/>
          <w:lang w:val="es-ES"/>
        </w:rPr>
        <w:t>.</w:t>
      </w:r>
    </w:p>
    <w:p w:rsidR="005C692A" w:rsidRPr="00A63625" w:rsidRDefault="005C692A" w:rsidP="005C692A">
      <w:pPr>
        <w:spacing w:after="0" w:line="360" w:lineRule="auto"/>
        <w:jc w:val="both"/>
        <w:rPr>
          <w:rFonts w:ascii="Arial" w:hAnsi="Arial" w:cs="Arial"/>
          <w:sz w:val="24"/>
          <w:szCs w:val="24"/>
          <w:lang w:val="es-ES"/>
        </w:rPr>
      </w:pPr>
      <w:r w:rsidRPr="00A63625">
        <w:rPr>
          <w:rFonts w:ascii="Arial" w:hAnsi="Arial" w:cs="Arial"/>
          <w:sz w:val="24"/>
          <w:szCs w:val="24"/>
        </w:rPr>
        <w:lastRenderedPageBreak/>
        <w:t xml:space="preserve">Las competencias laborales son así entendidas como </w:t>
      </w:r>
      <w:r w:rsidRPr="00A63625">
        <w:rPr>
          <w:rFonts w:ascii="Arial" w:hAnsi="Arial" w:cs="Arial"/>
          <w:sz w:val="24"/>
          <w:szCs w:val="24"/>
          <w:lang w:val="es-ES"/>
        </w:rPr>
        <w:t>el conjunto sinérgico de conocimientos, habilidades, experiencias, sentimientos, actitudes, motivaciones, características personales y valores, basado en la idoneidad demostrada, asociado a un desempeño superior del trabajador y del colectivo laboral, en correspondencia con las exigencias técnicas, productivas y de servicios de la empresa. Es requerimiento esencial que esas competencias sean observables, medibles y que contribuyan al logro de los objetivos de la empresa (</w:t>
      </w:r>
      <w:r w:rsidRPr="00A63625">
        <w:rPr>
          <w:rFonts w:ascii="Arial" w:hAnsi="Arial" w:cs="Arial"/>
          <w:sz w:val="24"/>
          <w:szCs w:val="24"/>
        </w:rPr>
        <w:t>Oficina Nacional de Normalización, 2007).</w:t>
      </w:r>
    </w:p>
    <w:p w:rsidR="009A00DE" w:rsidRPr="00F13533" w:rsidRDefault="003E4964" w:rsidP="00C1396F">
      <w:pPr>
        <w:spacing w:after="0" w:line="360" w:lineRule="auto"/>
        <w:jc w:val="both"/>
        <w:rPr>
          <w:rFonts w:ascii="Arial" w:hAnsi="Arial" w:cs="Arial"/>
          <w:sz w:val="24"/>
          <w:szCs w:val="24"/>
        </w:rPr>
      </w:pPr>
      <w:r w:rsidRPr="00F13533">
        <w:rPr>
          <w:rFonts w:ascii="Arial" w:hAnsi="Arial" w:cs="Arial"/>
          <w:sz w:val="24"/>
          <w:szCs w:val="24"/>
        </w:rPr>
        <w:t>Hay múltiples definiciones y clasificacio</w:t>
      </w:r>
      <w:r w:rsidR="0033563E" w:rsidRPr="00F13533">
        <w:rPr>
          <w:rFonts w:ascii="Arial" w:hAnsi="Arial" w:cs="Arial"/>
          <w:sz w:val="24"/>
          <w:szCs w:val="24"/>
        </w:rPr>
        <w:t>nes de competencias (Leal</w:t>
      </w:r>
      <w:r w:rsidRPr="00F13533">
        <w:rPr>
          <w:rFonts w:ascii="Arial" w:hAnsi="Arial" w:cs="Arial"/>
          <w:sz w:val="24"/>
          <w:szCs w:val="24"/>
        </w:rPr>
        <w:t xml:space="preserve">, </w:t>
      </w:r>
      <w:r w:rsidRPr="00F13533">
        <w:rPr>
          <w:rFonts w:ascii="Arial" w:hAnsi="Arial" w:cs="Arial"/>
          <w:i/>
          <w:sz w:val="24"/>
          <w:szCs w:val="24"/>
        </w:rPr>
        <w:t>et al</w:t>
      </w:r>
      <w:r w:rsidRPr="00F13533">
        <w:rPr>
          <w:rFonts w:ascii="Arial" w:hAnsi="Arial" w:cs="Arial"/>
          <w:sz w:val="24"/>
          <w:szCs w:val="24"/>
        </w:rPr>
        <w:t xml:space="preserve">., 2022; Pérez, 2022; Miranda, </w:t>
      </w:r>
      <w:r w:rsidRPr="00F13533">
        <w:rPr>
          <w:rFonts w:ascii="Arial" w:hAnsi="Arial" w:cs="Arial"/>
          <w:i/>
          <w:sz w:val="24"/>
          <w:szCs w:val="24"/>
        </w:rPr>
        <w:t>et al</w:t>
      </w:r>
      <w:r w:rsidRPr="00F13533">
        <w:rPr>
          <w:rFonts w:ascii="Arial" w:hAnsi="Arial" w:cs="Arial"/>
          <w:sz w:val="24"/>
          <w:szCs w:val="24"/>
        </w:rPr>
        <w:t xml:space="preserve">., 2023). Desde su origen en la década de 1970 en la Universidad de Harvard, basado en los trabajos de McClelland, el concepto de competencia ha sido objeto de controversia (Izaguirre, </w:t>
      </w:r>
      <w:r w:rsidRPr="00F13533">
        <w:rPr>
          <w:rFonts w:ascii="Arial" w:hAnsi="Arial" w:cs="Arial"/>
          <w:i/>
          <w:sz w:val="24"/>
          <w:szCs w:val="24"/>
        </w:rPr>
        <w:t>et al</w:t>
      </w:r>
      <w:r w:rsidRPr="00F13533">
        <w:rPr>
          <w:rFonts w:ascii="Arial" w:hAnsi="Arial" w:cs="Arial"/>
          <w:sz w:val="24"/>
          <w:szCs w:val="24"/>
        </w:rPr>
        <w:t xml:space="preserve">., 2009). </w:t>
      </w:r>
      <w:r w:rsidR="00375852" w:rsidRPr="00F13533">
        <w:rPr>
          <w:rFonts w:ascii="Arial" w:hAnsi="Arial" w:cs="Arial"/>
          <w:sz w:val="24"/>
          <w:szCs w:val="24"/>
        </w:rPr>
        <w:t xml:space="preserve">La competencia se entiende </w:t>
      </w:r>
      <w:r w:rsidRPr="00F13533">
        <w:rPr>
          <w:rFonts w:ascii="Arial" w:hAnsi="Arial" w:cs="Arial"/>
          <w:sz w:val="24"/>
          <w:szCs w:val="24"/>
        </w:rPr>
        <w:t xml:space="preserve">entonces </w:t>
      </w:r>
      <w:r w:rsidR="00375852" w:rsidRPr="00F13533">
        <w:rPr>
          <w:rFonts w:ascii="Arial" w:hAnsi="Arial" w:cs="Arial"/>
          <w:sz w:val="24"/>
          <w:szCs w:val="24"/>
        </w:rPr>
        <w:t xml:space="preserve">como una combinación compleja de </w:t>
      </w:r>
      <w:r w:rsidR="00AB199B" w:rsidRPr="00F13533">
        <w:rPr>
          <w:rFonts w:ascii="Arial" w:hAnsi="Arial" w:cs="Arial"/>
          <w:sz w:val="24"/>
          <w:szCs w:val="24"/>
        </w:rPr>
        <w:t>propiedades</w:t>
      </w:r>
      <w:r w:rsidR="00375852" w:rsidRPr="00F13533">
        <w:rPr>
          <w:rFonts w:ascii="Arial" w:hAnsi="Arial" w:cs="Arial"/>
          <w:sz w:val="24"/>
          <w:szCs w:val="24"/>
        </w:rPr>
        <w:t xml:space="preserve"> esencia</w:t>
      </w:r>
      <w:r w:rsidR="00AB199B" w:rsidRPr="00F13533">
        <w:rPr>
          <w:rFonts w:ascii="Arial" w:hAnsi="Arial" w:cs="Arial"/>
          <w:sz w:val="24"/>
          <w:szCs w:val="24"/>
        </w:rPr>
        <w:t>les de utilidad</w:t>
      </w:r>
      <w:r w:rsidR="00375852" w:rsidRPr="00F13533">
        <w:rPr>
          <w:rFonts w:ascii="Arial" w:hAnsi="Arial" w:cs="Arial"/>
          <w:sz w:val="24"/>
          <w:szCs w:val="24"/>
        </w:rPr>
        <w:t xml:space="preserve"> en situaciones específicas, como conocimientos, actitudes, valores, habilidades y motivaciones. </w:t>
      </w:r>
    </w:p>
    <w:p w:rsidR="00181F23" w:rsidRDefault="00375852" w:rsidP="00C1396F">
      <w:pPr>
        <w:spacing w:after="0" w:line="360" w:lineRule="auto"/>
        <w:jc w:val="both"/>
        <w:rPr>
          <w:rFonts w:ascii="Arial" w:hAnsi="Arial" w:cs="Arial"/>
          <w:iCs/>
          <w:sz w:val="24"/>
          <w:szCs w:val="24"/>
        </w:rPr>
      </w:pPr>
      <w:r w:rsidRPr="00F13533">
        <w:rPr>
          <w:rFonts w:ascii="Arial" w:hAnsi="Arial" w:cs="Arial"/>
          <w:sz w:val="24"/>
          <w:szCs w:val="24"/>
        </w:rPr>
        <w:t>En los últimos años, las competencias directivas han cobr</w:t>
      </w:r>
      <w:r w:rsidR="005C692A" w:rsidRPr="00F13533">
        <w:rPr>
          <w:rFonts w:ascii="Arial" w:hAnsi="Arial" w:cs="Arial"/>
          <w:sz w:val="24"/>
          <w:szCs w:val="24"/>
        </w:rPr>
        <w:t>ado gran relevancia (Leal</w:t>
      </w:r>
      <w:r w:rsidRPr="00F13533">
        <w:rPr>
          <w:rFonts w:ascii="Arial" w:hAnsi="Arial" w:cs="Arial"/>
          <w:sz w:val="24"/>
          <w:szCs w:val="24"/>
        </w:rPr>
        <w:t>, 2022).</w:t>
      </w:r>
      <w:r w:rsidR="009A00DE">
        <w:rPr>
          <w:rFonts w:ascii="Arial" w:hAnsi="Arial" w:cs="Arial"/>
          <w:sz w:val="24"/>
          <w:szCs w:val="24"/>
        </w:rPr>
        <w:t xml:space="preserve"> </w:t>
      </w:r>
      <w:r w:rsidR="00181F23" w:rsidRPr="002B5E70">
        <w:rPr>
          <w:rFonts w:ascii="Arial" w:hAnsi="Arial" w:cs="Arial"/>
          <w:iCs/>
          <w:sz w:val="24"/>
          <w:szCs w:val="24"/>
        </w:rPr>
        <w:t>Reconocer</w:t>
      </w:r>
      <w:r w:rsidR="00181F23">
        <w:rPr>
          <w:rFonts w:ascii="Arial" w:hAnsi="Arial" w:cs="Arial"/>
          <w:iCs/>
          <w:sz w:val="24"/>
          <w:szCs w:val="24"/>
        </w:rPr>
        <w:t xml:space="preserve"> </w:t>
      </w:r>
      <w:r w:rsidR="00181F23" w:rsidRPr="002B5E70">
        <w:rPr>
          <w:rFonts w:ascii="Arial" w:hAnsi="Arial" w:cs="Arial"/>
          <w:iCs/>
          <w:sz w:val="24"/>
          <w:szCs w:val="24"/>
        </w:rPr>
        <w:t>esa prioridad es esencial para la práctica efectiva de la gestión de competencias y el desarrollo del</w:t>
      </w:r>
      <w:r w:rsidR="009A00DE">
        <w:rPr>
          <w:rFonts w:ascii="Arial" w:hAnsi="Arial" w:cs="Arial"/>
          <w:iCs/>
          <w:sz w:val="24"/>
          <w:szCs w:val="24"/>
        </w:rPr>
        <w:t xml:space="preserve"> </w:t>
      </w:r>
      <w:r w:rsidR="00181F23" w:rsidRPr="002B5E70">
        <w:rPr>
          <w:rFonts w:ascii="Arial" w:hAnsi="Arial" w:cs="Arial"/>
          <w:iCs/>
          <w:sz w:val="24"/>
          <w:szCs w:val="24"/>
        </w:rPr>
        <w:t>potencial humano</w:t>
      </w:r>
      <w:r w:rsidR="00181F23">
        <w:rPr>
          <w:rFonts w:ascii="Arial" w:hAnsi="Arial" w:cs="Arial"/>
          <w:iCs/>
          <w:sz w:val="24"/>
          <w:szCs w:val="24"/>
        </w:rPr>
        <w:t xml:space="preserve"> (</w:t>
      </w:r>
      <w:r w:rsidR="00181F23" w:rsidRPr="0026227A">
        <w:rPr>
          <w:rFonts w:ascii="Arial" w:hAnsi="Arial" w:cs="Arial"/>
          <w:iCs/>
          <w:sz w:val="24"/>
          <w:szCs w:val="24"/>
        </w:rPr>
        <w:t xml:space="preserve">Cervantes, </w:t>
      </w:r>
      <w:r w:rsidR="00181F23" w:rsidRPr="00E368BE">
        <w:rPr>
          <w:rFonts w:ascii="Arial" w:hAnsi="Arial" w:cs="Arial"/>
          <w:i/>
          <w:iCs/>
          <w:sz w:val="24"/>
          <w:szCs w:val="24"/>
        </w:rPr>
        <w:t>et al</w:t>
      </w:r>
      <w:r w:rsidR="00181F23" w:rsidRPr="00D40D79">
        <w:rPr>
          <w:rFonts w:ascii="Arial" w:hAnsi="Arial" w:cs="Arial"/>
          <w:iCs/>
          <w:sz w:val="24"/>
          <w:szCs w:val="24"/>
        </w:rPr>
        <w:t xml:space="preserve">., </w:t>
      </w:r>
      <w:r w:rsidR="00181F23" w:rsidRPr="0026227A">
        <w:rPr>
          <w:rFonts w:ascii="Arial" w:hAnsi="Arial" w:cs="Arial"/>
          <w:iCs/>
          <w:sz w:val="24"/>
          <w:szCs w:val="24"/>
        </w:rPr>
        <w:t>2015</w:t>
      </w:r>
      <w:r w:rsidR="00181F23">
        <w:rPr>
          <w:rFonts w:ascii="Arial" w:hAnsi="Arial" w:cs="Arial"/>
          <w:iCs/>
          <w:sz w:val="24"/>
          <w:szCs w:val="24"/>
        </w:rPr>
        <w:t>)</w:t>
      </w:r>
      <w:r w:rsidR="00181F23" w:rsidRPr="002B5E70">
        <w:rPr>
          <w:rFonts w:ascii="Arial" w:hAnsi="Arial" w:cs="Arial"/>
          <w:iCs/>
          <w:sz w:val="24"/>
          <w:szCs w:val="24"/>
        </w:rPr>
        <w:t>.</w:t>
      </w:r>
    </w:p>
    <w:p w:rsidR="003315AF" w:rsidRDefault="0088187A" w:rsidP="00C1396F">
      <w:pPr>
        <w:spacing w:after="0" w:line="360" w:lineRule="auto"/>
        <w:jc w:val="both"/>
        <w:rPr>
          <w:rFonts w:ascii="Arial" w:hAnsi="Arial" w:cs="Arial"/>
          <w:iCs/>
          <w:sz w:val="24"/>
          <w:szCs w:val="24"/>
        </w:rPr>
      </w:pPr>
      <w:r w:rsidRPr="00A63625">
        <w:rPr>
          <w:rFonts w:ascii="Arial" w:hAnsi="Arial" w:cs="Arial"/>
          <w:sz w:val="24"/>
          <w:szCs w:val="24"/>
        </w:rPr>
        <w:t xml:space="preserve">Dado el papel del directivo, como segmento estratégico y que forma parte de los recursos humanos en las organizaciones, se fundamenta la necesidad de estudiar, de forma particular, las competencias en los directivos, aspecto que se destaca en distintos trabajos de autores como: </w:t>
      </w:r>
      <w:proofErr w:type="spellStart"/>
      <w:r w:rsidR="00DD41AB" w:rsidRPr="00A63625">
        <w:rPr>
          <w:rFonts w:ascii="Arial" w:hAnsi="Arial" w:cs="Arial"/>
          <w:sz w:val="24"/>
          <w:szCs w:val="24"/>
        </w:rPr>
        <w:t>Hammet</w:t>
      </w:r>
      <w:proofErr w:type="spellEnd"/>
      <w:r w:rsidR="00DD41AB" w:rsidRPr="00A63625">
        <w:rPr>
          <w:rFonts w:ascii="Arial" w:hAnsi="Arial" w:cs="Arial"/>
          <w:sz w:val="24"/>
          <w:szCs w:val="24"/>
        </w:rPr>
        <w:t xml:space="preserve"> y </w:t>
      </w:r>
      <w:proofErr w:type="spellStart"/>
      <w:r w:rsidR="00DD41AB" w:rsidRPr="00A63625">
        <w:rPr>
          <w:rFonts w:ascii="Arial" w:hAnsi="Arial" w:cs="Arial"/>
          <w:sz w:val="24"/>
          <w:szCs w:val="24"/>
        </w:rPr>
        <w:t>Prahalad</w:t>
      </w:r>
      <w:proofErr w:type="spellEnd"/>
      <w:r w:rsidR="00DD41AB" w:rsidRPr="00A63625">
        <w:rPr>
          <w:rFonts w:ascii="Arial" w:hAnsi="Arial" w:cs="Arial"/>
          <w:sz w:val="24"/>
          <w:szCs w:val="24"/>
        </w:rPr>
        <w:t xml:space="preserve"> (1995)</w:t>
      </w:r>
      <w:r w:rsidR="00DD41AB">
        <w:rPr>
          <w:rFonts w:ascii="Arial" w:hAnsi="Arial" w:cs="Arial"/>
          <w:sz w:val="24"/>
          <w:szCs w:val="24"/>
        </w:rPr>
        <w:t xml:space="preserve">, </w:t>
      </w:r>
      <w:r w:rsidR="00DD41AB" w:rsidRPr="00A63625">
        <w:rPr>
          <w:rFonts w:ascii="Arial" w:hAnsi="Arial" w:cs="Arial"/>
          <w:sz w:val="24"/>
          <w:szCs w:val="24"/>
        </w:rPr>
        <w:t>Cardona y Chinchilla (1999)</w:t>
      </w:r>
      <w:r w:rsidR="00DD41AB">
        <w:rPr>
          <w:rFonts w:ascii="Arial" w:hAnsi="Arial" w:cs="Arial"/>
          <w:sz w:val="24"/>
          <w:szCs w:val="24"/>
        </w:rPr>
        <w:t xml:space="preserve">, </w:t>
      </w:r>
      <w:r w:rsidR="00DD41AB" w:rsidRPr="00A63625">
        <w:rPr>
          <w:rFonts w:ascii="Arial" w:hAnsi="Arial" w:cs="Arial"/>
          <w:sz w:val="24"/>
          <w:szCs w:val="24"/>
        </w:rPr>
        <w:t xml:space="preserve">Cuesta (2005), </w:t>
      </w:r>
      <w:proofErr w:type="spellStart"/>
      <w:r w:rsidRPr="00A63625">
        <w:rPr>
          <w:rFonts w:ascii="Arial" w:hAnsi="Arial" w:cs="Arial"/>
          <w:sz w:val="24"/>
          <w:szCs w:val="24"/>
        </w:rPr>
        <w:t>Armenteros</w:t>
      </w:r>
      <w:proofErr w:type="spellEnd"/>
      <w:r w:rsidRPr="00A63625">
        <w:rPr>
          <w:rFonts w:ascii="Arial" w:hAnsi="Arial" w:cs="Arial"/>
          <w:sz w:val="24"/>
          <w:szCs w:val="24"/>
        </w:rPr>
        <w:t xml:space="preserve"> (2007), </w:t>
      </w:r>
      <w:r w:rsidR="00DD41AB" w:rsidRPr="00A63625">
        <w:rPr>
          <w:rFonts w:ascii="Arial" w:hAnsi="Arial" w:cs="Arial"/>
          <w:sz w:val="24"/>
          <w:szCs w:val="24"/>
        </w:rPr>
        <w:t>Soltura (2009)</w:t>
      </w:r>
      <w:r w:rsidR="00DD41AB">
        <w:rPr>
          <w:rFonts w:ascii="Arial" w:hAnsi="Arial" w:cs="Arial"/>
          <w:sz w:val="24"/>
          <w:szCs w:val="24"/>
        </w:rPr>
        <w:t xml:space="preserve">, </w:t>
      </w:r>
      <w:r w:rsidR="00DD41AB" w:rsidRPr="00543252">
        <w:rPr>
          <w:rFonts w:ascii="Arial" w:hAnsi="Arial" w:cs="Arial"/>
          <w:sz w:val="24"/>
          <w:szCs w:val="24"/>
        </w:rPr>
        <w:t>Fuentes</w:t>
      </w:r>
      <w:r w:rsidR="00DD41AB" w:rsidRPr="00A63625">
        <w:rPr>
          <w:rFonts w:ascii="Arial" w:hAnsi="Arial" w:cs="Arial"/>
          <w:sz w:val="24"/>
          <w:szCs w:val="24"/>
        </w:rPr>
        <w:t xml:space="preserve"> (2010), Rodrigo (2012), </w:t>
      </w:r>
      <w:r w:rsidRPr="00A63625">
        <w:rPr>
          <w:rFonts w:ascii="Arial" w:hAnsi="Arial" w:cs="Arial"/>
          <w:sz w:val="24"/>
          <w:szCs w:val="24"/>
        </w:rPr>
        <w:t>Escalona (2013),</w:t>
      </w:r>
      <w:r w:rsidR="00605D3B">
        <w:rPr>
          <w:rFonts w:ascii="Arial" w:hAnsi="Arial" w:cs="Arial"/>
          <w:sz w:val="24"/>
          <w:szCs w:val="24"/>
        </w:rPr>
        <w:t xml:space="preserve"> </w:t>
      </w:r>
      <w:proofErr w:type="spellStart"/>
      <w:r w:rsidR="003315AF" w:rsidRPr="003315AF">
        <w:rPr>
          <w:rFonts w:ascii="Arial" w:hAnsi="Arial" w:cs="Arial"/>
          <w:bCs/>
          <w:sz w:val="24"/>
          <w:szCs w:val="24"/>
        </w:rPr>
        <w:t>Lacoviello</w:t>
      </w:r>
      <w:proofErr w:type="spellEnd"/>
      <w:r w:rsidR="003315AF" w:rsidRPr="003315AF">
        <w:rPr>
          <w:rFonts w:ascii="Arial" w:hAnsi="Arial" w:cs="Arial"/>
          <w:bCs/>
          <w:sz w:val="24"/>
          <w:szCs w:val="24"/>
        </w:rPr>
        <w:t xml:space="preserve"> y Pulido (2018), </w:t>
      </w:r>
      <w:r w:rsidR="00CB7C10">
        <w:rPr>
          <w:rFonts w:ascii="Arial" w:hAnsi="Arial" w:cs="Arial"/>
          <w:bCs/>
          <w:sz w:val="24"/>
          <w:szCs w:val="24"/>
        </w:rPr>
        <w:t>CLAD</w:t>
      </w:r>
      <w:r w:rsidR="005362F6">
        <w:rPr>
          <w:rFonts w:ascii="Arial" w:hAnsi="Arial" w:cs="Arial"/>
          <w:bCs/>
          <w:sz w:val="24"/>
          <w:szCs w:val="24"/>
        </w:rPr>
        <w:t xml:space="preserve"> </w:t>
      </w:r>
      <w:r w:rsidR="00CB7C10">
        <w:rPr>
          <w:rFonts w:ascii="Arial" w:hAnsi="Arial" w:cs="Arial"/>
          <w:bCs/>
          <w:sz w:val="24"/>
          <w:szCs w:val="24"/>
        </w:rPr>
        <w:t xml:space="preserve">(2018), </w:t>
      </w:r>
      <w:proofErr w:type="spellStart"/>
      <w:r w:rsidR="00605D3B">
        <w:rPr>
          <w:rFonts w:ascii="Arial" w:hAnsi="Arial" w:cs="Arial"/>
          <w:sz w:val="24"/>
          <w:szCs w:val="24"/>
        </w:rPr>
        <w:t>Roehrich</w:t>
      </w:r>
      <w:proofErr w:type="spellEnd"/>
      <w:r w:rsidR="00F2512E">
        <w:rPr>
          <w:rFonts w:ascii="Arial" w:hAnsi="Arial" w:cs="Arial"/>
          <w:sz w:val="24"/>
          <w:szCs w:val="24"/>
        </w:rPr>
        <w:t>,</w:t>
      </w:r>
      <w:r w:rsidR="00CA25C7" w:rsidRPr="00CA25C7">
        <w:rPr>
          <w:rFonts w:ascii="Arial" w:hAnsi="Arial" w:cs="Arial"/>
          <w:sz w:val="24"/>
          <w:szCs w:val="24"/>
        </w:rPr>
        <w:t xml:space="preserve"> </w:t>
      </w:r>
      <w:r w:rsidR="00605D3B" w:rsidRPr="00605D3B">
        <w:rPr>
          <w:rFonts w:ascii="Arial" w:hAnsi="Arial" w:cs="Arial"/>
          <w:i/>
          <w:sz w:val="24"/>
          <w:szCs w:val="24"/>
        </w:rPr>
        <w:t>et al</w:t>
      </w:r>
      <w:r w:rsidR="00605D3B">
        <w:rPr>
          <w:rFonts w:ascii="Arial" w:hAnsi="Arial" w:cs="Arial"/>
          <w:sz w:val="24"/>
          <w:szCs w:val="24"/>
        </w:rPr>
        <w:t>.</w:t>
      </w:r>
      <w:r w:rsidR="00CA25C7" w:rsidRPr="00CA25C7">
        <w:rPr>
          <w:rFonts w:ascii="Arial" w:hAnsi="Arial" w:cs="Arial"/>
          <w:sz w:val="24"/>
          <w:szCs w:val="24"/>
        </w:rPr>
        <w:t xml:space="preserve"> (2019)</w:t>
      </w:r>
      <w:r w:rsidR="00CA25C7">
        <w:rPr>
          <w:rFonts w:ascii="Arial" w:hAnsi="Arial" w:cs="Arial"/>
          <w:sz w:val="24"/>
          <w:szCs w:val="24"/>
        </w:rPr>
        <w:t>,</w:t>
      </w:r>
      <w:r w:rsidR="00F2512E">
        <w:rPr>
          <w:rFonts w:ascii="Arial" w:hAnsi="Arial" w:cs="Arial"/>
          <w:sz w:val="24"/>
          <w:szCs w:val="24"/>
        </w:rPr>
        <w:t xml:space="preserve"> </w:t>
      </w:r>
      <w:r w:rsidR="003315AF" w:rsidRPr="003315AF">
        <w:rPr>
          <w:rFonts w:ascii="Arial" w:hAnsi="Arial" w:cs="Arial"/>
          <w:sz w:val="24"/>
          <w:szCs w:val="24"/>
        </w:rPr>
        <w:t xml:space="preserve">Departamento Administrativo de la Función Pública (2021), </w:t>
      </w:r>
      <w:r w:rsidR="00F2512E">
        <w:rPr>
          <w:rFonts w:ascii="Arial" w:hAnsi="Arial" w:cs="Arial"/>
          <w:iCs/>
          <w:sz w:val="24"/>
          <w:szCs w:val="24"/>
        </w:rPr>
        <w:t xml:space="preserve">Delgado, </w:t>
      </w:r>
      <w:r w:rsidR="00F2512E" w:rsidRPr="00F2512E">
        <w:rPr>
          <w:rFonts w:ascii="Arial" w:hAnsi="Arial" w:cs="Arial"/>
          <w:i/>
          <w:iCs/>
          <w:sz w:val="24"/>
          <w:szCs w:val="24"/>
        </w:rPr>
        <w:t>et al.</w:t>
      </w:r>
      <w:r w:rsidR="00F2512E">
        <w:rPr>
          <w:rFonts w:ascii="Arial" w:hAnsi="Arial" w:cs="Arial"/>
          <w:iCs/>
          <w:sz w:val="24"/>
          <w:szCs w:val="24"/>
        </w:rPr>
        <w:t xml:space="preserve"> </w:t>
      </w:r>
      <w:r w:rsidR="003315AF" w:rsidRPr="003315AF">
        <w:rPr>
          <w:rFonts w:ascii="Arial" w:hAnsi="Arial" w:cs="Arial"/>
          <w:sz w:val="24"/>
          <w:szCs w:val="24"/>
        </w:rPr>
        <w:t>(2022</w:t>
      </w:r>
      <w:r w:rsidR="003315AF" w:rsidRPr="003315AF">
        <w:rPr>
          <w:rFonts w:ascii="Arial" w:hAnsi="Arial" w:cs="Arial"/>
          <w:iCs/>
          <w:sz w:val="24"/>
          <w:szCs w:val="24"/>
        </w:rPr>
        <w:t>).</w:t>
      </w:r>
      <w:r w:rsidR="00B909A9">
        <w:rPr>
          <w:rFonts w:ascii="Arial" w:hAnsi="Arial" w:cs="Arial"/>
          <w:iCs/>
          <w:sz w:val="24"/>
          <w:szCs w:val="24"/>
        </w:rPr>
        <w:t xml:space="preserve"> Estos últimos proponen una metodología para determinar las competencias laborales de los directivos en Cuba, la cual se ha aplicado y se utiliza actualmente en algunos sectores del país.</w:t>
      </w:r>
    </w:p>
    <w:p w:rsidR="00865F6D" w:rsidRDefault="00525A0B" w:rsidP="00C1396F">
      <w:pPr>
        <w:spacing w:after="0" w:line="360" w:lineRule="auto"/>
        <w:jc w:val="both"/>
        <w:rPr>
          <w:rFonts w:ascii="Arial" w:hAnsi="Arial" w:cs="Arial"/>
          <w:iCs/>
          <w:sz w:val="24"/>
          <w:szCs w:val="24"/>
        </w:rPr>
      </w:pPr>
      <w:r w:rsidRPr="00F13533">
        <w:rPr>
          <w:rFonts w:ascii="Arial" w:hAnsi="Arial" w:cs="Arial"/>
          <w:iCs/>
          <w:sz w:val="24"/>
          <w:szCs w:val="24"/>
        </w:rPr>
        <w:t xml:space="preserve">Para </w:t>
      </w:r>
      <w:r w:rsidR="00972C42" w:rsidRPr="00F13533">
        <w:rPr>
          <w:rFonts w:ascii="Arial" w:hAnsi="Arial" w:cs="Arial"/>
          <w:iCs/>
          <w:sz w:val="24"/>
          <w:szCs w:val="24"/>
        </w:rPr>
        <w:t xml:space="preserve">el </w:t>
      </w:r>
      <w:r w:rsidR="00371752" w:rsidRPr="00F13533">
        <w:rPr>
          <w:rFonts w:ascii="Arial" w:hAnsi="Arial" w:cs="Arial"/>
          <w:iCs/>
          <w:sz w:val="24"/>
          <w:szCs w:val="24"/>
        </w:rPr>
        <w:t>trabajo con</w:t>
      </w:r>
      <w:r w:rsidR="00972C42" w:rsidRPr="00F13533">
        <w:rPr>
          <w:rFonts w:ascii="Arial" w:hAnsi="Arial" w:cs="Arial"/>
          <w:iCs/>
          <w:sz w:val="24"/>
          <w:szCs w:val="24"/>
        </w:rPr>
        <w:t xml:space="preserve"> las competencias</w:t>
      </w:r>
      <w:r w:rsidR="004A11FC" w:rsidRPr="00F13533">
        <w:rPr>
          <w:rFonts w:ascii="Arial" w:hAnsi="Arial" w:cs="Arial"/>
          <w:iCs/>
          <w:sz w:val="24"/>
          <w:szCs w:val="24"/>
        </w:rPr>
        <w:t xml:space="preserve"> directivas en el MINTUR</w:t>
      </w:r>
      <w:r w:rsidR="0093223F" w:rsidRPr="00F13533">
        <w:rPr>
          <w:rFonts w:ascii="Arial" w:hAnsi="Arial" w:cs="Arial"/>
          <w:iCs/>
          <w:sz w:val="24"/>
          <w:szCs w:val="24"/>
        </w:rPr>
        <w:t xml:space="preserve">, según </w:t>
      </w:r>
      <w:r w:rsidR="00B86D20" w:rsidRPr="00F13533">
        <w:rPr>
          <w:rFonts w:ascii="Arial" w:hAnsi="Arial" w:cs="Arial"/>
          <w:iCs/>
          <w:sz w:val="24"/>
          <w:szCs w:val="24"/>
        </w:rPr>
        <w:t xml:space="preserve">Cervantes y González (2017), </w:t>
      </w:r>
      <w:r w:rsidR="004A11FC" w:rsidRPr="00F13533">
        <w:rPr>
          <w:rFonts w:ascii="Arial" w:hAnsi="Arial" w:cs="Arial"/>
          <w:iCs/>
          <w:sz w:val="24"/>
          <w:szCs w:val="24"/>
        </w:rPr>
        <w:t xml:space="preserve">se </w:t>
      </w:r>
      <w:r w:rsidR="00B86D20" w:rsidRPr="00F13533">
        <w:rPr>
          <w:rFonts w:ascii="Arial" w:hAnsi="Arial" w:cs="Arial"/>
          <w:iCs/>
          <w:sz w:val="24"/>
          <w:szCs w:val="24"/>
        </w:rPr>
        <w:t>asume</w:t>
      </w:r>
      <w:r w:rsidR="004A11FC" w:rsidRPr="00F13533">
        <w:rPr>
          <w:rFonts w:ascii="Arial" w:hAnsi="Arial" w:cs="Arial"/>
          <w:iCs/>
          <w:sz w:val="24"/>
          <w:szCs w:val="24"/>
        </w:rPr>
        <w:t xml:space="preserve"> la definición</w:t>
      </w:r>
      <w:r w:rsidR="004A11FC">
        <w:rPr>
          <w:rFonts w:ascii="Arial" w:hAnsi="Arial" w:cs="Arial"/>
          <w:iCs/>
          <w:sz w:val="24"/>
          <w:szCs w:val="24"/>
        </w:rPr>
        <w:t xml:space="preserve"> </w:t>
      </w:r>
      <w:r w:rsidR="00972C42" w:rsidRPr="00972C42">
        <w:rPr>
          <w:rFonts w:ascii="Arial" w:hAnsi="Arial" w:cs="Arial"/>
          <w:iCs/>
          <w:sz w:val="24"/>
          <w:szCs w:val="24"/>
        </w:rPr>
        <w:t>de Cuesta (2001, p.5)</w:t>
      </w:r>
      <w:r w:rsidR="00C348E1">
        <w:rPr>
          <w:rFonts w:ascii="Arial" w:hAnsi="Arial" w:cs="Arial"/>
          <w:iCs/>
          <w:sz w:val="24"/>
          <w:szCs w:val="24"/>
        </w:rPr>
        <w:t>:</w:t>
      </w:r>
      <w:r w:rsidR="00972C42" w:rsidRPr="00972C42">
        <w:rPr>
          <w:rFonts w:ascii="Arial" w:hAnsi="Arial" w:cs="Arial"/>
          <w:iCs/>
          <w:sz w:val="24"/>
          <w:szCs w:val="24"/>
        </w:rPr>
        <w:t xml:space="preserve"> “las competencias </w:t>
      </w:r>
      <w:r w:rsidR="00972C42" w:rsidRPr="00972C42">
        <w:rPr>
          <w:rFonts w:ascii="Arial" w:hAnsi="Arial" w:cs="Arial"/>
          <w:iCs/>
          <w:sz w:val="24"/>
          <w:szCs w:val="24"/>
        </w:rPr>
        <w:lastRenderedPageBreak/>
        <w:t>son</w:t>
      </w:r>
      <w:r>
        <w:rPr>
          <w:rFonts w:ascii="Arial" w:hAnsi="Arial" w:cs="Arial"/>
          <w:iCs/>
          <w:sz w:val="24"/>
          <w:szCs w:val="24"/>
        </w:rPr>
        <w:t xml:space="preserve"> </w:t>
      </w:r>
      <w:r w:rsidR="00972C42" w:rsidRPr="00972C42">
        <w:rPr>
          <w:rFonts w:ascii="Arial" w:hAnsi="Arial" w:cs="Arial"/>
          <w:iCs/>
          <w:sz w:val="24"/>
          <w:szCs w:val="24"/>
        </w:rPr>
        <w:t>características</w:t>
      </w:r>
      <w:r>
        <w:rPr>
          <w:rFonts w:ascii="Arial" w:hAnsi="Arial" w:cs="Arial"/>
          <w:iCs/>
          <w:sz w:val="24"/>
          <w:szCs w:val="24"/>
        </w:rPr>
        <w:t xml:space="preserve"> </w:t>
      </w:r>
      <w:r w:rsidR="00972C42" w:rsidRPr="00972C42">
        <w:rPr>
          <w:rFonts w:ascii="Arial" w:hAnsi="Arial" w:cs="Arial"/>
          <w:iCs/>
          <w:sz w:val="24"/>
          <w:szCs w:val="24"/>
        </w:rPr>
        <w:t>subyacentes en las personas, que como tendencia están</w:t>
      </w:r>
      <w:r>
        <w:rPr>
          <w:rFonts w:ascii="Arial" w:hAnsi="Arial" w:cs="Arial"/>
          <w:iCs/>
          <w:sz w:val="24"/>
          <w:szCs w:val="24"/>
        </w:rPr>
        <w:t xml:space="preserve"> </w:t>
      </w:r>
      <w:r w:rsidR="00972C42" w:rsidRPr="00972C42">
        <w:rPr>
          <w:rFonts w:ascii="Arial" w:hAnsi="Arial" w:cs="Arial"/>
          <w:iCs/>
          <w:sz w:val="24"/>
          <w:szCs w:val="24"/>
        </w:rPr>
        <w:t>causalmente relacionadas con actuaciones exitosas en un puesto de trabajo</w:t>
      </w:r>
      <w:r>
        <w:rPr>
          <w:rFonts w:ascii="Arial" w:hAnsi="Arial" w:cs="Arial"/>
          <w:iCs/>
          <w:sz w:val="24"/>
          <w:szCs w:val="24"/>
        </w:rPr>
        <w:t xml:space="preserve"> </w:t>
      </w:r>
      <w:r w:rsidR="00972C42" w:rsidRPr="00972C42">
        <w:rPr>
          <w:rFonts w:ascii="Arial" w:hAnsi="Arial" w:cs="Arial"/>
          <w:iCs/>
          <w:sz w:val="24"/>
          <w:szCs w:val="24"/>
        </w:rPr>
        <w:t>contextualizado en determinada cultura organizacional”. Entendiendo que estas</w:t>
      </w:r>
      <w:r>
        <w:rPr>
          <w:rFonts w:ascii="Arial" w:hAnsi="Arial" w:cs="Arial"/>
          <w:iCs/>
          <w:sz w:val="24"/>
          <w:szCs w:val="24"/>
        </w:rPr>
        <w:t xml:space="preserve"> </w:t>
      </w:r>
      <w:r w:rsidR="00972C42" w:rsidRPr="00972C42">
        <w:rPr>
          <w:rFonts w:ascii="Arial" w:hAnsi="Arial" w:cs="Arial"/>
          <w:iCs/>
          <w:sz w:val="24"/>
          <w:szCs w:val="24"/>
        </w:rPr>
        <w:t>características</w:t>
      </w:r>
      <w:r>
        <w:rPr>
          <w:rFonts w:ascii="Arial" w:hAnsi="Arial" w:cs="Arial"/>
          <w:iCs/>
          <w:sz w:val="24"/>
          <w:szCs w:val="24"/>
        </w:rPr>
        <w:t xml:space="preserve"> </w:t>
      </w:r>
      <w:r w:rsidR="00972C42" w:rsidRPr="00972C42">
        <w:rPr>
          <w:rFonts w:ascii="Arial" w:hAnsi="Arial" w:cs="Arial"/>
          <w:iCs/>
          <w:sz w:val="24"/>
          <w:szCs w:val="24"/>
        </w:rPr>
        <w:t>subyacentes integran el saber, saber hacer, saber ser y saber</w:t>
      </w:r>
      <w:r>
        <w:rPr>
          <w:rFonts w:ascii="Arial" w:hAnsi="Arial" w:cs="Arial"/>
          <w:iCs/>
          <w:sz w:val="24"/>
          <w:szCs w:val="24"/>
        </w:rPr>
        <w:t xml:space="preserve"> </w:t>
      </w:r>
      <w:r w:rsidR="00972C42" w:rsidRPr="00972C42">
        <w:rPr>
          <w:rFonts w:ascii="Arial" w:hAnsi="Arial" w:cs="Arial"/>
          <w:iCs/>
          <w:sz w:val="24"/>
          <w:szCs w:val="24"/>
        </w:rPr>
        <w:t xml:space="preserve">estar enunciados por </w:t>
      </w:r>
      <w:proofErr w:type="spellStart"/>
      <w:r w:rsidR="00972C42" w:rsidRPr="00972C42">
        <w:rPr>
          <w:rFonts w:ascii="Arial" w:hAnsi="Arial" w:cs="Arial"/>
          <w:iCs/>
          <w:sz w:val="24"/>
          <w:szCs w:val="24"/>
        </w:rPr>
        <w:t>Bunk</w:t>
      </w:r>
      <w:proofErr w:type="spellEnd"/>
      <w:r w:rsidR="00972C42" w:rsidRPr="00972C42">
        <w:rPr>
          <w:rFonts w:ascii="Arial" w:hAnsi="Arial" w:cs="Arial"/>
          <w:iCs/>
          <w:sz w:val="24"/>
          <w:szCs w:val="24"/>
        </w:rPr>
        <w:t xml:space="preserve"> (1994</w:t>
      </w:r>
      <w:r w:rsidR="00A85180">
        <w:rPr>
          <w:rFonts w:ascii="Arial" w:hAnsi="Arial" w:cs="Arial"/>
          <w:iCs/>
          <w:sz w:val="24"/>
          <w:szCs w:val="24"/>
        </w:rPr>
        <w:t xml:space="preserve">, citado por Fernández, </w:t>
      </w:r>
      <w:r w:rsidR="00972C42" w:rsidRPr="00972C42">
        <w:rPr>
          <w:rFonts w:ascii="Arial" w:hAnsi="Arial" w:cs="Arial"/>
          <w:iCs/>
          <w:sz w:val="24"/>
          <w:szCs w:val="24"/>
        </w:rPr>
        <w:t>2009).</w:t>
      </w:r>
    </w:p>
    <w:p w:rsidR="0087712F" w:rsidRPr="009E2852" w:rsidRDefault="00371752" w:rsidP="00C1396F">
      <w:pPr>
        <w:spacing w:after="0" w:line="360" w:lineRule="auto"/>
        <w:jc w:val="both"/>
        <w:rPr>
          <w:rFonts w:ascii="Arial" w:hAnsi="Arial" w:cs="Arial"/>
          <w:iCs/>
          <w:sz w:val="24"/>
          <w:szCs w:val="24"/>
        </w:rPr>
      </w:pPr>
      <w:r w:rsidRPr="009E2852">
        <w:rPr>
          <w:rFonts w:ascii="Arial" w:hAnsi="Arial" w:cs="Arial"/>
          <w:color w:val="000000"/>
          <w:sz w:val="24"/>
          <w:szCs w:val="24"/>
        </w:rPr>
        <w:t xml:space="preserve">Como resultado del </w:t>
      </w:r>
      <w:r w:rsidR="00525A0B" w:rsidRPr="009E2852">
        <w:rPr>
          <w:rFonts w:ascii="Arial" w:hAnsi="Arial" w:cs="Arial"/>
          <w:color w:val="000000"/>
          <w:sz w:val="24"/>
          <w:szCs w:val="24"/>
        </w:rPr>
        <w:t xml:space="preserve">estudio </w:t>
      </w:r>
      <w:r w:rsidRPr="009E2852">
        <w:rPr>
          <w:rFonts w:ascii="Arial" w:hAnsi="Arial" w:cs="Arial"/>
          <w:color w:val="000000"/>
          <w:sz w:val="24"/>
          <w:szCs w:val="24"/>
        </w:rPr>
        <w:t>realizado en 2011</w:t>
      </w:r>
      <w:r w:rsidR="00A85180">
        <w:rPr>
          <w:rFonts w:ascii="Arial" w:hAnsi="Arial" w:cs="Arial"/>
          <w:color w:val="000000"/>
          <w:sz w:val="24"/>
          <w:szCs w:val="24"/>
        </w:rPr>
        <w:t xml:space="preserve"> </w:t>
      </w:r>
      <w:r w:rsidR="0032182B" w:rsidRPr="009E2852">
        <w:rPr>
          <w:rFonts w:ascii="Arial" w:hAnsi="Arial" w:cs="Arial"/>
          <w:color w:val="000000"/>
          <w:sz w:val="24"/>
          <w:szCs w:val="24"/>
        </w:rPr>
        <w:t>se definen ocho competencias clave con sus pautas de comportamiento</w:t>
      </w:r>
      <w:r w:rsidR="0034433A">
        <w:rPr>
          <w:rFonts w:ascii="Arial" w:hAnsi="Arial" w:cs="Arial"/>
          <w:color w:val="000000"/>
          <w:sz w:val="24"/>
          <w:szCs w:val="24"/>
        </w:rPr>
        <w:t xml:space="preserve">, que se consideran </w:t>
      </w:r>
      <w:r w:rsidR="0087712F" w:rsidRPr="009E2852">
        <w:rPr>
          <w:rFonts w:ascii="Arial" w:hAnsi="Arial" w:cs="Arial"/>
          <w:color w:val="000000"/>
          <w:sz w:val="24"/>
          <w:szCs w:val="24"/>
        </w:rPr>
        <w:t>transversales</w:t>
      </w:r>
      <w:r w:rsidR="00442347">
        <w:rPr>
          <w:rFonts w:ascii="Arial" w:hAnsi="Arial" w:cs="Arial"/>
          <w:color w:val="000000"/>
          <w:sz w:val="24"/>
          <w:szCs w:val="24"/>
        </w:rPr>
        <w:t xml:space="preserve">. Pues </w:t>
      </w:r>
      <w:r w:rsidR="0087712F" w:rsidRPr="009E2852">
        <w:rPr>
          <w:rFonts w:ascii="Arial" w:hAnsi="Arial" w:cs="Arial"/>
          <w:color w:val="000000"/>
          <w:sz w:val="24"/>
          <w:szCs w:val="24"/>
        </w:rPr>
        <w:t xml:space="preserve"> se requieren en todos los cargos directivos del organismo con diferente</w:t>
      </w:r>
      <w:r w:rsidR="009E2852" w:rsidRPr="009E2852">
        <w:rPr>
          <w:rFonts w:ascii="Arial" w:hAnsi="Arial" w:cs="Arial"/>
          <w:color w:val="000000"/>
          <w:sz w:val="24"/>
          <w:szCs w:val="24"/>
        </w:rPr>
        <w:t xml:space="preserve"> </w:t>
      </w:r>
      <w:r w:rsidR="0087712F" w:rsidRPr="009E2852">
        <w:rPr>
          <w:rFonts w:ascii="Arial" w:hAnsi="Arial" w:cs="Arial"/>
          <w:color w:val="000000"/>
          <w:sz w:val="24"/>
          <w:szCs w:val="24"/>
        </w:rPr>
        <w:t>grado de desarrollo.</w:t>
      </w:r>
      <w:r w:rsidR="00DD6792">
        <w:rPr>
          <w:rFonts w:ascii="Arial" w:hAnsi="Arial" w:cs="Arial"/>
          <w:color w:val="000000"/>
          <w:sz w:val="24"/>
          <w:szCs w:val="24"/>
        </w:rPr>
        <w:t xml:space="preserve"> Estas </w:t>
      </w:r>
      <w:r w:rsidR="00162CC3">
        <w:rPr>
          <w:rFonts w:ascii="Arial" w:hAnsi="Arial" w:cs="Arial"/>
          <w:color w:val="000000"/>
          <w:sz w:val="24"/>
          <w:szCs w:val="24"/>
        </w:rPr>
        <w:t>son: d</w:t>
      </w:r>
      <w:r w:rsidR="00DD6792">
        <w:rPr>
          <w:rFonts w:ascii="Arial" w:hAnsi="Arial" w:cs="Arial"/>
          <w:color w:val="000000"/>
          <w:sz w:val="24"/>
          <w:szCs w:val="24"/>
        </w:rPr>
        <w:t>esarrollo personal, liderazgo, gestión estratégica</w:t>
      </w:r>
      <w:r w:rsidR="00F327E8">
        <w:rPr>
          <w:rFonts w:ascii="Arial" w:hAnsi="Arial" w:cs="Arial"/>
          <w:color w:val="000000"/>
          <w:sz w:val="24"/>
          <w:szCs w:val="24"/>
        </w:rPr>
        <w:t xml:space="preserve">, visión de negocio, </w:t>
      </w:r>
      <w:r w:rsidR="00162CC3">
        <w:rPr>
          <w:rFonts w:ascii="Arial" w:hAnsi="Arial" w:cs="Arial"/>
          <w:color w:val="000000"/>
          <w:sz w:val="24"/>
          <w:szCs w:val="24"/>
        </w:rPr>
        <w:t>orientación a resultados, orientación a</w:t>
      </w:r>
      <w:r w:rsidR="00A97DED">
        <w:rPr>
          <w:rFonts w:ascii="Arial" w:hAnsi="Arial" w:cs="Arial"/>
          <w:color w:val="000000"/>
          <w:sz w:val="24"/>
          <w:szCs w:val="24"/>
        </w:rPr>
        <w:t>l cliente, toma de decisiones y manejo del cambio (</w:t>
      </w:r>
      <w:r w:rsidR="006F0600">
        <w:rPr>
          <w:rFonts w:ascii="Arial" w:eastAsia="Times New Roman" w:hAnsi="Arial" w:cs="Arial"/>
          <w:color w:val="000000"/>
        </w:rPr>
        <w:t>Fernández</w:t>
      </w:r>
      <w:r w:rsidR="008316A0">
        <w:rPr>
          <w:rFonts w:ascii="Arial" w:eastAsia="Times New Roman" w:hAnsi="Arial" w:cs="Arial"/>
          <w:color w:val="000000"/>
        </w:rPr>
        <w:t>,</w:t>
      </w:r>
      <w:r w:rsidR="004064E8">
        <w:rPr>
          <w:rFonts w:ascii="Arial" w:eastAsia="Times New Roman" w:hAnsi="Arial" w:cs="Arial"/>
          <w:color w:val="000000"/>
        </w:rPr>
        <w:t xml:space="preserve"> </w:t>
      </w:r>
      <w:r w:rsidR="004064E8" w:rsidRPr="008316A0">
        <w:rPr>
          <w:rFonts w:ascii="Arial" w:eastAsia="Times New Roman" w:hAnsi="Arial" w:cs="Arial"/>
          <w:i/>
          <w:color w:val="000000"/>
        </w:rPr>
        <w:t>et al</w:t>
      </w:r>
      <w:r w:rsidR="004064E8">
        <w:rPr>
          <w:rFonts w:ascii="Arial" w:eastAsia="Times New Roman" w:hAnsi="Arial" w:cs="Arial"/>
          <w:color w:val="000000"/>
        </w:rPr>
        <w:t>., 2011</w:t>
      </w:r>
      <w:r w:rsidR="00A97DED">
        <w:rPr>
          <w:rFonts w:ascii="Arial" w:hAnsi="Arial" w:cs="Arial"/>
          <w:color w:val="000000"/>
          <w:sz w:val="24"/>
          <w:szCs w:val="24"/>
        </w:rPr>
        <w:t>)</w:t>
      </w:r>
    </w:p>
    <w:p w:rsidR="00123122" w:rsidRDefault="00123122" w:rsidP="00C1396F">
      <w:pPr>
        <w:spacing w:after="0" w:line="360" w:lineRule="auto"/>
        <w:jc w:val="both"/>
        <w:rPr>
          <w:rFonts w:ascii="Arial" w:hAnsi="Arial" w:cs="Arial"/>
          <w:sz w:val="24"/>
          <w:szCs w:val="24"/>
        </w:rPr>
      </w:pPr>
      <w:r>
        <w:rPr>
          <w:rFonts w:ascii="Arial" w:hAnsi="Arial" w:cs="Arial"/>
          <w:sz w:val="24"/>
          <w:szCs w:val="24"/>
        </w:rPr>
        <w:t>Aunque no se manifiesta de forma explícita en estas competencias, e</w:t>
      </w:r>
      <w:r w:rsidRPr="00A63625">
        <w:rPr>
          <w:rFonts w:ascii="Arial" w:hAnsi="Arial" w:cs="Arial"/>
          <w:sz w:val="24"/>
          <w:szCs w:val="24"/>
        </w:rPr>
        <w:t>l conocimiento y su gestión dentro del quehacer del directivo es una variable relevante para e</w:t>
      </w:r>
      <w:r>
        <w:rPr>
          <w:rFonts w:ascii="Arial" w:hAnsi="Arial" w:cs="Arial"/>
          <w:sz w:val="24"/>
          <w:szCs w:val="24"/>
        </w:rPr>
        <w:t>l manejo de la organización.</w:t>
      </w:r>
      <w:r w:rsidRPr="00A63625">
        <w:rPr>
          <w:rFonts w:ascii="Arial" w:hAnsi="Arial" w:cs="Arial"/>
          <w:sz w:val="24"/>
          <w:szCs w:val="24"/>
        </w:rPr>
        <w:t xml:space="preserve"> </w:t>
      </w:r>
      <w:r>
        <w:rPr>
          <w:rFonts w:ascii="Arial" w:hAnsi="Arial" w:cs="Arial"/>
          <w:sz w:val="24"/>
          <w:szCs w:val="24"/>
        </w:rPr>
        <w:t>B</w:t>
      </w:r>
      <w:r w:rsidRPr="00A63625">
        <w:rPr>
          <w:rFonts w:ascii="Arial" w:hAnsi="Arial" w:cs="Arial"/>
          <w:sz w:val="24"/>
          <w:szCs w:val="24"/>
        </w:rPr>
        <w:t>ien ejecutada, es una consecuencia de estudiar, entender y prospectar las situaciones de competitividad y los cambios en los mercados, que le permiten al directivo disminuir los diferentes factores que amenazan su organización.</w:t>
      </w:r>
    </w:p>
    <w:p w:rsidR="00D8719A" w:rsidRDefault="00857D30" w:rsidP="00C1396F">
      <w:pPr>
        <w:spacing w:after="0" w:line="360" w:lineRule="auto"/>
        <w:jc w:val="both"/>
        <w:rPr>
          <w:rFonts w:ascii="Arial" w:hAnsi="Arial" w:cs="Arial"/>
          <w:sz w:val="24"/>
          <w:szCs w:val="24"/>
        </w:rPr>
      </w:pPr>
      <w:r w:rsidRPr="00A63625">
        <w:rPr>
          <w:rFonts w:ascii="Arial" w:hAnsi="Arial" w:cs="Arial"/>
          <w:sz w:val="24"/>
          <w:szCs w:val="24"/>
        </w:rPr>
        <w:t>Atendiendo a las transfo</w:t>
      </w:r>
      <w:r w:rsidR="00584BDE" w:rsidRPr="00A63625">
        <w:rPr>
          <w:rFonts w:ascii="Arial" w:hAnsi="Arial" w:cs="Arial"/>
          <w:sz w:val="24"/>
          <w:szCs w:val="24"/>
        </w:rPr>
        <w:t xml:space="preserve">rmaciones del modelo económico y con ello de las estructuras empresariales en todos los niveles, la gestión del conocimiento se </w:t>
      </w:r>
      <w:r w:rsidR="00F94DCE" w:rsidRPr="00A63625">
        <w:rPr>
          <w:rFonts w:ascii="Arial" w:hAnsi="Arial" w:cs="Arial"/>
          <w:sz w:val="24"/>
          <w:szCs w:val="24"/>
        </w:rPr>
        <w:t xml:space="preserve">convierte en una competencia que los directivos </w:t>
      </w:r>
      <w:r w:rsidR="003D15C9">
        <w:rPr>
          <w:rFonts w:ascii="Arial" w:hAnsi="Arial" w:cs="Arial"/>
          <w:sz w:val="24"/>
          <w:szCs w:val="24"/>
        </w:rPr>
        <w:t xml:space="preserve">también </w:t>
      </w:r>
      <w:r w:rsidR="00F94DCE" w:rsidRPr="00A63625">
        <w:rPr>
          <w:rFonts w:ascii="Arial" w:hAnsi="Arial" w:cs="Arial"/>
          <w:sz w:val="24"/>
          <w:szCs w:val="24"/>
        </w:rPr>
        <w:t>deben desarrollar.</w:t>
      </w:r>
      <w:r w:rsidR="001B1C57" w:rsidRPr="00A63625">
        <w:rPr>
          <w:rFonts w:ascii="Arial" w:hAnsi="Arial" w:cs="Arial"/>
          <w:sz w:val="24"/>
          <w:szCs w:val="24"/>
        </w:rPr>
        <w:t xml:space="preserve"> H</w:t>
      </w:r>
      <w:r w:rsidR="005E24F2" w:rsidRPr="00A63625">
        <w:rPr>
          <w:rFonts w:ascii="Arial" w:hAnsi="Arial" w:cs="Arial"/>
          <w:sz w:val="24"/>
          <w:szCs w:val="24"/>
        </w:rPr>
        <w:t>asta el momento</w:t>
      </w:r>
      <w:r w:rsidR="00075295" w:rsidRPr="00A63625">
        <w:rPr>
          <w:rFonts w:ascii="Arial" w:hAnsi="Arial" w:cs="Arial"/>
          <w:sz w:val="24"/>
          <w:szCs w:val="24"/>
        </w:rPr>
        <w:t>,</w:t>
      </w:r>
      <w:r w:rsidR="005E24F2" w:rsidRPr="00A63625">
        <w:rPr>
          <w:rFonts w:ascii="Arial" w:hAnsi="Arial" w:cs="Arial"/>
          <w:sz w:val="24"/>
          <w:szCs w:val="24"/>
        </w:rPr>
        <w:t xml:space="preserve"> no se ha </w:t>
      </w:r>
      <w:r w:rsidR="00D8719A" w:rsidRPr="00A63625">
        <w:rPr>
          <w:rFonts w:ascii="Arial" w:hAnsi="Arial" w:cs="Arial"/>
          <w:sz w:val="24"/>
          <w:szCs w:val="24"/>
        </w:rPr>
        <w:t xml:space="preserve">encontrado </w:t>
      </w:r>
      <w:r w:rsidR="005E24F2" w:rsidRPr="00A63625">
        <w:rPr>
          <w:rFonts w:ascii="Arial" w:hAnsi="Arial" w:cs="Arial"/>
          <w:sz w:val="24"/>
          <w:szCs w:val="24"/>
        </w:rPr>
        <w:t>como</w:t>
      </w:r>
      <w:r w:rsidR="00C80430">
        <w:rPr>
          <w:rFonts w:ascii="Arial" w:hAnsi="Arial" w:cs="Arial"/>
          <w:sz w:val="24"/>
          <w:szCs w:val="24"/>
        </w:rPr>
        <w:t xml:space="preserve"> tal en los enfoques planteados</w:t>
      </w:r>
      <w:r w:rsidR="005E24F2" w:rsidRPr="00A63625">
        <w:rPr>
          <w:rFonts w:ascii="Arial" w:hAnsi="Arial" w:cs="Arial"/>
          <w:sz w:val="24"/>
          <w:szCs w:val="24"/>
        </w:rPr>
        <w:t xml:space="preserve"> pero</w:t>
      </w:r>
      <w:r w:rsidR="00C80430">
        <w:rPr>
          <w:rFonts w:ascii="Arial" w:hAnsi="Arial" w:cs="Arial"/>
          <w:sz w:val="24"/>
          <w:szCs w:val="24"/>
        </w:rPr>
        <w:t>,</w:t>
      </w:r>
      <w:r w:rsidR="005E24F2" w:rsidRPr="00A63625">
        <w:rPr>
          <w:rFonts w:ascii="Arial" w:hAnsi="Arial" w:cs="Arial"/>
          <w:sz w:val="24"/>
          <w:szCs w:val="24"/>
        </w:rPr>
        <w:t xml:space="preserve"> está claro que si se quiere lograr un nivel superior de desarrollo en las organizaciones tiene que valorarse, asumirse y estimularse.</w:t>
      </w:r>
      <w:r w:rsidR="00F2070C">
        <w:rPr>
          <w:rFonts w:ascii="Arial" w:hAnsi="Arial" w:cs="Arial"/>
          <w:sz w:val="24"/>
          <w:szCs w:val="24"/>
        </w:rPr>
        <w:t xml:space="preserve"> </w:t>
      </w:r>
    </w:p>
    <w:p w:rsidR="00A12F11" w:rsidRPr="00A63625" w:rsidRDefault="00052644" w:rsidP="00C1396F">
      <w:pPr>
        <w:spacing w:after="0" w:line="360" w:lineRule="auto"/>
        <w:jc w:val="both"/>
        <w:rPr>
          <w:rFonts w:ascii="Arial" w:hAnsi="Arial" w:cs="Arial"/>
          <w:sz w:val="24"/>
          <w:szCs w:val="24"/>
        </w:rPr>
      </w:pPr>
      <w:r w:rsidRPr="00A63625">
        <w:rPr>
          <w:rFonts w:ascii="Arial" w:hAnsi="Arial" w:cs="Arial"/>
          <w:sz w:val="24"/>
          <w:szCs w:val="24"/>
        </w:rPr>
        <w:t>La generación de valor agregado por conocimiento es la innovación y la mejora, tanto de los productos como de l</w:t>
      </w:r>
      <w:r w:rsidR="00D03515">
        <w:rPr>
          <w:rFonts w:ascii="Arial" w:hAnsi="Arial" w:cs="Arial"/>
          <w:sz w:val="24"/>
          <w:szCs w:val="24"/>
        </w:rPr>
        <w:t>os servicios en la organización.</w:t>
      </w:r>
      <w:r w:rsidRPr="00A63625">
        <w:rPr>
          <w:rFonts w:ascii="Arial" w:hAnsi="Arial" w:cs="Arial"/>
          <w:sz w:val="24"/>
          <w:szCs w:val="24"/>
        </w:rPr>
        <w:t xml:space="preserve"> </w:t>
      </w:r>
      <w:r w:rsidR="00D03515">
        <w:rPr>
          <w:rFonts w:ascii="Arial" w:hAnsi="Arial" w:cs="Arial"/>
          <w:sz w:val="24"/>
          <w:szCs w:val="24"/>
        </w:rPr>
        <w:t>P</w:t>
      </w:r>
      <w:r w:rsidRPr="00A63625">
        <w:rPr>
          <w:rFonts w:ascii="Arial" w:hAnsi="Arial" w:cs="Arial"/>
          <w:sz w:val="24"/>
          <w:szCs w:val="24"/>
        </w:rPr>
        <w:t>roviene de la inteligencia y l</w:t>
      </w:r>
      <w:r w:rsidR="00D03515">
        <w:rPr>
          <w:rFonts w:ascii="Arial" w:hAnsi="Arial" w:cs="Arial"/>
          <w:sz w:val="24"/>
          <w:szCs w:val="24"/>
        </w:rPr>
        <w:t xml:space="preserve">a creatividad de los empleados y </w:t>
      </w:r>
      <w:r w:rsidRPr="00A63625">
        <w:rPr>
          <w:rFonts w:ascii="Arial" w:hAnsi="Arial" w:cs="Arial"/>
          <w:sz w:val="24"/>
          <w:szCs w:val="24"/>
        </w:rPr>
        <w:t xml:space="preserve">utiliza como insumo básico la información. </w:t>
      </w:r>
      <w:r w:rsidR="00A12F11" w:rsidRPr="00A63625">
        <w:rPr>
          <w:rFonts w:ascii="Arial" w:hAnsi="Arial" w:cs="Arial"/>
          <w:sz w:val="24"/>
          <w:szCs w:val="24"/>
        </w:rPr>
        <w:t>Ante el auge de las nuevas tecnologías y la importancia creciente que han tomado los recursos humanos en la organización, se ha desarrollado un nuevo enfoque dentro de la gestión organizacional que involucra no solo a los recursos humanos sino también las nuevas tecnologías de la información y la</w:t>
      </w:r>
      <w:r w:rsidR="00081A46" w:rsidRPr="00A63625">
        <w:rPr>
          <w:rFonts w:ascii="Arial" w:hAnsi="Arial" w:cs="Arial"/>
          <w:sz w:val="24"/>
          <w:szCs w:val="24"/>
        </w:rPr>
        <w:t xml:space="preserve">s </w:t>
      </w:r>
      <w:r w:rsidR="00081A46" w:rsidRPr="00A63625">
        <w:rPr>
          <w:rFonts w:ascii="Arial" w:hAnsi="Arial" w:cs="Arial"/>
          <w:sz w:val="24"/>
          <w:szCs w:val="24"/>
        </w:rPr>
        <w:lastRenderedPageBreak/>
        <w:t>comunicaciones</w:t>
      </w:r>
      <w:r w:rsidR="00A12F11" w:rsidRPr="00A63625">
        <w:rPr>
          <w:rFonts w:ascii="Arial" w:hAnsi="Arial" w:cs="Arial"/>
          <w:sz w:val="24"/>
          <w:szCs w:val="24"/>
        </w:rPr>
        <w:t>, los métodos de dirección y la cultura organizacional en general</w:t>
      </w:r>
      <w:r w:rsidR="004E0523" w:rsidRPr="00A63625">
        <w:rPr>
          <w:rFonts w:ascii="Arial" w:hAnsi="Arial" w:cs="Arial"/>
          <w:sz w:val="24"/>
          <w:szCs w:val="24"/>
        </w:rPr>
        <w:t>:</w:t>
      </w:r>
      <w:r w:rsidR="00A12F11" w:rsidRPr="00A63625">
        <w:rPr>
          <w:rFonts w:ascii="Arial" w:hAnsi="Arial" w:cs="Arial"/>
          <w:sz w:val="24"/>
          <w:szCs w:val="24"/>
        </w:rPr>
        <w:t xml:space="preserve"> la gestión del conocimiento (GDC).</w:t>
      </w:r>
    </w:p>
    <w:p w:rsidR="00A12F11" w:rsidRPr="00A63625" w:rsidRDefault="00A12F11" w:rsidP="00C1396F">
      <w:pPr>
        <w:spacing w:after="0" w:line="360" w:lineRule="auto"/>
        <w:jc w:val="both"/>
        <w:rPr>
          <w:rFonts w:ascii="Arial" w:hAnsi="Arial" w:cs="Arial"/>
          <w:sz w:val="24"/>
          <w:szCs w:val="24"/>
        </w:rPr>
      </w:pPr>
      <w:r w:rsidRPr="009C1BCA">
        <w:rPr>
          <w:rFonts w:ascii="Arial" w:hAnsi="Arial" w:cs="Arial"/>
          <w:sz w:val="24"/>
          <w:szCs w:val="24"/>
        </w:rPr>
        <w:t>Según Rodríguez (1999</w:t>
      </w:r>
      <w:r w:rsidR="004E0523" w:rsidRPr="009C1BCA">
        <w:rPr>
          <w:rFonts w:ascii="Arial" w:hAnsi="Arial" w:cs="Arial"/>
          <w:sz w:val="24"/>
          <w:szCs w:val="24"/>
        </w:rPr>
        <w:t>), la</w:t>
      </w:r>
      <w:r w:rsidRPr="009C1BCA">
        <w:rPr>
          <w:rFonts w:ascii="Arial" w:hAnsi="Arial" w:cs="Arial"/>
          <w:sz w:val="24"/>
          <w:szCs w:val="24"/>
        </w:rPr>
        <w:t xml:space="preserve"> GDC podría resumirse en: información más gestión de recursos humanos. Se trata de desarrollar un conjunto de actuaciones y procedimientos que aporten valor añadido a las actividades de la organización y generalicen las mejores prácticas, en cada uno de los procesos de su actividad. Este autor hace referencia a que la concepción de gestión de recursos humanos debe comprender: participación, compromiso, motivación y correspondencia entre los trabajadores, las que asociadas a las nuevas tecnologías de información, crean las condiciones necesarias para el avance de la nueva cultura organizacional.</w:t>
      </w:r>
    </w:p>
    <w:p w:rsidR="00A12F11" w:rsidRPr="00A63625" w:rsidRDefault="00E44320" w:rsidP="00C1396F">
      <w:pPr>
        <w:spacing w:after="0" w:line="360" w:lineRule="auto"/>
        <w:jc w:val="both"/>
        <w:rPr>
          <w:rFonts w:ascii="Arial" w:hAnsi="Arial" w:cs="Arial"/>
          <w:sz w:val="24"/>
          <w:szCs w:val="24"/>
        </w:rPr>
      </w:pPr>
      <w:r>
        <w:rPr>
          <w:rFonts w:ascii="Arial" w:hAnsi="Arial" w:cs="Arial"/>
          <w:sz w:val="24"/>
          <w:szCs w:val="24"/>
        </w:rPr>
        <w:t>La</w:t>
      </w:r>
      <w:r w:rsidR="00A12F11" w:rsidRPr="00A63625">
        <w:rPr>
          <w:rFonts w:ascii="Arial" w:hAnsi="Arial" w:cs="Arial"/>
          <w:sz w:val="24"/>
          <w:szCs w:val="24"/>
        </w:rPr>
        <w:t xml:space="preserve"> GDC es un método de gestión que involucra a todos los miembros de la organización, que se sustenta en pilares básicos como la gestión de recursos humanos, la gestión de la información y la utilización de las nu</w:t>
      </w:r>
      <w:r w:rsidR="004E0523" w:rsidRPr="00A63625">
        <w:rPr>
          <w:rFonts w:ascii="Arial" w:hAnsi="Arial" w:cs="Arial"/>
          <w:sz w:val="24"/>
          <w:szCs w:val="24"/>
        </w:rPr>
        <w:t>evas tecnologías de información. E</w:t>
      </w:r>
      <w:r w:rsidR="00A12F11" w:rsidRPr="00A63625">
        <w:rPr>
          <w:rFonts w:ascii="Arial" w:hAnsi="Arial" w:cs="Arial"/>
          <w:sz w:val="24"/>
          <w:szCs w:val="24"/>
        </w:rPr>
        <w:t xml:space="preserve">s generar conocimiento, reunirlo, compartirlo y aplicarlo para la gestión de la organización, con acciones que creen valor añadido y eleven la eficacia en todas sus áreas. La gestión del conocimiento es un instrumento directivo de primera magnitud, capaz de contribuir sustancialmente al éxito y desarrollo de la entidad. </w:t>
      </w:r>
    </w:p>
    <w:p w:rsidR="00C80430" w:rsidRPr="00A63625" w:rsidRDefault="00C80430" w:rsidP="00C1396F">
      <w:pPr>
        <w:spacing w:after="0" w:line="360" w:lineRule="auto"/>
        <w:jc w:val="both"/>
        <w:rPr>
          <w:rFonts w:ascii="Arial" w:hAnsi="Arial" w:cs="Arial"/>
          <w:sz w:val="24"/>
          <w:szCs w:val="24"/>
        </w:rPr>
      </w:pPr>
      <w:r w:rsidRPr="00C80430">
        <w:rPr>
          <w:rFonts w:ascii="Arial" w:hAnsi="Arial" w:cs="Arial"/>
          <w:sz w:val="24"/>
          <w:szCs w:val="24"/>
        </w:rPr>
        <w:t>Considerar una organización basada en el conocimiento significa una revisión general de los enfoques tradicionales de gestión, de la selección del personal, la contratación y la gestión de los trabajadores con conocimiento. Abarca además</w:t>
      </w:r>
      <w:r>
        <w:rPr>
          <w:rFonts w:ascii="Arial" w:hAnsi="Arial" w:cs="Arial"/>
          <w:sz w:val="24"/>
          <w:szCs w:val="24"/>
        </w:rPr>
        <w:t>,</w:t>
      </w:r>
      <w:r w:rsidRPr="00C80430">
        <w:rPr>
          <w:rFonts w:ascii="Arial" w:hAnsi="Arial" w:cs="Arial"/>
          <w:sz w:val="24"/>
          <w:szCs w:val="24"/>
        </w:rPr>
        <w:t xml:space="preserve"> la medición de la actuación, es decir del rendimiento individual, de los aportes que real</w:t>
      </w:r>
      <w:r w:rsidR="00E051A5">
        <w:rPr>
          <w:rFonts w:ascii="Arial" w:hAnsi="Arial" w:cs="Arial"/>
          <w:sz w:val="24"/>
          <w:szCs w:val="24"/>
        </w:rPr>
        <w:t>iza a la organización</w:t>
      </w:r>
      <w:r w:rsidRPr="00C80430">
        <w:rPr>
          <w:rFonts w:ascii="Arial" w:hAnsi="Arial" w:cs="Arial"/>
          <w:sz w:val="24"/>
          <w:szCs w:val="24"/>
        </w:rPr>
        <w:t xml:space="preserve"> (</w:t>
      </w:r>
      <w:r>
        <w:rPr>
          <w:rFonts w:ascii="Arial" w:hAnsi="Arial" w:cs="Arial"/>
          <w:sz w:val="24"/>
          <w:szCs w:val="24"/>
        </w:rPr>
        <w:t xml:space="preserve">Hope </w:t>
      </w:r>
      <w:r w:rsidRPr="00C80430">
        <w:rPr>
          <w:rFonts w:ascii="Arial" w:hAnsi="Arial" w:cs="Arial"/>
          <w:sz w:val="24"/>
          <w:szCs w:val="24"/>
        </w:rPr>
        <w:t>y</w:t>
      </w:r>
      <w:r>
        <w:rPr>
          <w:rFonts w:ascii="Arial" w:hAnsi="Arial" w:cs="Arial"/>
          <w:sz w:val="24"/>
          <w:szCs w:val="24"/>
        </w:rPr>
        <w:t xml:space="preserve"> Hope</w:t>
      </w:r>
      <w:r w:rsidRPr="00C80430">
        <w:rPr>
          <w:rFonts w:ascii="Arial" w:hAnsi="Arial" w:cs="Arial"/>
          <w:sz w:val="24"/>
          <w:szCs w:val="24"/>
        </w:rPr>
        <w:t>, 2000)</w:t>
      </w:r>
      <w:r w:rsidR="00E051A5">
        <w:rPr>
          <w:rFonts w:ascii="Arial" w:hAnsi="Arial" w:cs="Arial"/>
          <w:sz w:val="24"/>
          <w:szCs w:val="24"/>
        </w:rPr>
        <w:t>.</w:t>
      </w:r>
    </w:p>
    <w:p w:rsidR="00A12F11" w:rsidRPr="00A63625" w:rsidRDefault="00A12F11" w:rsidP="00C1396F">
      <w:pPr>
        <w:spacing w:after="0" w:line="360" w:lineRule="auto"/>
        <w:jc w:val="both"/>
        <w:rPr>
          <w:rFonts w:ascii="Arial" w:hAnsi="Arial" w:cs="Arial"/>
          <w:sz w:val="24"/>
          <w:szCs w:val="24"/>
        </w:rPr>
      </w:pPr>
      <w:r w:rsidRPr="00A63625">
        <w:rPr>
          <w:rFonts w:ascii="Arial" w:hAnsi="Arial" w:cs="Arial"/>
          <w:sz w:val="24"/>
          <w:szCs w:val="24"/>
        </w:rPr>
        <w:t xml:space="preserve">En este sentido, </w:t>
      </w:r>
      <w:r w:rsidR="00020C40" w:rsidRPr="00A63625">
        <w:rPr>
          <w:rFonts w:ascii="Arial" w:hAnsi="Arial" w:cs="Arial"/>
          <w:sz w:val="24"/>
          <w:szCs w:val="24"/>
        </w:rPr>
        <w:t xml:space="preserve">la GDC </w:t>
      </w:r>
      <w:r w:rsidRPr="00A63625">
        <w:rPr>
          <w:rFonts w:ascii="Arial" w:hAnsi="Arial" w:cs="Arial"/>
          <w:sz w:val="24"/>
          <w:szCs w:val="24"/>
        </w:rPr>
        <w:t xml:space="preserve">no se limita a la manipulación de grandes y complejas bases de datos, es necesaria una adecuada comprensión del entorno, </w:t>
      </w:r>
      <w:r w:rsidR="008A12BA" w:rsidRPr="00A63625">
        <w:rPr>
          <w:rFonts w:ascii="Arial" w:hAnsi="Arial" w:cs="Arial"/>
          <w:sz w:val="24"/>
          <w:szCs w:val="24"/>
        </w:rPr>
        <w:t xml:space="preserve">pues </w:t>
      </w:r>
      <w:r w:rsidRPr="00A63625">
        <w:rPr>
          <w:rFonts w:ascii="Arial" w:hAnsi="Arial" w:cs="Arial"/>
          <w:sz w:val="24"/>
          <w:szCs w:val="24"/>
        </w:rPr>
        <w:t xml:space="preserve">en la mayoría de los casos lo que falla no son los datos o la información que describen el fenómeno, sino el conocimiento para interpretarlos adecuadamente. Y es allí donde el directivo </w:t>
      </w:r>
      <w:r w:rsidR="008A12BA" w:rsidRPr="00A63625">
        <w:rPr>
          <w:rFonts w:ascii="Arial" w:hAnsi="Arial" w:cs="Arial"/>
          <w:sz w:val="24"/>
          <w:szCs w:val="24"/>
        </w:rPr>
        <w:t>debe tener la</w:t>
      </w:r>
      <w:r w:rsidR="000258E8">
        <w:rPr>
          <w:rFonts w:ascii="Arial" w:hAnsi="Arial" w:cs="Arial"/>
          <w:sz w:val="24"/>
          <w:szCs w:val="24"/>
        </w:rPr>
        <w:t xml:space="preserve"> </w:t>
      </w:r>
      <w:r w:rsidR="008A12BA" w:rsidRPr="00A63625">
        <w:rPr>
          <w:rFonts w:ascii="Arial" w:hAnsi="Arial" w:cs="Arial"/>
          <w:sz w:val="24"/>
          <w:szCs w:val="24"/>
        </w:rPr>
        <w:t xml:space="preserve">competencia </w:t>
      </w:r>
      <w:r w:rsidRPr="00A63625">
        <w:rPr>
          <w:rFonts w:ascii="Arial" w:hAnsi="Arial" w:cs="Arial"/>
          <w:sz w:val="24"/>
          <w:szCs w:val="24"/>
        </w:rPr>
        <w:t>necesari</w:t>
      </w:r>
      <w:r w:rsidR="008A12BA" w:rsidRPr="00A63625">
        <w:rPr>
          <w:rFonts w:ascii="Arial" w:hAnsi="Arial" w:cs="Arial"/>
          <w:sz w:val="24"/>
          <w:szCs w:val="24"/>
        </w:rPr>
        <w:t>a</w:t>
      </w:r>
      <w:r w:rsidR="000258E8">
        <w:rPr>
          <w:rFonts w:ascii="Arial" w:hAnsi="Arial" w:cs="Arial"/>
          <w:sz w:val="24"/>
          <w:szCs w:val="24"/>
        </w:rPr>
        <w:t xml:space="preserve"> </w:t>
      </w:r>
      <w:r w:rsidR="008A12BA" w:rsidRPr="00A63625">
        <w:rPr>
          <w:rFonts w:ascii="Arial" w:hAnsi="Arial" w:cs="Arial"/>
          <w:sz w:val="24"/>
          <w:szCs w:val="24"/>
        </w:rPr>
        <w:t>de</w:t>
      </w:r>
      <w:r w:rsidRPr="00A63625">
        <w:rPr>
          <w:rFonts w:ascii="Arial" w:hAnsi="Arial" w:cs="Arial"/>
          <w:sz w:val="24"/>
          <w:szCs w:val="24"/>
        </w:rPr>
        <w:t xml:space="preserve"> gestión oportuna de ese conocimiento y lograr su integración a los procesos, funciones y sistemas. </w:t>
      </w:r>
    </w:p>
    <w:p w:rsidR="00865F6D" w:rsidRPr="00865F6D" w:rsidRDefault="00865F6D" w:rsidP="00C1396F">
      <w:pPr>
        <w:spacing w:after="0" w:line="360" w:lineRule="auto"/>
        <w:jc w:val="both"/>
        <w:rPr>
          <w:rFonts w:ascii="Arial" w:hAnsi="Arial" w:cs="Arial"/>
          <w:b/>
          <w:sz w:val="24"/>
          <w:szCs w:val="24"/>
        </w:rPr>
      </w:pPr>
      <w:r w:rsidRPr="00865F6D">
        <w:rPr>
          <w:rFonts w:ascii="Arial" w:hAnsi="Arial" w:cs="Arial"/>
          <w:b/>
          <w:sz w:val="24"/>
          <w:szCs w:val="24"/>
        </w:rPr>
        <w:t xml:space="preserve">Metodología </w:t>
      </w:r>
    </w:p>
    <w:p w:rsidR="00774978" w:rsidRDefault="00774978" w:rsidP="00C1396F">
      <w:pPr>
        <w:spacing w:after="0" w:line="360" w:lineRule="auto"/>
        <w:jc w:val="both"/>
        <w:rPr>
          <w:rFonts w:ascii="Arial" w:hAnsi="Arial" w:cs="Arial"/>
          <w:sz w:val="24"/>
          <w:szCs w:val="24"/>
          <w:lang w:val="es-ES"/>
        </w:rPr>
      </w:pPr>
      <w:r w:rsidRPr="00A63625">
        <w:rPr>
          <w:rFonts w:ascii="Arial" w:hAnsi="Arial" w:cs="Arial"/>
          <w:sz w:val="24"/>
          <w:szCs w:val="24"/>
          <w:lang w:val="es-ES"/>
        </w:rPr>
        <w:lastRenderedPageBreak/>
        <w:t xml:space="preserve">Se utilizó una </w:t>
      </w:r>
      <w:r w:rsidRPr="00F13533">
        <w:rPr>
          <w:rFonts w:ascii="Arial" w:hAnsi="Arial" w:cs="Arial"/>
          <w:sz w:val="24"/>
          <w:szCs w:val="24"/>
          <w:lang w:val="es-ES"/>
        </w:rPr>
        <w:t>metodología c</w:t>
      </w:r>
      <w:r w:rsidRPr="00A63625">
        <w:rPr>
          <w:rFonts w:ascii="Arial" w:hAnsi="Arial" w:cs="Arial"/>
          <w:sz w:val="24"/>
          <w:szCs w:val="24"/>
          <w:lang w:val="es-ES"/>
        </w:rPr>
        <w:t>ualitativa, en una investigación de tipo descriptiva, a través</w:t>
      </w:r>
      <w:r w:rsidR="004140EE">
        <w:rPr>
          <w:rFonts w:ascii="Arial" w:hAnsi="Arial" w:cs="Arial"/>
          <w:sz w:val="24"/>
          <w:szCs w:val="24"/>
          <w:lang w:val="es-ES"/>
        </w:rPr>
        <w:t xml:space="preserve"> del uso de informantes claves. </w:t>
      </w:r>
      <w:r w:rsidRPr="00A63625">
        <w:rPr>
          <w:rFonts w:ascii="Arial" w:hAnsi="Arial" w:cs="Arial"/>
          <w:sz w:val="24"/>
          <w:szCs w:val="24"/>
          <w:lang w:val="es-ES"/>
        </w:rPr>
        <w:t xml:space="preserve">Se utilizaron métodos del nivel teórico como: </w:t>
      </w:r>
      <w:r w:rsidRPr="00A63625">
        <w:rPr>
          <w:rFonts w:ascii="Arial" w:hAnsi="Arial" w:cs="Arial"/>
          <w:sz w:val="24"/>
          <w:szCs w:val="24"/>
        </w:rPr>
        <w:t>el histórico – lógico</w:t>
      </w:r>
      <w:r>
        <w:rPr>
          <w:rFonts w:ascii="Arial" w:hAnsi="Arial" w:cs="Arial"/>
          <w:sz w:val="24"/>
          <w:szCs w:val="24"/>
        </w:rPr>
        <w:t xml:space="preserve"> que </w:t>
      </w:r>
      <w:r w:rsidRPr="00540451">
        <w:rPr>
          <w:rFonts w:ascii="Arial" w:hAnsi="Arial" w:cs="Arial"/>
          <w:sz w:val="24"/>
          <w:szCs w:val="24"/>
          <w:lang w:val="es-ES_tradnl"/>
        </w:rPr>
        <w:t>permitió hacer un estudio de los antecedentes histórico</w:t>
      </w:r>
      <w:r>
        <w:rPr>
          <w:rFonts w:ascii="Arial" w:hAnsi="Arial" w:cs="Arial"/>
          <w:sz w:val="24"/>
          <w:szCs w:val="24"/>
          <w:lang w:val="es-ES_tradnl"/>
        </w:rPr>
        <w:t>s</w:t>
      </w:r>
      <w:r w:rsidRPr="00540451">
        <w:rPr>
          <w:rFonts w:ascii="Arial" w:hAnsi="Arial" w:cs="Arial"/>
          <w:sz w:val="24"/>
          <w:szCs w:val="24"/>
          <w:lang w:val="es-ES_tradnl"/>
        </w:rPr>
        <w:t xml:space="preserve"> de</w:t>
      </w:r>
      <w:r>
        <w:rPr>
          <w:rFonts w:ascii="Arial" w:hAnsi="Arial" w:cs="Arial"/>
          <w:sz w:val="24"/>
          <w:szCs w:val="24"/>
          <w:lang w:val="es-ES_tradnl"/>
        </w:rPr>
        <w:t xml:space="preserve"> las competencias laborales y la gestión del conocimiento centrado, el analítico-sintético</w:t>
      </w:r>
      <w:r w:rsidRPr="00E20E61">
        <w:rPr>
          <w:rFonts w:ascii="Arial" w:hAnsi="Arial" w:cs="Arial"/>
          <w:sz w:val="24"/>
          <w:szCs w:val="24"/>
          <w:lang w:val="es-ES_tradnl"/>
        </w:rPr>
        <w:t xml:space="preserve"> presente desde el primer momento en el estudio de la bibliografía seleccionada, permitió estudiar y procesar la documentación encontrada con relación al problema planteado</w:t>
      </w:r>
      <w:r>
        <w:rPr>
          <w:rFonts w:ascii="Arial" w:hAnsi="Arial" w:cs="Arial"/>
          <w:sz w:val="24"/>
          <w:szCs w:val="24"/>
          <w:lang w:val="es-ES_tradnl"/>
        </w:rPr>
        <w:t xml:space="preserve">, </w:t>
      </w:r>
      <w:r w:rsidRPr="00A63625">
        <w:rPr>
          <w:rFonts w:ascii="Arial" w:hAnsi="Arial" w:cs="Arial"/>
          <w:sz w:val="24"/>
          <w:szCs w:val="24"/>
        </w:rPr>
        <w:t>el inductivo – deductivo</w:t>
      </w:r>
      <w:r>
        <w:rPr>
          <w:rFonts w:ascii="Arial" w:hAnsi="Arial" w:cs="Arial"/>
          <w:sz w:val="24"/>
          <w:szCs w:val="24"/>
        </w:rPr>
        <w:t xml:space="preserve"> </w:t>
      </w:r>
      <w:r w:rsidRPr="00540451">
        <w:rPr>
          <w:rFonts w:ascii="Arial" w:hAnsi="Arial" w:cs="Arial"/>
          <w:sz w:val="24"/>
          <w:szCs w:val="24"/>
          <w:lang w:val="es-ES_tradnl"/>
        </w:rPr>
        <w:t>para la verificación de la idea a defender planteada a través del estudio</w:t>
      </w:r>
      <w:r w:rsidRPr="00A63625">
        <w:rPr>
          <w:rFonts w:ascii="Arial" w:hAnsi="Arial" w:cs="Arial"/>
          <w:sz w:val="24"/>
          <w:szCs w:val="24"/>
        </w:rPr>
        <w:t xml:space="preserve"> y la comparación</w:t>
      </w:r>
      <w:r>
        <w:rPr>
          <w:rFonts w:ascii="Arial" w:hAnsi="Arial" w:cs="Arial"/>
          <w:sz w:val="24"/>
          <w:szCs w:val="24"/>
        </w:rPr>
        <w:t xml:space="preserve"> para encontrar relaciones con otros estudios y propuestas</w:t>
      </w:r>
      <w:r w:rsidRPr="00A63625">
        <w:rPr>
          <w:rFonts w:ascii="Arial" w:hAnsi="Arial" w:cs="Arial"/>
          <w:sz w:val="24"/>
          <w:szCs w:val="24"/>
          <w:lang w:val="es-ES"/>
        </w:rPr>
        <w:t>. Del nivel empírico: el análisis de documentos y la entrevista semiestructurada.</w:t>
      </w:r>
    </w:p>
    <w:p w:rsidR="00161AAD" w:rsidRDefault="001B5723" w:rsidP="00C1396F">
      <w:pPr>
        <w:spacing w:after="0" w:line="360" w:lineRule="auto"/>
        <w:jc w:val="both"/>
        <w:rPr>
          <w:rFonts w:ascii="Arial" w:hAnsi="Arial" w:cs="Arial"/>
          <w:sz w:val="24"/>
          <w:szCs w:val="24"/>
          <w:lang w:val="es-ES"/>
        </w:rPr>
      </w:pPr>
      <w:r>
        <w:rPr>
          <w:rFonts w:ascii="Arial" w:hAnsi="Arial" w:cs="Arial"/>
          <w:sz w:val="24"/>
          <w:szCs w:val="24"/>
          <w:lang w:val="es-ES"/>
        </w:rPr>
        <w:t xml:space="preserve">Se consultaron </w:t>
      </w:r>
      <w:r w:rsidR="00864229">
        <w:rPr>
          <w:rFonts w:ascii="Arial" w:hAnsi="Arial" w:cs="Arial"/>
          <w:sz w:val="24"/>
          <w:szCs w:val="24"/>
          <w:lang w:val="es-ES"/>
        </w:rPr>
        <w:t>los documentos que guían el proceso de evaluación del p</w:t>
      </w:r>
      <w:r w:rsidR="004B3CEA">
        <w:rPr>
          <w:rFonts w:ascii="Arial" w:hAnsi="Arial" w:cs="Arial"/>
          <w:sz w:val="24"/>
          <w:szCs w:val="24"/>
          <w:lang w:val="es-ES"/>
        </w:rPr>
        <w:t>o</w:t>
      </w:r>
      <w:r w:rsidR="004A01B9">
        <w:rPr>
          <w:rFonts w:ascii="Arial" w:hAnsi="Arial" w:cs="Arial"/>
          <w:sz w:val="24"/>
          <w:szCs w:val="24"/>
          <w:lang w:val="es-ES"/>
        </w:rPr>
        <w:t>tencial directivo en el MINTUR</w:t>
      </w:r>
      <w:r w:rsidR="00161AAD">
        <w:rPr>
          <w:rFonts w:ascii="Arial" w:hAnsi="Arial" w:cs="Arial"/>
          <w:sz w:val="24"/>
          <w:szCs w:val="24"/>
          <w:lang w:val="es-ES"/>
        </w:rPr>
        <w:t>, el diccionario de competencias</w:t>
      </w:r>
      <w:r w:rsidR="00F33F3A">
        <w:rPr>
          <w:rFonts w:ascii="Arial" w:hAnsi="Arial" w:cs="Arial"/>
          <w:sz w:val="24"/>
          <w:szCs w:val="24"/>
          <w:lang w:val="es-ES"/>
        </w:rPr>
        <w:t xml:space="preserve">, el </w:t>
      </w:r>
      <w:r w:rsidR="00F33F3A" w:rsidRPr="00F33F3A">
        <w:rPr>
          <w:rFonts w:ascii="Arial" w:hAnsi="Arial" w:cs="Arial"/>
          <w:bCs/>
        </w:rPr>
        <w:t>Repertorio de Comportamientos</w:t>
      </w:r>
      <w:r w:rsidR="00D82ECF">
        <w:rPr>
          <w:rFonts w:ascii="Arial" w:hAnsi="Arial" w:cs="Arial"/>
          <w:sz w:val="24"/>
          <w:szCs w:val="24"/>
          <w:lang w:val="es-ES"/>
        </w:rPr>
        <w:t xml:space="preserve">, el diccionario de competencias elaborado por la Escuela superior de Cuadros del Estado y el Gobierno </w:t>
      </w:r>
      <w:r w:rsidR="001E69A7">
        <w:rPr>
          <w:rFonts w:ascii="Arial" w:hAnsi="Arial" w:cs="Arial"/>
          <w:sz w:val="24"/>
          <w:szCs w:val="24"/>
          <w:lang w:val="es-ES"/>
        </w:rPr>
        <w:t xml:space="preserve">(ESCEG) </w:t>
      </w:r>
      <w:r w:rsidR="00D82ECF">
        <w:rPr>
          <w:rFonts w:ascii="Arial" w:hAnsi="Arial" w:cs="Arial"/>
          <w:sz w:val="24"/>
          <w:szCs w:val="24"/>
          <w:lang w:val="es-ES"/>
        </w:rPr>
        <w:t>en el 2023</w:t>
      </w:r>
      <w:r w:rsidR="00F33F3A" w:rsidRPr="00F33F3A">
        <w:rPr>
          <w:rFonts w:ascii="Arial" w:hAnsi="Arial" w:cs="Arial"/>
          <w:sz w:val="24"/>
          <w:szCs w:val="24"/>
          <w:lang w:val="es-ES"/>
        </w:rPr>
        <w:t xml:space="preserve"> </w:t>
      </w:r>
      <w:r w:rsidR="00F33F3A">
        <w:rPr>
          <w:rFonts w:ascii="Arial" w:hAnsi="Arial" w:cs="Arial"/>
          <w:sz w:val="24"/>
          <w:szCs w:val="24"/>
          <w:lang w:val="es-ES"/>
        </w:rPr>
        <w:t>y bibliografía actualizada sobre el tema</w:t>
      </w:r>
      <w:r w:rsidR="004B3CEA">
        <w:rPr>
          <w:rFonts w:ascii="Arial" w:hAnsi="Arial" w:cs="Arial"/>
          <w:sz w:val="24"/>
          <w:szCs w:val="24"/>
          <w:lang w:val="es-ES"/>
        </w:rPr>
        <w:t xml:space="preserve">. </w:t>
      </w:r>
      <w:r w:rsidR="00506EB6">
        <w:rPr>
          <w:rFonts w:ascii="Arial" w:hAnsi="Arial" w:cs="Arial"/>
          <w:sz w:val="24"/>
          <w:szCs w:val="24"/>
          <w:lang w:val="es-ES"/>
        </w:rPr>
        <w:t>Con el objetivo</w:t>
      </w:r>
      <w:r w:rsidR="004A01B9">
        <w:rPr>
          <w:rFonts w:ascii="Arial" w:hAnsi="Arial" w:cs="Arial"/>
          <w:sz w:val="24"/>
          <w:szCs w:val="24"/>
          <w:lang w:val="es-ES"/>
        </w:rPr>
        <w:t xml:space="preserve"> </w:t>
      </w:r>
      <w:r w:rsidR="00506EB6">
        <w:rPr>
          <w:rFonts w:ascii="Arial" w:hAnsi="Arial" w:cs="Arial"/>
          <w:sz w:val="24"/>
          <w:szCs w:val="24"/>
          <w:lang w:val="es-ES"/>
        </w:rPr>
        <w:t>de</w:t>
      </w:r>
      <w:r w:rsidR="004A01B9">
        <w:rPr>
          <w:rFonts w:ascii="Arial" w:hAnsi="Arial" w:cs="Arial"/>
          <w:sz w:val="24"/>
          <w:szCs w:val="24"/>
          <w:lang w:val="es-ES"/>
        </w:rPr>
        <w:t xml:space="preserve"> identificar los presupuestos teóricos metodológicos que guían la gestión por competencias en el sec</w:t>
      </w:r>
      <w:r w:rsidR="002A4440">
        <w:rPr>
          <w:rFonts w:ascii="Arial" w:hAnsi="Arial" w:cs="Arial"/>
          <w:sz w:val="24"/>
          <w:szCs w:val="24"/>
          <w:lang w:val="es-ES"/>
        </w:rPr>
        <w:t>tor</w:t>
      </w:r>
      <w:r w:rsidR="00161AAD">
        <w:rPr>
          <w:rFonts w:ascii="Arial" w:hAnsi="Arial" w:cs="Arial"/>
          <w:sz w:val="24"/>
          <w:szCs w:val="24"/>
          <w:lang w:val="es-ES"/>
        </w:rPr>
        <w:t xml:space="preserve"> </w:t>
      </w:r>
      <w:r w:rsidR="002A4440">
        <w:rPr>
          <w:rFonts w:ascii="Arial" w:hAnsi="Arial" w:cs="Arial"/>
          <w:sz w:val="24"/>
          <w:szCs w:val="24"/>
          <w:lang w:val="es-ES"/>
        </w:rPr>
        <w:t>y la inclusión de la GDC dentro de ella</w:t>
      </w:r>
      <w:r w:rsidR="008D30D7">
        <w:rPr>
          <w:rFonts w:ascii="Arial" w:hAnsi="Arial" w:cs="Arial"/>
          <w:sz w:val="24"/>
          <w:szCs w:val="24"/>
          <w:lang w:val="es-ES"/>
        </w:rPr>
        <w:t>.</w:t>
      </w:r>
    </w:p>
    <w:p w:rsidR="0033753A" w:rsidRDefault="00CA33A6" w:rsidP="00C1396F">
      <w:pPr>
        <w:spacing w:after="0" w:line="360" w:lineRule="auto"/>
        <w:jc w:val="both"/>
        <w:rPr>
          <w:rFonts w:ascii="Arial" w:hAnsi="Arial" w:cs="Arial"/>
          <w:sz w:val="24"/>
          <w:szCs w:val="24"/>
        </w:rPr>
      </w:pPr>
      <w:r>
        <w:rPr>
          <w:rFonts w:ascii="Arial" w:hAnsi="Arial" w:cs="Arial"/>
          <w:sz w:val="24"/>
          <w:szCs w:val="24"/>
        </w:rPr>
        <w:t>La entrevista fue aplicada a directivos del MINTUR</w:t>
      </w:r>
      <w:r w:rsidR="001F0185">
        <w:rPr>
          <w:rFonts w:ascii="Arial" w:hAnsi="Arial" w:cs="Arial"/>
          <w:sz w:val="24"/>
          <w:szCs w:val="24"/>
        </w:rPr>
        <w:t>, en condición de informantes clave</w:t>
      </w:r>
      <w:r w:rsidR="005F644F">
        <w:rPr>
          <w:rFonts w:ascii="Arial" w:hAnsi="Arial" w:cs="Arial"/>
          <w:sz w:val="24"/>
          <w:szCs w:val="24"/>
        </w:rPr>
        <w:t>.</w:t>
      </w:r>
      <w:r w:rsidR="001F0185">
        <w:rPr>
          <w:rFonts w:ascii="Arial" w:hAnsi="Arial" w:cs="Arial"/>
          <w:sz w:val="24"/>
          <w:szCs w:val="24"/>
        </w:rPr>
        <w:t xml:space="preserve"> Los mismos</w:t>
      </w:r>
      <w:r>
        <w:rPr>
          <w:rFonts w:ascii="Arial" w:hAnsi="Arial" w:cs="Arial"/>
          <w:sz w:val="24"/>
          <w:szCs w:val="24"/>
        </w:rPr>
        <w:t xml:space="preserve"> cursan actualmente el Diplomado de Comercio Exterior</w:t>
      </w:r>
      <w:r w:rsidR="0033753A">
        <w:rPr>
          <w:rFonts w:ascii="Arial" w:hAnsi="Arial" w:cs="Arial"/>
          <w:sz w:val="24"/>
          <w:szCs w:val="24"/>
        </w:rPr>
        <w:t xml:space="preserve"> en su versión </w:t>
      </w:r>
      <w:proofErr w:type="spellStart"/>
      <w:r w:rsidR="0033753A">
        <w:rPr>
          <w:rFonts w:ascii="Arial" w:hAnsi="Arial" w:cs="Arial"/>
          <w:sz w:val="24"/>
          <w:szCs w:val="24"/>
        </w:rPr>
        <w:t>semipresencial</w:t>
      </w:r>
      <w:proofErr w:type="spellEnd"/>
      <w:r w:rsidR="005E008F">
        <w:rPr>
          <w:rFonts w:ascii="Arial" w:hAnsi="Arial" w:cs="Arial"/>
          <w:sz w:val="24"/>
          <w:szCs w:val="24"/>
        </w:rPr>
        <w:t>. Los cuales fueron</w:t>
      </w:r>
      <w:r w:rsidR="0033753A">
        <w:rPr>
          <w:rFonts w:ascii="Arial" w:hAnsi="Arial" w:cs="Arial"/>
          <w:sz w:val="24"/>
          <w:szCs w:val="24"/>
          <w:lang w:val="es-ES"/>
        </w:rPr>
        <w:t xml:space="preserve"> seleccionados </w:t>
      </w:r>
      <w:r w:rsidR="0033753A">
        <w:rPr>
          <w:rFonts w:ascii="Arial" w:hAnsi="Arial" w:cs="Arial"/>
          <w:sz w:val="24"/>
          <w:szCs w:val="24"/>
        </w:rPr>
        <w:t>atendiendo a</w:t>
      </w:r>
      <w:r w:rsidR="0033753A" w:rsidRPr="00A63625">
        <w:rPr>
          <w:rFonts w:ascii="Arial" w:hAnsi="Arial" w:cs="Arial"/>
          <w:sz w:val="24"/>
          <w:szCs w:val="24"/>
        </w:rPr>
        <w:t xml:space="preserve"> los criterios de selección</w:t>
      </w:r>
      <w:r w:rsidR="005E008F">
        <w:rPr>
          <w:rFonts w:ascii="Arial" w:hAnsi="Arial" w:cs="Arial"/>
          <w:sz w:val="24"/>
          <w:szCs w:val="24"/>
        </w:rPr>
        <w:t xml:space="preserve"> s</w:t>
      </w:r>
      <w:r w:rsidR="0033753A">
        <w:rPr>
          <w:rFonts w:ascii="Arial" w:hAnsi="Arial" w:cs="Arial"/>
          <w:sz w:val="24"/>
          <w:szCs w:val="24"/>
        </w:rPr>
        <w:t>iguientes</w:t>
      </w:r>
      <w:r w:rsidR="0033753A" w:rsidRPr="00A63625">
        <w:rPr>
          <w:rFonts w:ascii="Arial" w:hAnsi="Arial" w:cs="Arial"/>
          <w:sz w:val="24"/>
          <w:szCs w:val="24"/>
        </w:rPr>
        <w:t xml:space="preserve">: </w:t>
      </w:r>
      <w:r w:rsidR="00DC5D38">
        <w:rPr>
          <w:rFonts w:ascii="Arial" w:hAnsi="Arial" w:cs="Arial"/>
          <w:sz w:val="24"/>
          <w:szCs w:val="24"/>
        </w:rPr>
        <w:t>ocupar puestos de dirección</w:t>
      </w:r>
      <w:r w:rsidR="005F644F">
        <w:rPr>
          <w:rFonts w:ascii="Arial" w:hAnsi="Arial" w:cs="Arial"/>
          <w:sz w:val="24"/>
          <w:szCs w:val="24"/>
        </w:rPr>
        <w:t xml:space="preserve"> en diferentes niveles</w:t>
      </w:r>
      <w:r w:rsidR="00DC5D38">
        <w:rPr>
          <w:rFonts w:ascii="Arial" w:hAnsi="Arial" w:cs="Arial"/>
          <w:sz w:val="24"/>
          <w:szCs w:val="24"/>
        </w:rPr>
        <w:t>,</w:t>
      </w:r>
      <w:r w:rsidR="0033753A">
        <w:rPr>
          <w:rFonts w:ascii="Arial" w:hAnsi="Arial" w:cs="Arial"/>
          <w:sz w:val="24"/>
          <w:szCs w:val="24"/>
        </w:rPr>
        <w:t xml:space="preserve"> </w:t>
      </w:r>
      <w:r w:rsidR="0033753A" w:rsidRPr="00A63625">
        <w:rPr>
          <w:rFonts w:ascii="Arial" w:hAnsi="Arial" w:cs="Arial"/>
          <w:sz w:val="24"/>
          <w:szCs w:val="24"/>
        </w:rPr>
        <w:t xml:space="preserve">comprometidos con </w:t>
      </w:r>
      <w:r w:rsidR="0033753A">
        <w:rPr>
          <w:rFonts w:ascii="Arial" w:hAnsi="Arial" w:cs="Arial"/>
          <w:sz w:val="24"/>
          <w:szCs w:val="24"/>
        </w:rPr>
        <w:t xml:space="preserve">el sector </w:t>
      </w:r>
      <w:r w:rsidR="0033753A" w:rsidRPr="00A63625">
        <w:rPr>
          <w:rFonts w:ascii="Arial" w:hAnsi="Arial" w:cs="Arial"/>
          <w:sz w:val="24"/>
          <w:szCs w:val="24"/>
        </w:rPr>
        <w:t xml:space="preserve">y sus resultados, capaces de transmitir sus criterios, vivencias, incidencias e inquietudes, permanencia superior a un año </w:t>
      </w:r>
      <w:r w:rsidR="0033753A">
        <w:rPr>
          <w:rFonts w:ascii="Arial" w:hAnsi="Arial" w:cs="Arial"/>
          <w:sz w:val="24"/>
          <w:szCs w:val="24"/>
        </w:rPr>
        <w:t xml:space="preserve">en el puesto, </w:t>
      </w:r>
      <w:r w:rsidR="00ED34F0">
        <w:rPr>
          <w:rFonts w:ascii="Arial" w:hAnsi="Arial" w:cs="Arial"/>
          <w:sz w:val="24"/>
          <w:szCs w:val="24"/>
        </w:rPr>
        <w:t xml:space="preserve">pertenecientes a </w:t>
      </w:r>
      <w:r w:rsidR="00DC5D38">
        <w:rPr>
          <w:rFonts w:ascii="Arial" w:hAnsi="Arial" w:cs="Arial"/>
          <w:sz w:val="24"/>
          <w:szCs w:val="24"/>
        </w:rPr>
        <w:t xml:space="preserve">varias </w:t>
      </w:r>
      <w:proofErr w:type="spellStart"/>
      <w:r w:rsidR="00DC5D38">
        <w:rPr>
          <w:rFonts w:ascii="Arial" w:hAnsi="Arial" w:cs="Arial"/>
          <w:sz w:val="24"/>
          <w:szCs w:val="24"/>
        </w:rPr>
        <w:t>OSDEs</w:t>
      </w:r>
      <w:proofErr w:type="spellEnd"/>
      <w:r w:rsidR="00DC5D38">
        <w:rPr>
          <w:rFonts w:ascii="Arial" w:hAnsi="Arial" w:cs="Arial"/>
          <w:sz w:val="24"/>
          <w:szCs w:val="24"/>
        </w:rPr>
        <w:t xml:space="preserve"> y</w:t>
      </w:r>
      <w:r w:rsidR="00A35B28">
        <w:rPr>
          <w:rFonts w:ascii="Arial" w:hAnsi="Arial" w:cs="Arial"/>
          <w:sz w:val="24"/>
          <w:szCs w:val="24"/>
        </w:rPr>
        <w:t xml:space="preserve"> dispuestos a colaborar.</w:t>
      </w:r>
      <w:r w:rsidR="00ED34F0">
        <w:rPr>
          <w:rFonts w:ascii="Arial" w:hAnsi="Arial" w:cs="Arial"/>
          <w:sz w:val="24"/>
          <w:szCs w:val="24"/>
        </w:rPr>
        <w:t xml:space="preserve"> El objetivo fue analizar la pertinencia de la GDC como competencia </w:t>
      </w:r>
      <w:r w:rsidR="001C5FBF">
        <w:rPr>
          <w:rFonts w:ascii="Arial" w:hAnsi="Arial" w:cs="Arial"/>
          <w:sz w:val="24"/>
          <w:szCs w:val="24"/>
        </w:rPr>
        <w:t xml:space="preserve">decisiva en </w:t>
      </w:r>
      <w:r w:rsidR="00906D0D">
        <w:rPr>
          <w:rFonts w:ascii="Arial" w:hAnsi="Arial" w:cs="Arial"/>
          <w:sz w:val="24"/>
          <w:szCs w:val="24"/>
        </w:rPr>
        <w:t>su</w:t>
      </w:r>
      <w:r w:rsidR="001C5FBF">
        <w:rPr>
          <w:rFonts w:ascii="Arial" w:hAnsi="Arial" w:cs="Arial"/>
          <w:sz w:val="24"/>
          <w:szCs w:val="24"/>
        </w:rPr>
        <w:t xml:space="preserve"> desempeño </w:t>
      </w:r>
      <w:r w:rsidR="008009BF">
        <w:rPr>
          <w:rFonts w:ascii="Arial" w:hAnsi="Arial" w:cs="Arial"/>
          <w:sz w:val="24"/>
          <w:szCs w:val="24"/>
        </w:rPr>
        <w:t>c</w:t>
      </w:r>
      <w:r w:rsidR="00906D0D">
        <w:rPr>
          <w:rFonts w:ascii="Arial" w:hAnsi="Arial" w:cs="Arial"/>
          <w:sz w:val="24"/>
          <w:szCs w:val="24"/>
        </w:rPr>
        <w:t xml:space="preserve">omo </w:t>
      </w:r>
      <w:r w:rsidR="00ED34F0">
        <w:rPr>
          <w:rFonts w:ascii="Arial" w:hAnsi="Arial" w:cs="Arial"/>
          <w:sz w:val="24"/>
          <w:szCs w:val="24"/>
        </w:rPr>
        <w:t>directivos</w:t>
      </w:r>
      <w:r w:rsidR="00906D0D">
        <w:rPr>
          <w:rFonts w:ascii="Arial" w:hAnsi="Arial" w:cs="Arial"/>
          <w:sz w:val="24"/>
          <w:szCs w:val="24"/>
        </w:rPr>
        <w:t xml:space="preserve">. Los indicadores fueron los siguientes: </w:t>
      </w:r>
      <w:r w:rsidR="008009BF">
        <w:rPr>
          <w:rFonts w:ascii="Arial" w:hAnsi="Arial" w:cs="Arial"/>
          <w:sz w:val="24"/>
          <w:szCs w:val="24"/>
        </w:rPr>
        <w:t>familiarización con las competencias directivas, pertinencia de la GDC como competencia decisiva en su desempeño</w:t>
      </w:r>
      <w:r w:rsidR="004522DE">
        <w:rPr>
          <w:rFonts w:ascii="Arial" w:hAnsi="Arial" w:cs="Arial"/>
          <w:sz w:val="24"/>
          <w:szCs w:val="24"/>
        </w:rPr>
        <w:t>, formación de las competencias directivas</w:t>
      </w:r>
      <w:r w:rsidR="00C15E97">
        <w:rPr>
          <w:rFonts w:ascii="Arial" w:hAnsi="Arial" w:cs="Arial"/>
          <w:sz w:val="24"/>
          <w:szCs w:val="24"/>
        </w:rPr>
        <w:t>, plan de desarrollo.</w:t>
      </w:r>
    </w:p>
    <w:p w:rsidR="0033753A" w:rsidRPr="006634FA" w:rsidRDefault="006634FA" w:rsidP="00C1396F">
      <w:pPr>
        <w:spacing w:after="0" w:line="360" w:lineRule="auto"/>
        <w:jc w:val="both"/>
        <w:rPr>
          <w:rFonts w:ascii="Arial" w:hAnsi="Arial" w:cs="Arial"/>
          <w:b/>
          <w:sz w:val="24"/>
          <w:szCs w:val="24"/>
        </w:rPr>
      </w:pPr>
      <w:r w:rsidRPr="006634FA">
        <w:rPr>
          <w:rFonts w:ascii="Arial" w:hAnsi="Arial" w:cs="Arial"/>
          <w:b/>
          <w:sz w:val="24"/>
          <w:szCs w:val="24"/>
        </w:rPr>
        <w:t xml:space="preserve">Resultados </w:t>
      </w:r>
    </w:p>
    <w:p w:rsidR="00A9399A" w:rsidRPr="00A63625" w:rsidRDefault="00A9399A" w:rsidP="00C1396F">
      <w:pPr>
        <w:spacing w:after="0" w:line="360" w:lineRule="auto"/>
        <w:jc w:val="both"/>
        <w:rPr>
          <w:rFonts w:ascii="Arial" w:hAnsi="Arial" w:cs="Arial"/>
          <w:sz w:val="24"/>
          <w:szCs w:val="24"/>
        </w:rPr>
      </w:pPr>
      <w:r w:rsidRPr="00A63625">
        <w:rPr>
          <w:rFonts w:ascii="Arial" w:hAnsi="Arial" w:cs="Arial"/>
          <w:sz w:val="24"/>
          <w:szCs w:val="24"/>
        </w:rPr>
        <w:t xml:space="preserve">Aunque hasta el momento, desde el punto de vista teórico, puede apreciarse la importancia y utilidad para los directivos y las organizaciones de la GDC como una </w:t>
      </w:r>
      <w:r w:rsidRPr="00A63625">
        <w:rPr>
          <w:rFonts w:ascii="Arial" w:hAnsi="Arial" w:cs="Arial"/>
          <w:sz w:val="24"/>
          <w:szCs w:val="24"/>
        </w:rPr>
        <w:lastRenderedPageBreak/>
        <w:t>competencia, la mayoría de la bibliografía encontrada sobre este particular se centra en líderes de instituciones educativas. En ellas se concentra la preocupación de desarrollar esta habilidad como una premisa que apoya la proyección y gestión de los procesos de enseñanza – aprendizaje en los diferentes niveles. Sin embargo, es menos profundizado en el área empresarial, en la cual se preocupan por los flujos de la información, como si esto garantizara solo una efectiva comunicación. Se recoge en las posibles propuestas de equipos de trabajo frente a retos que exigen innovación y desarrollo pero, no se tiene como protagonista a la figura del directivo como un agente imprescindible que estimula, proyecta, ejecuta y controla los procesos claves dentro de la organizac</w:t>
      </w:r>
      <w:r w:rsidR="00DF4892">
        <w:rPr>
          <w:rFonts w:ascii="Arial" w:hAnsi="Arial" w:cs="Arial"/>
          <w:sz w:val="24"/>
          <w:szCs w:val="24"/>
        </w:rPr>
        <w:t xml:space="preserve">ión. Estos criterios coinciden con </w:t>
      </w:r>
      <w:r w:rsidR="000314F6">
        <w:rPr>
          <w:rFonts w:ascii="Arial" w:hAnsi="Arial" w:cs="Arial"/>
          <w:sz w:val="24"/>
          <w:szCs w:val="24"/>
        </w:rPr>
        <w:t>de Obregón (2020</w:t>
      </w:r>
      <w:r w:rsidRPr="00A63625">
        <w:rPr>
          <w:rFonts w:ascii="Arial" w:hAnsi="Arial" w:cs="Arial"/>
          <w:sz w:val="24"/>
          <w:szCs w:val="24"/>
        </w:rPr>
        <w:t>).</w:t>
      </w:r>
    </w:p>
    <w:p w:rsidR="008316A0" w:rsidRPr="00FB2B8D" w:rsidRDefault="00535B3D" w:rsidP="00C1396F">
      <w:pPr>
        <w:spacing w:after="0" w:line="360" w:lineRule="auto"/>
        <w:jc w:val="both"/>
        <w:rPr>
          <w:rFonts w:ascii="Arial" w:hAnsi="Arial" w:cs="Arial"/>
          <w:sz w:val="24"/>
          <w:szCs w:val="24"/>
        </w:rPr>
      </w:pPr>
      <w:r>
        <w:rPr>
          <w:rFonts w:ascii="Arial" w:hAnsi="Arial" w:cs="Arial"/>
          <w:sz w:val="24"/>
          <w:szCs w:val="24"/>
        </w:rPr>
        <w:t>En las competencias directivas para el MINTUR no se explicita la GDC como competencia genérica, ni se proyectan dentro de las</w:t>
      </w:r>
      <w:r w:rsidR="004D065A">
        <w:rPr>
          <w:rFonts w:ascii="Arial" w:hAnsi="Arial" w:cs="Arial"/>
          <w:sz w:val="24"/>
          <w:szCs w:val="24"/>
        </w:rPr>
        <w:t xml:space="preserve"> dimensiones como tal. Sin </w:t>
      </w:r>
      <w:r w:rsidR="00506432">
        <w:rPr>
          <w:rFonts w:ascii="Arial" w:hAnsi="Arial" w:cs="Arial"/>
          <w:sz w:val="24"/>
          <w:szCs w:val="24"/>
        </w:rPr>
        <w:t xml:space="preserve">embargo, pueden establecerse </w:t>
      </w:r>
      <w:r w:rsidR="004D065A">
        <w:rPr>
          <w:rFonts w:ascii="Arial" w:hAnsi="Arial" w:cs="Arial"/>
          <w:sz w:val="24"/>
          <w:szCs w:val="24"/>
        </w:rPr>
        <w:t xml:space="preserve">algunos nexos </w:t>
      </w:r>
      <w:r w:rsidR="00BC705B">
        <w:rPr>
          <w:rFonts w:ascii="Arial" w:hAnsi="Arial" w:cs="Arial"/>
          <w:sz w:val="24"/>
          <w:szCs w:val="24"/>
        </w:rPr>
        <w:t xml:space="preserve">por ejemplo: </w:t>
      </w:r>
      <w:r w:rsidR="004D065A">
        <w:rPr>
          <w:rFonts w:ascii="Arial" w:hAnsi="Arial" w:cs="Arial"/>
          <w:sz w:val="24"/>
          <w:szCs w:val="24"/>
        </w:rPr>
        <w:t>en</w:t>
      </w:r>
      <w:r w:rsidR="006B418B">
        <w:rPr>
          <w:rFonts w:ascii="Arial" w:hAnsi="Arial" w:cs="Arial"/>
          <w:sz w:val="24"/>
          <w:szCs w:val="24"/>
        </w:rPr>
        <w:t xml:space="preserve"> </w:t>
      </w:r>
      <w:r w:rsidR="00506432">
        <w:rPr>
          <w:rFonts w:ascii="Arial" w:hAnsi="Arial" w:cs="Arial"/>
          <w:sz w:val="24"/>
          <w:szCs w:val="24"/>
        </w:rPr>
        <w:t xml:space="preserve">Desarrollo personal en la dimensión  de autodesarrollo, donde de </w:t>
      </w:r>
      <w:r w:rsidR="008D2A75">
        <w:rPr>
          <w:rFonts w:ascii="Arial" w:hAnsi="Arial" w:cs="Arial"/>
          <w:sz w:val="24"/>
          <w:szCs w:val="24"/>
        </w:rPr>
        <w:t>menciona el fomento del aprendizaje permanente</w:t>
      </w:r>
      <w:r w:rsidR="00BC705B">
        <w:rPr>
          <w:rFonts w:ascii="Arial" w:hAnsi="Arial" w:cs="Arial"/>
          <w:sz w:val="24"/>
          <w:szCs w:val="24"/>
        </w:rPr>
        <w:t>, “</w:t>
      </w:r>
      <w:r w:rsidR="00BC705B" w:rsidRPr="00FB2B8D">
        <w:rPr>
          <w:rFonts w:ascii="Arial" w:hAnsi="Arial" w:cs="Arial"/>
        </w:rPr>
        <w:t>Es proactivo en la búsqueda y adquisición de conocimientos para estar al día de las nuevas herramientas, métodos, enfoques, materias, tecnologías, etc., propias de su ámbito de trabajo</w:t>
      </w:r>
      <w:r w:rsidR="00BC705B" w:rsidRPr="00FB2B8D">
        <w:rPr>
          <w:rFonts w:ascii="Arial" w:hAnsi="Arial" w:cs="Arial"/>
          <w:sz w:val="24"/>
          <w:szCs w:val="24"/>
        </w:rPr>
        <w:t>”</w:t>
      </w:r>
      <w:r w:rsidR="008D2A75" w:rsidRPr="00FB2B8D">
        <w:rPr>
          <w:rFonts w:ascii="Arial" w:hAnsi="Arial" w:cs="Arial"/>
          <w:sz w:val="24"/>
          <w:szCs w:val="24"/>
        </w:rPr>
        <w:t xml:space="preserve"> pero enfocado m</w:t>
      </w:r>
      <w:r w:rsidR="00F15CFC" w:rsidRPr="00FB2B8D">
        <w:rPr>
          <w:rFonts w:ascii="Arial" w:hAnsi="Arial" w:cs="Arial"/>
          <w:sz w:val="24"/>
          <w:szCs w:val="24"/>
        </w:rPr>
        <w:t>ás a la actitud crítica</w:t>
      </w:r>
      <w:r w:rsidR="00440625" w:rsidRPr="00FB2B8D">
        <w:rPr>
          <w:rFonts w:ascii="Arial" w:hAnsi="Arial" w:cs="Arial"/>
          <w:sz w:val="24"/>
          <w:szCs w:val="24"/>
        </w:rPr>
        <w:t xml:space="preserve"> y los recursos </w:t>
      </w:r>
      <w:proofErr w:type="spellStart"/>
      <w:r w:rsidR="00440625" w:rsidRPr="00FB2B8D">
        <w:rPr>
          <w:rFonts w:ascii="Arial" w:hAnsi="Arial" w:cs="Arial"/>
          <w:sz w:val="24"/>
          <w:szCs w:val="24"/>
        </w:rPr>
        <w:t>personológicos</w:t>
      </w:r>
      <w:proofErr w:type="spellEnd"/>
      <w:r w:rsidR="00F15CFC" w:rsidRPr="00FB2B8D">
        <w:rPr>
          <w:rFonts w:ascii="Arial" w:hAnsi="Arial" w:cs="Arial"/>
          <w:sz w:val="24"/>
          <w:szCs w:val="24"/>
        </w:rPr>
        <w:t xml:space="preserve">. </w:t>
      </w:r>
    </w:p>
    <w:p w:rsidR="008316A0" w:rsidRDefault="00F15CFC" w:rsidP="00C1396F">
      <w:pPr>
        <w:spacing w:after="0" w:line="360" w:lineRule="auto"/>
        <w:jc w:val="both"/>
        <w:rPr>
          <w:rFonts w:ascii="Arial" w:hAnsi="Arial" w:cs="Arial"/>
        </w:rPr>
      </w:pPr>
      <w:r w:rsidRPr="00FB2B8D">
        <w:rPr>
          <w:rFonts w:ascii="Arial" w:hAnsi="Arial" w:cs="Arial"/>
          <w:sz w:val="24"/>
          <w:szCs w:val="24"/>
        </w:rPr>
        <w:t>Dentro del Liderazgo, en la dimensión</w:t>
      </w:r>
      <w:r w:rsidR="00EB52E7" w:rsidRPr="00FB2B8D">
        <w:rPr>
          <w:rFonts w:ascii="Arial" w:hAnsi="Arial" w:cs="Arial"/>
          <w:sz w:val="24"/>
          <w:szCs w:val="24"/>
        </w:rPr>
        <w:t xml:space="preserve"> </w:t>
      </w:r>
      <w:r w:rsidR="00EB52E7" w:rsidRPr="00FB2B8D">
        <w:rPr>
          <w:rFonts w:ascii="Arial" w:hAnsi="Arial" w:cs="Arial"/>
          <w:bCs/>
          <w:lang w:val="es-ES_tradnl"/>
        </w:rPr>
        <w:t>Dirección y desarrollo de colaboradores, describe como comportamiento que</w:t>
      </w:r>
      <w:r w:rsidRPr="00FB2B8D">
        <w:rPr>
          <w:rFonts w:ascii="Arial" w:hAnsi="Arial" w:cs="Arial"/>
          <w:sz w:val="24"/>
          <w:szCs w:val="24"/>
        </w:rPr>
        <w:t xml:space="preserve"> </w:t>
      </w:r>
      <w:r w:rsidR="00EB52E7" w:rsidRPr="00FB2B8D">
        <w:rPr>
          <w:rFonts w:ascii="Arial" w:hAnsi="Arial" w:cs="Arial"/>
          <w:sz w:val="24"/>
          <w:szCs w:val="24"/>
        </w:rPr>
        <w:t>“</w:t>
      </w:r>
      <w:r w:rsidR="00EB52E7" w:rsidRPr="00FB2B8D">
        <w:rPr>
          <w:rFonts w:ascii="Arial" w:hAnsi="Arial" w:cs="Arial"/>
        </w:rPr>
        <w:t>Fomenta el aprendizaje y desarrollo de los otros. Dedica tiempo para explicar a los demás cómo realizar los trabajos, hace demostraciones prácticas y ofrece sugerencias. Proporciona formación, o experiencias en el trabajo que sirvan para adquirir nuevas capacidades o habilidades. Hace que las personas lleguen a la solución de los problemas en lugar de darles simplemente la respuesta. Incluye detectar necesidades de formación y establecer vías para satisfacerlas.”</w:t>
      </w:r>
      <w:r w:rsidR="00EB52E7">
        <w:rPr>
          <w:rFonts w:ascii="Arial" w:hAnsi="Arial" w:cs="Arial"/>
        </w:rPr>
        <w:t xml:space="preserve"> </w:t>
      </w:r>
    </w:p>
    <w:p w:rsidR="00F0191D" w:rsidRDefault="00EB52E7" w:rsidP="00C1396F">
      <w:pPr>
        <w:spacing w:after="0" w:line="360" w:lineRule="auto"/>
        <w:jc w:val="both"/>
        <w:rPr>
          <w:rFonts w:ascii="Arial" w:hAnsi="Arial" w:cs="Arial"/>
          <w:sz w:val="24"/>
          <w:szCs w:val="24"/>
        </w:rPr>
      </w:pPr>
      <w:r>
        <w:rPr>
          <w:rFonts w:ascii="Arial" w:hAnsi="Arial" w:cs="Arial"/>
        </w:rPr>
        <w:t>En la dimensión C</w:t>
      </w:r>
      <w:r w:rsidR="00F15CFC">
        <w:rPr>
          <w:rFonts w:ascii="Arial" w:hAnsi="Arial" w:cs="Arial"/>
          <w:sz w:val="24"/>
          <w:szCs w:val="24"/>
        </w:rPr>
        <w:t xml:space="preserve">reatividad se plantea el aporte de nuevas ideas para desarrollar productos y servicios, lo que se relaciona con la aplicación del conocimiento y la tecnología </w:t>
      </w:r>
      <w:r w:rsidR="00F0191D">
        <w:rPr>
          <w:rFonts w:ascii="Arial" w:hAnsi="Arial" w:cs="Arial"/>
          <w:sz w:val="24"/>
          <w:szCs w:val="24"/>
        </w:rPr>
        <w:t>para la solución de problemas pero no lo enfoca desde esa perspectiva.</w:t>
      </w:r>
      <w:r w:rsidR="003F7B28">
        <w:rPr>
          <w:rFonts w:ascii="Arial" w:hAnsi="Arial" w:cs="Arial"/>
          <w:sz w:val="24"/>
          <w:szCs w:val="24"/>
        </w:rPr>
        <w:t xml:space="preserve"> </w:t>
      </w:r>
    </w:p>
    <w:p w:rsidR="000B1DF2" w:rsidRDefault="00E9602B" w:rsidP="00C1396F">
      <w:pPr>
        <w:tabs>
          <w:tab w:val="left" w:pos="5580"/>
        </w:tabs>
        <w:autoSpaceDE w:val="0"/>
        <w:autoSpaceDN w:val="0"/>
        <w:adjustRightInd w:val="0"/>
        <w:spacing w:after="0" w:line="360" w:lineRule="auto"/>
        <w:jc w:val="both"/>
        <w:rPr>
          <w:rFonts w:ascii="Arial" w:hAnsi="Arial" w:cs="Arial"/>
        </w:rPr>
      </w:pPr>
      <w:r>
        <w:rPr>
          <w:rFonts w:ascii="Arial" w:hAnsi="Arial" w:cs="Arial"/>
          <w:sz w:val="24"/>
          <w:szCs w:val="24"/>
        </w:rPr>
        <w:t>En el caso de la competencia Gestión estratégica</w:t>
      </w:r>
      <w:r w:rsidR="002D676D">
        <w:rPr>
          <w:rFonts w:ascii="Arial" w:hAnsi="Arial" w:cs="Arial"/>
          <w:sz w:val="24"/>
          <w:szCs w:val="24"/>
        </w:rPr>
        <w:t xml:space="preserve"> se planta lo siguiente: “</w:t>
      </w:r>
      <w:r w:rsidR="002D676D" w:rsidRPr="00F26D78">
        <w:rPr>
          <w:rFonts w:ascii="Arial" w:hAnsi="Arial" w:cs="Arial"/>
        </w:rPr>
        <w:t>Extrae conocimientos tanto de dentro como de fuera de la organización para tener una amplia visión de futuro y prever las implicaciones para el negocio</w:t>
      </w:r>
      <w:r w:rsidR="002D676D">
        <w:rPr>
          <w:rFonts w:ascii="Arial" w:hAnsi="Arial" w:cs="Arial"/>
        </w:rPr>
        <w:t>”</w:t>
      </w:r>
      <w:r w:rsidR="002D676D" w:rsidRPr="00F26D78">
        <w:rPr>
          <w:rFonts w:ascii="Arial" w:hAnsi="Arial" w:cs="Arial"/>
        </w:rPr>
        <w:t>.</w:t>
      </w:r>
      <w:r w:rsidR="002D676D">
        <w:rPr>
          <w:rFonts w:ascii="Arial" w:hAnsi="Arial" w:cs="Arial"/>
        </w:rPr>
        <w:t xml:space="preserve"> No obstante, no se relaciona </w:t>
      </w:r>
      <w:r w:rsidR="002D676D">
        <w:rPr>
          <w:rFonts w:ascii="Arial" w:hAnsi="Arial" w:cs="Arial"/>
        </w:rPr>
        <w:lastRenderedPageBreak/>
        <w:t xml:space="preserve">con el uso de las tecnologías y los efectos que </w:t>
      </w:r>
      <w:r w:rsidR="00C77DBC">
        <w:rPr>
          <w:rFonts w:ascii="Arial" w:hAnsi="Arial" w:cs="Arial"/>
        </w:rPr>
        <w:t xml:space="preserve">tienen estos conocimientos en la cultura organizacional. </w:t>
      </w:r>
    </w:p>
    <w:p w:rsidR="000B1DF2" w:rsidRDefault="000B1DF2" w:rsidP="00C1396F">
      <w:pPr>
        <w:tabs>
          <w:tab w:val="left" w:pos="5580"/>
        </w:tabs>
        <w:autoSpaceDE w:val="0"/>
        <w:autoSpaceDN w:val="0"/>
        <w:adjustRightInd w:val="0"/>
        <w:spacing w:after="0" w:line="360" w:lineRule="auto"/>
        <w:jc w:val="both"/>
        <w:rPr>
          <w:rFonts w:ascii="Arial" w:hAnsi="Arial" w:cs="Arial"/>
          <w:lang w:val="es-ES"/>
        </w:rPr>
      </w:pPr>
      <w:r>
        <w:rPr>
          <w:rFonts w:ascii="Arial" w:hAnsi="Arial" w:cs="Arial"/>
        </w:rPr>
        <w:t xml:space="preserve">Cuando se analiza </w:t>
      </w:r>
      <w:r w:rsidR="00C77DBC">
        <w:rPr>
          <w:rFonts w:ascii="Arial" w:hAnsi="Arial" w:cs="Arial"/>
        </w:rPr>
        <w:t xml:space="preserve">la competencia </w:t>
      </w:r>
      <w:r w:rsidR="00C77DBC" w:rsidRPr="003A5C4F">
        <w:rPr>
          <w:rFonts w:ascii="Arial" w:hAnsi="Arial" w:cs="Arial"/>
          <w:bCs/>
        </w:rPr>
        <w:t xml:space="preserve">Visión de negocio, </w:t>
      </w:r>
      <w:r w:rsidR="0007767E" w:rsidRPr="003A5C4F">
        <w:rPr>
          <w:rFonts w:ascii="Arial" w:hAnsi="Arial" w:cs="Arial"/>
          <w:bCs/>
        </w:rPr>
        <w:t>también</w:t>
      </w:r>
      <w:r w:rsidR="0007767E">
        <w:rPr>
          <w:rFonts w:ascii="Arial" w:hAnsi="Arial" w:cs="Arial"/>
          <w:b/>
          <w:bCs/>
        </w:rPr>
        <w:t xml:space="preserve"> </w:t>
      </w:r>
      <w:r w:rsidRPr="000B1DF2">
        <w:rPr>
          <w:rFonts w:ascii="Arial" w:hAnsi="Arial" w:cs="Arial"/>
          <w:bCs/>
        </w:rPr>
        <w:t>se encuentran nexos en relación al uso</w:t>
      </w:r>
      <w:r w:rsidR="00EC382D">
        <w:rPr>
          <w:rFonts w:ascii="Arial" w:hAnsi="Arial" w:cs="Arial"/>
          <w:bCs/>
        </w:rPr>
        <w:t xml:space="preserve"> d</w:t>
      </w:r>
      <w:r w:rsidR="00EC382D">
        <w:rPr>
          <w:rFonts w:ascii="Arial" w:hAnsi="Arial" w:cs="Arial"/>
        </w:rPr>
        <w:t xml:space="preserve">el conocimiento del negocio y sus procesos para </w:t>
      </w:r>
      <w:r w:rsidR="00EC382D" w:rsidRPr="00AF4587">
        <w:rPr>
          <w:rFonts w:ascii="Arial" w:hAnsi="Arial" w:cs="Arial"/>
        </w:rPr>
        <w:t>prever</w:t>
      </w:r>
      <w:r w:rsidR="00EC382D">
        <w:rPr>
          <w:rFonts w:ascii="Arial" w:hAnsi="Arial" w:cs="Arial"/>
        </w:rPr>
        <w:t xml:space="preserve"> su influencia en la organización. </w:t>
      </w:r>
      <w:r w:rsidR="0007767E">
        <w:rPr>
          <w:rFonts w:ascii="Arial" w:hAnsi="Arial" w:cs="Arial"/>
        </w:rPr>
        <w:t>Dentro</w:t>
      </w:r>
      <w:r w:rsidR="00EC382D">
        <w:rPr>
          <w:rFonts w:ascii="Arial" w:hAnsi="Arial" w:cs="Arial"/>
        </w:rPr>
        <w:t xml:space="preserve"> de sus comportamientos característicos se plantean: “</w:t>
      </w:r>
      <w:r w:rsidRPr="000B1DF2">
        <w:rPr>
          <w:rFonts w:ascii="Arial" w:hAnsi="Arial" w:cs="Arial"/>
          <w:lang w:val="es-ES"/>
        </w:rPr>
        <w:t>Demuestra un conocimiento profundo de las tecnologías/productos/metodologías/servicios que pueden influir en el negocio, posicionándose como un referente de ello en la organización</w:t>
      </w:r>
      <w:r w:rsidR="00EC382D">
        <w:rPr>
          <w:rFonts w:ascii="Arial" w:hAnsi="Arial" w:cs="Arial"/>
          <w:lang w:val="es-ES"/>
        </w:rPr>
        <w:t>”</w:t>
      </w:r>
      <w:r w:rsidRPr="000B1DF2">
        <w:rPr>
          <w:rFonts w:ascii="Arial" w:hAnsi="Arial" w:cs="Arial"/>
          <w:lang w:val="es-ES"/>
        </w:rPr>
        <w:t xml:space="preserve">. </w:t>
      </w:r>
    </w:p>
    <w:p w:rsidR="00354F63" w:rsidRDefault="001E69A7" w:rsidP="00C1396F">
      <w:pPr>
        <w:tabs>
          <w:tab w:val="left" w:pos="5580"/>
        </w:tabs>
        <w:autoSpaceDE w:val="0"/>
        <w:autoSpaceDN w:val="0"/>
        <w:adjustRightInd w:val="0"/>
        <w:spacing w:after="0" w:line="360" w:lineRule="auto"/>
        <w:jc w:val="both"/>
        <w:rPr>
          <w:rFonts w:ascii="Arial" w:hAnsi="Arial" w:cs="Arial"/>
          <w:lang w:val="es-ES"/>
        </w:rPr>
      </w:pPr>
      <w:r>
        <w:rPr>
          <w:rFonts w:ascii="Arial" w:hAnsi="Arial" w:cs="Arial"/>
          <w:lang w:val="es-ES"/>
        </w:rPr>
        <w:t xml:space="preserve">En el diccionario de competencias </w:t>
      </w:r>
      <w:r w:rsidR="006D2BE7">
        <w:rPr>
          <w:rFonts w:ascii="Arial" w:hAnsi="Arial" w:cs="Arial"/>
          <w:lang w:val="es-ES"/>
        </w:rPr>
        <w:t xml:space="preserve">genéricas de los cuadros, </w:t>
      </w:r>
      <w:r w:rsidR="00EC1AC4">
        <w:rPr>
          <w:rFonts w:ascii="Arial" w:hAnsi="Arial" w:cs="Arial"/>
          <w:lang w:val="es-ES"/>
        </w:rPr>
        <w:t xml:space="preserve">elaborado por la ESCEG responde a las homogenización del trabajo con las competencias directivas en todo el país. Aunque deja claro que cada sector debe particularizar en las que le son características, estas son la guía y orientación general del trabajo. </w:t>
      </w:r>
      <w:r w:rsidR="00354F63">
        <w:rPr>
          <w:rFonts w:ascii="Arial" w:hAnsi="Arial" w:cs="Arial"/>
          <w:lang w:val="es-ES"/>
        </w:rPr>
        <w:t xml:space="preserve">Es así que se definen </w:t>
      </w:r>
      <w:r w:rsidR="001E1580">
        <w:rPr>
          <w:rFonts w:ascii="Arial" w:hAnsi="Arial" w:cs="Arial"/>
          <w:lang w:val="es-ES"/>
        </w:rPr>
        <w:t>13 competencias</w:t>
      </w:r>
      <w:r w:rsidR="00320052">
        <w:rPr>
          <w:rFonts w:ascii="Arial" w:hAnsi="Arial" w:cs="Arial"/>
          <w:lang w:val="es-ES"/>
        </w:rPr>
        <w:t xml:space="preserve">: </w:t>
      </w:r>
      <w:r w:rsidR="00320052" w:rsidRPr="00320052">
        <w:rPr>
          <w:rFonts w:ascii="Arial" w:hAnsi="Arial" w:cs="Arial"/>
          <w:bCs/>
        </w:rPr>
        <w:t>comportamiento ético y revolucionario, liderazgo, trabajo en equipo, pensamiento estratégico, planificación y organización, toma de decisiones ágil y efectiva, control y autocontrol, comunicación, innovación y creatividad, destrezas digitales, autopreparación y aprendizaje, dominio técnico – profesional, tenacidad y optimismo.</w:t>
      </w:r>
      <w:r w:rsidR="00320052">
        <w:rPr>
          <w:rFonts w:ascii="Arial" w:hAnsi="Arial" w:cs="Arial"/>
          <w:bCs/>
        </w:rPr>
        <w:t xml:space="preserve"> L</w:t>
      </w:r>
      <w:r w:rsidR="001E1580">
        <w:rPr>
          <w:rFonts w:ascii="Arial" w:hAnsi="Arial" w:cs="Arial"/>
          <w:lang w:val="es-ES"/>
        </w:rPr>
        <w:t xml:space="preserve">as cuales vienen acompañadas del los modos de actuación </w:t>
      </w:r>
      <w:r w:rsidR="00A31333">
        <w:rPr>
          <w:rFonts w:ascii="Arial" w:hAnsi="Arial" w:cs="Arial"/>
          <w:lang w:val="es-ES"/>
        </w:rPr>
        <w:t xml:space="preserve">(MA) </w:t>
      </w:r>
      <w:r w:rsidR="001E1580">
        <w:rPr>
          <w:rFonts w:ascii="Arial" w:hAnsi="Arial" w:cs="Arial"/>
          <w:lang w:val="es-ES"/>
        </w:rPr>
        <w:t>en cada caso</w:t>
      </w:r>
      <w:r w:rsidR="00FB2B8D">
        <w:rPr>
          <w:rFonts w:ascii="Arial" w:hAnsi="Arial" w:cs="Arial"/>
          <w:lang w:val="es-ES"/>
        </w:rPr>
        <w:t xml:space="preserve"> (ESCEG, 2023)</w:t>
      </w:r>
      <w:r w:rsidR="001E1580">
        <w:rPr>
          <w:rFonts w:ascii="Arial" w:hAnsi="Arial" w:cs="Arial"/>
          <w:lang w:val="es-ES"/>
        </w:rPr>
        <w:t xml:space="preserve">. </w:t>
      </w:r>
    </w:p>
    <w:p w:rsidR="00B1620A" w:rsidRDefault="001E1580" w:rsidP="00B1620A">
      <w:pPr>
        <w:tabs>
          <w:tab w:val="left" w:pos="5580"/>
        </w:tabs>
        <w:autoSpaceDE w:val="0"/>
        <w:autoSpaceDN w:val="0"/>
        <w:adjustRightInd w:val="0"/>
        <w:spacing w:after="0" w:line="360" w:lineRule="auto"/>
        <w:jc w:val="both"/>
        <w:rPr>
          <w:rFonts w:ascii="Arial" w:hAnsi="Arial" w:cs="Arial"/>
        </w:rPr>
      </w:pPr>
      <w:r>
        <w:rPr>
          <w:rFonts w:ascii="Arial" w:hAnsi="Arial" w:cs="Arial"/>
          <w:lang w:val="es-ES"/>
        </w:rPr>
        <w:t>Se encontró una atención explícita a la GDC,</w:t>
      </w:r>
      <w:r w:rsidR="001F57C8">
        <w:rPr>
          <w:rFonts w:ascii="Arial" w:hAnsi="Arial" w:cs="Arial"/>
          <w:lang w:val="es-ES"/>
        </w:rPr>
        <w:t xml:space="preserve"> que si bien no</w:t>
      </w:r>
      <w:r>
        <w:rPr>
          <w:rFonts w:ascii="Arial" w:hAnsi="Arial" w:cs="Arial"/>
          <w:lang w:val="es-ES"/>
        </w:rPr>
        <w:t xml:space="preserve"> se identifica con esta nomenclatura específicamente</w:t>
      </w:r>
      <w:r w:rsidR="001F57C8">
        <w:rPr>
          <w:rFonts w:ascii="Arial" w:hAnsi="Arial" w:cs="Arial"/>
          <w:lang w:val="es-ES"/>
        </w:rPr>
        <w:t xml:space="preserve"> en el diccionario,</w:t>
      </w:r>
      <w:r>
        <w:rPr>
          <w:rFonts w:ascii="Arial" w:hAnsi="Arial" w:cs="Arial"/>
          <w:lang w:val="es-ES"/>
        </w:rPr>
        <w:t xml:space="preserve"> el contenido lo </w:t>
      </w:r>
      <w:r w:rsidR="001F57C8">
        <w:rPr>
          <w:rFonts w:ascii="Arial" w:hAnsi="Arial" w:cs="Arial"/>
          <w:lang w:val="es-ES"/>
        </w:rPr>
        <w:t>deja claro. En este caso se corresponde con</w:t>
      </w:r>
      <w:r w:rsidR="00B1620A">
        <w:rPr>
          <w:rFonts w:ascii="Arial" w:hAnsi="Arial" w:cs="Arial"/>
          <w:lang w:val="es-ES"/>
        </w:rPr>
        <w:t xml:space="preserve"> </w:t>
      </w:r>
      <w:r w:rsidR="00B1620A">
        <w:rPr>
          <w:rFonts w:ascii="Arial" w:hAnsi="Arial" w:cs="Arial"/>
        </w:rPr>
        <w:t xml:space="preserve">Destrezas digitales, que recoge </w:t>
      </w:r>
      <w:r w:rsidR="00DA15CC">
        <w:rPr>
          <w:rFonts w:ascii="Arial" w:hAnsi="Arial" w:cs="Arial"/>
        </w:rPr>
        <w:t>5 modos de actuación siguientes</w:t>
      </w:r>
      <w:r w:rsidR="003A00B7">
        <w:rPr>
          <w:rFonts w:ascii="Arial" w:hAnsi="Arial" w:cs="Arial"/>
        </w:rPr>
        <w:t xml:space="preserve">: </w:t>
      </w:r>
      <w:r w:rsidR="003A00B7" w:rsidRPr="00C1276C">
        <w:rPr>
          <w:rFonts w:ascii="Arial" w:hAnsi="Arial" w:cs="Arial"/>
        </w:rPr>
        <w:t>MA</w:t>
      </w:r>
      <w:r w:rsidR="00B1620A" w:rsidRPr="00C1276C">
        <w:rPr>
          <w:rFonts w:ascii="Arial" w:hAnsi="Arial" w:cs="Arial"/>
        </w:rPr>
        <w:t xml:space="preserve"> 1. Utiliza las tecn</w:t>
      </w:r>
      <w:r w:rsidR="003A00B7">
        <w:rPr>
          <w:rFonts w:ascii="Arial" w:hAnsi="Arial" w:cs="Arial"/>
        </w:rPr>
        <w:t xml:space="preserve">ologías digitales en su gestión; </w:t>
      </w:r>
      <w:r w:rsidR="00B1620A" w:rsidRPr="00C1276C">
        <w:rPr>
          <w:rFonts w:ascii="Arial" w:hAnsi="Arial" w:cs="Arial"/>
        </w:rPr>
        <w:t>MA 2. Utiliza las redes sociales como parte de los pro</w:t>
      </w:r>
      <w:r w:rsidR="003A00B7">
        <w:rPr>
          <w:rFonts w:ascii="Arial" w:hAnsi="Arial" w:cs="Arial"/>
        </w:rPr>
        <w:t xml:space="preserve">cesos de la comunicación social; </w:t>
      </w:r>
      <w:r w:rsidR="00B1620A" w:rsidRPr="00C1276C">
        <w:rPr>
          <w:rFonts w:ascii="Arial" w:hAnsi="Arial" w:cs="Arial"/>
        </w:rPr>
        <w:t>MA 3. Elabora y perfecciona la generación y gestión de contenidos digital</w:t>
      </w:r>
      <w:r w:rsidR="003A00B7">
        <w:rPr>
          <w:rFonts w:ascii="Arial" w:hAnsi="Arial" w:cs="Arial"/>
        </w:rPr>
        <w:t xml:space="preserve">es; </w:t>
      </w:r>
      <w:r w:rsidR="00B1620A" w:rsidRPr="00C1276C">
        <w:rPr>
          <w:rFonts w:ascii="Arial" w:hAnsi="Arial" w:cs="Arial"/>
        </w:rPr>
        <w:t>MA 4. Conoce e impulsa los procesos de informatiz</w:t>
      </w:r>
      <w:r w:rsidR="003A00B7">
        <w:rPr>
          <w:rFonts w:ascii="Arial" w:hAnsi="Arial" w:cs="Arial"/>
        </w:rPr>
        <w:t xml:space="preserve">ación y transformación digital; </w:t>
      </w:r>
      <w:r w:rsidR="00B1620A" w:rsidRPr="00C1276C">
        <w:rPr>
          <w:rFonts w:ascii="Arial" w:hAnsi="Arial" w:cs="Arial"/>
        </w:rPr>
        <w:t>MA 5. Enfrenta los contenidos dirigidos contra la Revolución y sus políticas en el entorno digital.</w:t>
      </w:r>
    </w:p>
    <w:p w:rsidR="00C1276C" w:rsidRDefault="00DA15CC" w:rsidP="00C1276C">
      <w:pPr>
        <w:tabs>
          <w:tab w:val="left" w:pos="5580"/>
        </w:tabs>
        <w:autoSpaceDE w:val="0"/>
        <w:autoSpaceDN w:val="0"/>
        <w:adjustRightInd w:val="0"/>
        <w:spacing w:after="0" w:line="360" w:lineRule="auto"/>
        <w:jc w:val="both"/>
        <w:rPr>
          <w:rFonts w:ascii="Arial" w:hAnsi="Arial" w:cs="Arial"/>
        </w:rPr>
      </w:pPr>
      <w:r>
        <w:rPr>
          <w:rFonts w:ascii="Arial" w:hAnsi="Arial" w:cs="Arial"/>
          <w:lang w:val="es-ES"/>
        </w:rPr>
        <w:t>Además</w:t>
      </w:r>
      <w:r w:rsidR="00A31333">
        <w:rPr>
          <w:rFonts w:ascii="Arial" w:hAnsi="Arial" w:cs="Arial"/>
          <w:lang w:val="es-ES"/>
        </w:rPr>
        <w:t>,</w:t>
      </w:r>
      <w:r>
        <w:rPr>
          <w:rFonts w:ascii="Arial" w:hAnsi="Arial" w:cs="Arial"/>
          <w:lang w:val="es-ES"/>
        </w:rPr>
        <w:t xml:space="preserve"> </w:t>
      </w:r>
      <w:r w:rsidR="00487110">
        <w:rPr>
          <w:rFonts w:ascii="Arial" w:hAnsi="Arial" w:cs="Arial"/>
          <w:lang w:val="es-ES"/>
        </w:rPr>
        <w:t xml:space="preserve">se encontró </w:t>
      </w:r>
      <w:r>
        <w:rPr>
          <w:rFonts w:ascii="Arial" w:hAnsi="Arial" w:cs="Arial"/>
          <w:lang w:val="es-ES"/>
        </w:rPr>
        <w:t>en otras competencias, modos de actuación que se identifican con la GDC</w:t>
      </w:r>
      <w:r w:rsidR="00487110">
        <w:rPr>
          <w:rFonts w:ascii="Arial" w:hAnsi="Arial" w:cs="Arial"/>
          <w:lang w:val="es-ES"/>
        </w:rPr>
        <w:t>,</w:t>
      </w:r>
      <w:r w:rsidR="00A31333">
        <w:rPr>
          <w:rFonts w:ascii="Arial" w:hAnsi="Arial" w:cs="Arial"/>
          <w:lang w:val="es-ES"/>
        </w:rPr>
        <w:t xml:space="preserve"> como es el caso de </w:t>
      </w:r>
      <w:r w:rsidR="00C1276C" w:rsidRPr="00C1276C">
        <w:rPr>
          <w:rFonts w:ascii="Arial" w:hAnsi="Arial" w:cs="Arial"/>
          <w:sz w:val="24"/>
          <w:szCs w:val="24"/>
        </w:rPr>
        <w:t>Innovación y creatividad</w:t>
      </w:r>
      <w:r w:rsidR="00A31333">
        <w:rPr>
          <w:rFonts w:ascii="Arial" w:hAnsi="Arial" w:cs="Arial"/>
          <w:sz w:val="24"/>
          <w:szCs w:val="24"/>
        </w:rPr>
        <w:t>, que incluye</w:t>
      </w:r>
      <w:r w:rsidR="00487110">
        <w:rPr>
          <w:rFonts w:ascii="Arial" w:hAnsi="Arial" w:cs="Arial"/>
          <w:sz w:val="24"/>
          <w:szCs w:val="24"/>
        </w:rPr>
        <w:t>:</w:t>
      </w:r>
      <w:r w:rsidR="008C1CE7">
        <w:rPr>
          <w:rFonts w:ascii="Arial" w:hAnsi="Arial" w:cs="Arial"/>
          <w:sz w:val="24"/>
          <w:szCs w:val="24"/>
        </w:rPr>
        <w:t xml:space="preserve"> </w:t>
      </w:r>
      <w:r w:rsidR="00541F8F" w:rsidRPr="00541F8F">
        <w:rPr>
          <w:rFonts w:ascii="Arial" w:hAnsi="Arial" w:cs="Arial"/>
          <w:sz w:val="24"/>
          <w:szCs w:val="24"/>
        </w:rPr>
        <w:t>MA 3. Aplica el conocimiento, la ciencia, la tecnología y los resultados de las</w:t>
      </w:r>
      <w:r w:rsidR="00487110">
        <w:rPr>
          <w:rFonts w:ascii="Arial" w:hAnsi="Arial" w:cs="Arial"/>
          <w:sz w:val="24"/>
          <w:szCs w:val="24"/>
        </w:rPr>
        <w:t xml:space="preserve"> </w:t>
      </w:r>
      <w:r w:rsidR="00541F8F" w:rsidRPr="00C1276C">
        <w:rPr>
          <w:rFonts w:ascii="Arial" w:hAnsi="Arial" w:cs="Arial"/>
          <w:sz w:val="24"/>
          <w:szCs w:val="24"/>
        </w:rPr>
        <w:t>investigaciones</w:t>
      </w:r>
      <w:r w:rsidR="008C1CE7">
        <w:rPr>
          <w:rFonts w:ascii="Arial" w:hAnsi="Arial" w:cs="Arial"/>
          <w:sz w:val="24"/>
          <w:szCs w:val="24"/>
        </w:rPr>
        <w:t xml:space="preserve">; </w:t>
      </w:r>
      <w:r w:rsidR="00C1276C" w:rsidRPr="00C1276C">
        <w:rPr>
          <w:rFonts w:ascii="Arial" w:hAnsi="Arial" w:cs="Arial"/>
          <w:sz w:val="24"/>
          <w:szCs w:val="24"/>
        </w:rPr>
        <w:t>MA 6. Diagnostica, proyecta e implementa mejoras e innovaciones</w:t>
      </w:r>
      <w:r w:rsidR="00487110">
        <w:rPr>
          <w:rFonts w:ascii="Arial" w:hAnsi="Arial" w:cs="Arial"/>
          <w:sz w:val="24"/>
          <w:szCs w:val="24"/>
        </w:rPr>
        <w:t xml:space="preserve"> </w:t>
      </w:r>
      <w:r w:rsidR="00C1276C" w:rsidRPr="00C1276C">
        <w:rPr>
          <w:rFonts w:ascii="Arial" w:hAnsi="Arial" w:cs="Arial"/>
        </w:rPr>
        <w:t>organizacionales, en los p</w:t>
      </w:r>
      <w:r w:rsidR="008C1CE7">
        <w:rPr>
          <w:rFonts w:ascii="Arial" w:hAnsi="Arial" w:cs="Arial"/>
        </w:rPr>
        <w:t xml:space="preserve">roductos, servicios y procesos; </w:t>
      </w:r>
      <w:r w:rsidR="00C1276C" w:rsidRPr="00C1276C">
        <w:rPr>
          <w:rFonts w:ascii="Arial" w:hAnsi="Arial" w:cs="Arial"/>
        </w:rPr>
        <w:t>MA 7. Experimenta, generaliza experiencias e incorpora elementos nuevos.</w:t>
      </w:r>
    </w:p>
    <w:p w:rsidR="00C1276C" w:rsidRDefault="007F565F" w:rsidP="002D3206">
      <w:pPr>
        <w:tabs>
          <w:tab w:val="left" w:pos="5580"/>
        </w:tabs>
        <w:autoSpaceDE w:val="0"/>
        <w:autoSpaceDN w:val="0"/>
        <w:adjustRightInd w:val="0"/>
        <w:spacing w:after="0" w:line="360" w:lineRule="auto"/>
        <w:jc w:val="both"/>
        <w:rPr>
          <w:rFonts w:ascii="Arial" w:eastAsia="Times New Roman" w:hAnsi="Arial" w:cs="Arial"/>
          <w:color w:val="000000"/>
          <w:sz w:val="24"/>
          <w:szCs w:val="24"/>
        </w:rPr>
      </w:pPr>
      <w:r w:rsidRPr="002D3206">
        <w:rPr>
          <w:rFonts w:ascii="Arial" w:hAnsi="Arial" w:cs="Arial"/>
          <w:bCs/>
        </w:rPr>
        <w:t xml:space="preserve">También en la competencia </w:t>
      </w:r>
      <w:r w:rsidR="00666393" w:rsidRPr="002D3206">
        <w:rPr>
          <w:rFonts w:ascii="Arial" w:hAnsi="Arial" w:cs="Arial"/>
          <w:bCs/>
        </w:rPr>
        <w:t>Autopreparación y aprendizaje</w:t>
      </w:r>
      <w:r w:rsidR="002D3206" w:rsidRPr="002D3206">
        <w:rPr>
          <w:rFonts w:ascii="Arial" w:hAnsi="Arial" w:cs="Arial"/>
          <w:bCs/>
        </w:rPr>
        <w:t xml:space="preserve"> hay referencias de la GDC en los modos de actuación de la siguiente forma:</w:t>
      </w:r>
      <w:r w:rsidR="008C1CE7">
        <w:rPr>
          <w:rFonts w:ascii="Arial" w:hAnsi="Arial" w:cs="Arial"/>
          <w:bCs/>
        </w:rPr>
        <w:t xml:space="preserve"> </w:t>
      </w:r>
      <w:r w:rsidR="00C1276C" w:rsidRPr="00C1276C">
        <w:rPr>
          <w:rFonts w:ascii="Arial" w:eastAsia="Times New Roman" w:hAnsi="Arial" w:cs="Arial"/>
          <w:color w:val="000000"/>
          <w:sz w:val="24"/>
          <w:szCs w:val="24"/>
        </w:rPr>
        <w:t xml:space="preserve">MA 2. Evalúa las necesidades de </w:t>
      </w:r>
      <w:r w:rsidR="00C1276C" w:rsidRPr="00C1276C">
        <w:rPr>
          <w:rFonts w:ascii="Arial" w:eastAsia="Times New Roman" w:hAnsi="Arial" w:cs="Arial"/>
          <w:color w:val="000000"/>
          <w:sz w:val="24"/>
          <w:szCs w:val="24"/>
        </w:rPr>
        <w:lastRenderedPageBreak/>
        <w:t>conocimientos y gestiona su atención</w:t>
      </w:r>
      <w:r w:rsidR="008C1CE7">
        <w:rPr>
          <w:rFonts w:ascii="Arial" w:eastAsia="Times New Roman" w:hAnsi="Arial" w:cs="Arial"/>
          <w:color w:val="000000"/>
          <w:sz w:val="24"/>
          <w:szCs w:val="24"/>
        </w:rPr>
        <w:t xml:space="preserve">; </w:t>
      </w:r>
      <w:r w:rsidR="00C1276C" w:rsidRPr="00C1276C">
        <w:rPr>
          <w:rFonts w:ascii="Arial" w:eastAsia="Times New Roman" w:hAnsi="Arial" w:cs="Arial"/>
          <w:color w:val="000000"/>
          <w:sz w:val="24"/>
          <w:szCs w:val="24"/>
        </w:rPr>
        <w:t>MA 3. Aprende de las experiencias precedentes y evita repetir errores</w:t>
      </w:r>
      <w:r w:rsidR="008C1CE7">
        <w:rPr>
          <w:rFonts w:ascii="Arial" w:eastAsia="Times New Roman" w:hAnsi="Arial" w:cs="Arial"/>
          <w:color w:val="000000"/>
          <w:sz w:val="24"/>
          <w:szCs w:val="24"/>
        </w:rPr>
        <w:t xml:space="preserve">; </w:t>
      </w:r>
      <w:r w:rsidR="00C1276C" w:rsidRPr="00C1276C">
        <w:rPr>
          <w:rFonts w:ascii="Arial" w:eastAsia="Times New Roman" w:hAnsi="Arial" w:cs="Arial"/>
          <w:color w:val="000000"/>
          <w:sz w:val="24"/>
          <w:szCs w:val="24"/>
        </w:rPr>
        <w:t>MA 4. Demuestra capaci</w:t>
      </w:r>
      <w:r w:rsidR="008C1CE7">
        <w:rPr>
          <w:rFonts w:ascii="Arial" w:eastAsia="Times New Roman" w:hAnsi="Arial" w:cs="Arial"/>
          <w:color w:val="000000"/>
          <w:sz w:val="24"/>
          <w:szCs w:val="24"/>
        </w:rPr>
        <w:t xml:space="preserve">dad de estudio y Autosuperación; </w:t>
      </w:r>
      <w:r w:rsidR="00C1276C" w:rsidRPr="00C1276C">
        <w:rPr>
          <w:rFonts w:ascii="Arial" w:eastAsia="Times New Roman" w:hAnsi="Arial" w:cs="Arial"/>
          <w:color w:val="000000"/>
          <w:sz w:val="24"/>
          <w:szCs w:val="24"/>
        </w:rPr>
        <w:t>MA 5. Identifica buenas prácticas, la</w:t>
      </w:r>
      <w:r w:rsidR="008C1CE7">
        <w:rPr>
          <w:rFonts w:ascii="Arial" w:eastAsia="Times New Roman" w:hAnsi="Arial" w:cs="Arial"/>
          <w:color w:val="000000"/>
          <w:sz w:val="24"/>
          <w:szCs w:val="24"/>
        </w:rPr>
        <w:t xml:space="preserve">s asimila y adapta para mejorar; </w:t>
      </w:r>
      <w:r w:rsidR="00C1276C" w:rsidRPr="00C1276C">
        <w:rPr>
          <w:rFonts w:ascii="Arial" w:eastAsia="Times New Roman" w:hAnsi="Arial" w:cs="Arial"/>
          <w:color w:val="000000"/>
          <w:sz w:val="24"/>
          <w:szCs w:val="24"/>
        </w:rPr>
        <w:t>MA 6. Promueve la formación y superación continua.</w:t>
      </w:r>
    </w:p>
    <w:p w:rsidR="00666393" w:rsidRDefault="002D3206" w:rsidP="00746763">
      <w:pPr>
        <w:spacing w:after="0" w:line="360" w:lineRule="auto"/>
        <w:jc w:val="both"/>
        <w:rPr>
          <w:rFonts w:ascii="Arial" w:hAnsi="Arial" w:cs="Arial"/>
        </w:rPr>
      </w:pPr>
      <w:r w:rsidRPr="008E6D0F">
        <w:rPr>
          <w:rFonts w:ascii="Arial" w:hAnsi="Arial" w:cs="Arial"/>
          <w:bCs/>
        </w:rPr>
        <w:t xml:space="preserve">Por último en </w:t>
      </w:r>
      <w:r w:rsidR="00746763" w:rsidRPr="008E6D0F">
        <w:rPr>
          <w:rFonts w:ascii="Arial" w:hAnsi="Arial" w:cs="Arial"/>
          <w:bCs/>
        </w:rPr>
        <w:t>el D</w:t>
      </w:r>
      <w:r w:rsidR="00666393" w:rsidRPr="008E6D0F">
        <w:rPr>
          <w:rFonts w:ascii="Arial" w:hAnsi="Arial" w:cs="Arial"/>
          <w:bCs/>
        </w:rPr>
        <w:t>ominio técnico – profesional</w:t>
      </w:r>
      <w:r w:rsidR="00746763" w:rsidRPr="008E6D0F">
        <w:rPr>
          <w:rFonts w:ascii="Arial" w:hAnsi="Arial" w:cs="Arial"/>
          <w:bCs/>
        </w:rPr>
        <w:t xml:space="preserve"> puede identificarse el</w:t>
      </w:r>
      <w:r w:rsidR="00746763">
        <w:rPr>
          <w:rFonts w:ascii="Arial" w:hAnsi="Arial" w:cs="Arial"/>
          <w:b/>
          <w:bCs/>
        </w:rPr>
        <w:t xml:space="preserve"> </w:t>
      </w:r>
      <w:r w:rsidR="00666393" w:rsidRPr="00666393">
        <w:rPr>
          <w:rFonts w:ascii="Arial" w:eastAsia="Times New Roman" w:hAnsi="Arial" w:cs="Arial"/>
          <w:color w:val="000000"/>
          <w:sz w:val="24"/>
          <w:szCs w:val="24"/>
        </w:rPr>
        <w:t>MA 2.</w:t>
      </w:r>
      <w:r w:rsidR="00746763">
        <w:rPr>
          <w:rFonts w:ascii="Arial" w:eastAsia="Times New Roman" w:hAnsi="Arial" w:cs="Arial"/>
          <w:color w:val="000000"/>
          <w:sz w:val="24"/>
          <w:szCs w:val="24"/>
        </w:rPr>
        <w:t xml:space="preserve"> </w:t>
      </w:r>
      <w:r w:rsidR="00666393" w:rsidRPr="00666393">
        <w:rPr>
          <w:rFonts w:ascii="Arial" w:eastAsia="Times New Roman" w:hAnsi="Arial" w:cs="Arial"/>
          <w:color w:val="000000"/>
          <w:sz w:val="24"/>
          <w:szCs w:val="24"/>
        </w:rPr>
        <w:t xml:space="preserve">Demuestra capacidad de transmitir sus conocimientos técnicos/profesional y </w:t>
      </w:r>
      <w:r w:rsidR="00746763">
        <w:rPr>
          <w:rFonts w:ascii="Arial" w:eastAsia="Times New Roman" w:hAnsi="Arial" w:cs="Arial"/>
          <w:color w:val="000000"/>
          <w:sz w:val="24"/>
          <w:szCs w:val="24"/>
        </w:rPr>
        <w:t xml:space="preserve"> </w:t>
      </w:r>
      <w:r w:rsidR="00666393" w:rsidRPr="00666393">
        <w:rPr>
          <w:rFonts w:ascii="Arial" w:eastAsia="Times New Roman" w:hAnsi="Arial" w:cs="Arial"/>
          <w:color w:val="000000"/>
          <w:sz w:val="24"/>
          <w:szCs w:val="24"/>
        </w:rPr>
        <w:t>experiencia a los demás.</w:t>
      </w:r>
    </w:p>
    <w:p w:rsidR="00C1276C" w:rsidRPr="000B1DF2" w:rsidRDefault="008E6D0F" w:rsidP="00C1276C">
      <w:pPr>
        <w:tabs>
          <w:tab w:val="left" w:pos="5580"/>
        </w:tabs>
        <w:autoSpaceDE w:val="0"/>
        <w:autoSpaceDN w:val="0"/>
        <w:adjustRightInd w:val="0"/>
        <w:spacing w:after="0" w:line="360" w:lineRule="auto"/>
        <w:jc w:val="both"/>
        <w:rPr>
          <w:rFonts w:ascii="Arial" w:hAnsi="Arial" w:cs="Arial"/>
          <w:lang w:val="es-ES"/>
        </w:rPr>
      </w:pPr>
      <w:r>
        <w:rPr>
          <w:rFonts w:ascii="Arial" w:hAnsi="Arial" w:cs="Arial"/>
          <w:lang w:val="es-ES"/>
        </w:rPr>
        <w:t xml:space="preserve">En </w:t>
      </w:r>
      <w:r w:rsidR="00ED6215">
        <w:rPr>
          <w:rFonts w:ascii="Arial" w:hAnsi="Arial" w:cs="Arial"/>
          <w:lang w:val="es-ES"/>
        </w:rPr>
        <w:t xml:space="preserve">resumen, en el Diccionario de competencias genéricas de los cuadros, elaborado por la ESCEG, se le </w:t>
      </w:r>
      <w:r>
        <w:rPr>
          <w:rFonts w:ascii="Arial" w:hAnsi="Arial" w:cs="Arial"/>
          <w:lang w:val="es-ES"/>
        </w:rPr>
        <w:t>otorga</w:t>
      </w:r>
      <w:r w:rsidR="00ED6215">
        <w:rPr>
          <w:rFonts w:ascii="Arial" w:hAnsi="Arial" w:cs="Arial"/>
          <w:lang w:val="es-ES"/>
        </w:rPr>
        <w:t xml:space="preserve"> importancia</w:t>
      </w:r>
      <w:r>
        <w:rPr>
          <w:rFonts w:ascii="Arial" w:hAnsi="Arial" w:cs="Arial"/>
          <w:lang w:val="es-ES"/>
        </w:rPr>
        <w:t xml:space="preserve"> a la GDC</w:t>
      </w:r>
      <w:r w:rsidR="00975DF1">
        <w:rPr>
          <w:rFonts w:ascii="Arial" w:hAnsi="Arial" w:cs="Arial"/>
          <w:lang w:val="es-ES"/>
        </w:rPr>
        <w:t>. En él se identifica</w:t>
      </w:r>
      <w:r w:rsidR="002C63D9">
        <w:rPr>
          <w:rFonts w:ascii="Arial" w:hAnsi="Arial" w:cs="Arial"/>
          <w:lang w:val="es-ES"/>
        </w:rPr>
        <w:t xml:space="preserve"> como </w:t>
      </w:r>
      <w:r w:rsidR="002C63D9">
        <w:rPr>
          <w:rFonts w:ascii="Arial" w:hAnsi="Arial" w:cs="Arial"/>
        </w:rPr>
        <w:t xml:space="preserve">Destrezas digitales </w:t>
      </w:r>
      <w:r w:rsidR="00975DF1">
        <w:rPr>
          <w:rFonts w:ascii="Arial" w:hAnsi="Arial" w:cs="Arial"/>
        </w:rPr>
        <w:t>con sus propios MA y está también</w:t>
      </w:r>
      <w:r w:rsidR="001D7BB9">
        <w:rPr>
          <w:rFonts w:ascii="Arial" w:hAnsi="Arial" w:cs="Arial"/>
        </w:rPr>
        <w:t xml:space="preserve"> </w:t>
      </w:r>
      <w:r w:rsidR="002C63D9">
        <w:rPr>
          <w:rFonts w:ascii="Arial" w:hAnsi="Arial" w:cs="Arial"/>
        </w:rPr>
        <w:t>incluida en otras competencias como MA</w:t>
      </w:r>
      <w:r w:rsidR="001D7BB9">
        <w:rPr>
          <w:rFonts w:ascii="Arial" w:hAnsi="Arial" w:cs="Arial"/>
        </w:rPr>
        <w:t xml:space="preserve"> que responde a sus principios y contenidos</w:t>
      </w:r>
      <w:r w:rsidR="002C63D9">
        <w:rPr>
          <w:rFonts w:ascii="Arial" w:hAnsi="Arial" w:cs="Arial"/>
        </w:rPr>
        <w:t xml:space="preserve">. Este </w:t>
      </w:r>
      <w:r>
        <w:rPr>
          <w:rFonts w:ascii="Arial" w:hAnsi="Arial" w:cs="Arial"/>
          <w:lang w:val="es-ES"/>
        </w:rPr>
        <w:t xml:space="preserve">es resultado de un proceso actualizado que responde a las condiciones que rodean </w:t>
      </w:r>
      <w:r w:rsidR="002C63D9">
        <w:rPr>
          <w:rFonts w:ascii="Arial" w:hAnsi="Arial" w:cs="Arial"/>
          <w:lang w:val="es-ES"/>
        </w:rPr>
        <w:t xml:space="preserve">al desarrollo y formación de los cuadros como </w:t>
      </w:r>
      <w:r w:rsidR="00C15791">
        <w:rPr>
          <w:rFonts w:ascii="Arial" w:hAnsi="Arial" w:cs="Arial"/>
          <w:lang w:val="es-ES"/>
        </w:rPr>
        <w:t>decisores de procesos clave en el país.</w:t>
      </w:r>
    </w:p>
    <w:p w:rsidR="00C1396F" w:rsidRDefault="00CA5C8A" w:rsidP="00C1396F">
      <w:pPr>
        <w:spacing w:after="0" w:line="360" w:lineRule="auto"/>
        <w:jc w:val="both"/>
        <w:rPr>
          <w:rFonts w:ascii="Arial" w:hAnsi="Arial" w:cs="Arial"/>
          <w:sz w:val="24"/>
          <w:szCs w:val="24"/>
        </w:rPr>
      </w:pPr>
      <w:r w:rsidRPr="00975DF1">
        <w:rPr>
          <w:rFonts w:ascii="Arial" w:hAnsi="Arial" w:cs="Arial"/>
          <w:sz w:val="24"/>
          <w:szCs w:val="24"/>
        </w:rPr>
        <w:t>Como resultados de las entrevistas</w:t>
      </w:r>
      <w:r w:rsidR="00520165" w:rsidRPr="00975DF1">
        <w:rPr>
          <w:rFonts w:ascii="Arial" w:hAnsi="Arial" w:cs="Arial"/>
          <w:sz w:val="24"/>
          <w:szCs w:val="24"/>
        </w:rPr>
        <w:t xml:space="preserve">, </w:t>
      </w:r>
      <w:r w:rsidR="004D61CF" w:rsidRPr="00975DF1">
        <w:rPr>
          <w:rFonts w:ascii="Arial" w:hAnsi="Arial" w:cs="Arial"/>
          <w:sz w:val="24"/>
          <w:szCs w:val="24"/>
        </w:rPr>
        <w:t xml:space="preserve">se tiene </w:t>
      </w:r>
      <w:r w:rsidR="009C589B" w:rsidRPr="00975DF1">
        <w:rPr>
          <w:rFonts w:ascii="Arial" w:hAnsi="Arial" w:cs="Arial"/>
          <w:sz w:val="24"/>
          <w:szCs w:val="24"/>
        </w:rPr>
        <w:t xml:space="preserve">consenso </w:t>
      </w:r>
      <w:r w:rsidR="009B27B3" w:rsidRPr="00975DF1">
        <w:rPr>
          <w:rFonts w:ascii="Arial" w:hAnsi="Arial" w:cs="Arial"/>
          <w:sz w:val="24"/>
          <w:szCs w:val="24"/>
        </w:rPr>
        <w:t xml:space="preserve">en </w:t>
      </w:r>
      <w:r w:rsidR="004D61CF" w:rsidRPr="00975DF1">
        <w:rPr>
          <w:rFonts w:ascii="Arial" w:hAnsi="Arial" w:cs="Arial"/>
          <w:sz w:val="24"/>
          <w:szCs w:val="24"/>
        </w:rPr>
        <w:t>que los directivos consideran que</w:t>
      </w:r>
      <w:r w:rsidRPr="00975DF1">
        <w:rPr>
          <w:rFonts w:ascii="Arial" w:hAnsi="Arial" w:cs="Arial"/>
          <w:sz w:val="24"/>
          <w:szCs w:val="24"/>
        </w:rPr>
        <w:t xml:space="preserve"> l</w:t>
      </w:r>
      <w:r w:rsidR="00804CC1" w:rsidRPr="00975DF1">
        <w:rPr>
          <w:rFonts w:ascii="Arial" w:hAnsi="Arial" w:cs="Arial"/>
          <w:sz w:val="24"/>
          <w:szCs w:val="24"/>
        </w:rPr>
        <w:t>a</w:t>
      </w:r>
      <w:r w:rsidR="004447DA">
        <w:rPr>
          <w:rFonts w:ascii="Arial" w:hAnsi="Arial" w:cs="Arial"/>
          <w:sz w:val="24"/>
          <w:szCs w:val="24"/>
        </w:rPr>
        <w:t xml:space="preserve"> </w:t>
      </w:r>
      <w:r w:rsidR="00804CC1" w:rsidRPr="00A63625">
        <w:rPr>
          <w:rFonts w:ascii="Arial" w:hAnsi="Arial" w:cs="Arial"/>
          <w:sz w:val="24"/>
          <w:szCs w:val="24"/>
        </w:rPr>
        <w:t xml:space="preserve">gestión del conocimiento </w:t>
      </w:r>
      <w:r w:rsidR="004D61CF">
        <w:rPr>
          <w:rFonts w:ascii="Arial" w:hAnsi="Arial" w:cs="Arial"/>
          <w:sz w:val="24"/>
          <w:szCs w:val="24"/>
        </w:rPr>
        <w:t xml:space="preserve">es una competencia decisiva para los cuadros en la actualidad. Sin definir una nomenclatura específica </w:t>
      </w:r>
      <w:r w:rsidR="009B27B3">
        <w:rPr>
          <w:rFonts w:ascii="Arial" w:hAnsi="Arial" w:cs="Arial"/>
          <w:sz w:val="24"/>
          <w:szCs w:val="24"/>
        </w:rPr>
        <w:t xml:space="preserve">que la denomine además de las establecidas </w:t>
      </w:r>
      <w:r w:rsidR="009C589B">
        <w:rPr>
          <w:rFonts w:ascii="Arial" w:hAnsi="Arial" w:cs="Arial"/>
          <w:sz w:val="24"/>
          <w:szCs w:val="24"/>
        </w:rPr>
        <w:t>plantean</w:t>
      </w:r>
      <w:r w:rsidR="00592E28">
        <w:rPr>
          <w:rFonts w:ascii="Arial" w:hAnsi="Arial" w:cs="Arial"/>
          <w:sz w:val="24"/>
          <w:szCs w:val="24"/>
        </w:rPr>
        <w:t xml:space="preserve"> que, puede favorecer la </w:t>
      </w:r>
      <w:r w:rsidR="00804CC1" w:rsidRPr="00A63625">
        <w:rPr>
          <w:rFonts w:ascii="Arial" w:hAnsi="Arial" w:cs="Arial"/>
          <w:sz w:val="24"/>
          <w:szCs w:val="24"/>
        </w:rPr>
        <w:t xml:space="preserve">tendencia al trabajo en estructuras </w:t>
      </w:r>
      <w:r w:rsidRPr="00A63625">
        <w:rPr>
          <w:rFonts w:ascii="Arial" w:hAnsi="Arial" w:cs="Arial"/>
          <w:sz w:val="24"/>
          <w:szCs w:val="24"/>
        </w:rPr>
        <w:t xml:space="preserve">más </w:t>
      </w:r>
      <w:r w:rsidR="00804CC1" w:rsidRPr="00A63625">
        <w:rPr>
          <w:rFonts w:ascii="Arial" w:hAnsi="Arial" w:cs="Arial"/>
          <w:sz w:val="24"/>
          <w:szCs w:val="24"/>
        </w:rPr>
        <w:t xml:space="preserve">planas, </w:t>
      </w:r>
      <w:r w:rsidR="00592E28">
        <w:rPr>
          <w:rFonts w:ascii="Arial" w:hAnsi="Arial" w:cs="Arial"/>
          <w:sz w:val="24"/>
          <w:szCs w:val="24"/>
        </w:rPr>
        <w:t xml:space="preserve">la </w:t>
      </w:r>
      <w:r w:rsidR="00804CC1" w:rsidRPr="00A63625">
        <w:rPr>
          <w:rFonts w:ascii="Arial" w:hAnsi="Arial" w:cs="Arial"/>
          <w:sz w:val="24"/>
          <w:szCs w:val="24"/>
        </w:rPr>
        <w:t xml:space="preserve">comunicación horizontal y transversal, </w:t>
      </w:r>
      <w:r w:rsidR="003E652F">
        <w:rPr>
          <w:rFonts w:ascii="Arial" w:hAnsi="Arial" w:cs="Arial"/>
          <w:sz w:val="24"/>
          <w:szCs w:val="24"/>
        </w:rPr>
        <w:t xml:space="preserve">la </w:t>
      </w:r>
      <w:r w:rsidR="00804CC1" w:rsidRPr="00A63625">
        <w:rPr>
          <w:rFonts w:ascii="Arial" w:hAnsi="Arial" w:cs="Arial"/>
          <w:sz w:val="24"/>
          <w:szCs w:val="24"/>
        </w:rPr>
        <w:t xml:space="preserve">flexibilidad, </w:t>
      </w:r>
      <w:r w:rsidR="003E652F">
        <w:rPr>
          <w:rFonts w:ascii="Arial" w:hAnsi="Arial" w:cs="Arial"/>
          <w:sz w:val="24"/>
          <w:szCs w:val="24"/>
        </w:rPr>
        <w:t xml:space="preserve">las </w:t>
      </w:r>
      <w:r w:rsidR="00A12F11" w:rsidRPr="00A63625">
        <w:rPr>
          <w:rFonts w:ascii="Arial" w:hAnsi="Arial" w:cs="Arial"/>
          <w:sz w:val="24"/>
          <w:szCs w:val="24"/>
        </w:rPr>
        <w:t>habilidades y actitudes hacia el aprendizaje continuo, el trabajo en equipo, la diseminación del conocimiento, la creación de nuevos modelos mentales, la adaptación a los cambios</w:t>
      </w:r>
      <w:r w:rsidR="00C1396F">
        <w:rPr>
          <w:rFonts w:ascii="Arial" w:hAnsi="Arial" w:cs="Arial"/>
          <w:sz w:val="24"/>
          <w:szCs w:val="24"/>
        </w:rPr>
        <w:t>,</w:t>
      </w:r>
      <w:r w:rsidR="00A12F11" w:rsidRPr="00A63625">
        <w:rPr>
          <w:rFonts w:ascii="Arial" w:hAnsi="Arial" w:cs="Arial"/>
          <w:sz w:val="24"/>
          <w:szCs w:val="24"/>
        </w:rPr>
        <w:t xml:space="preserve"> la honestidad</w:t>
      </w:r>
      <w:r w:rsidR="00C1396F">
        <w:rPr>
          <w:rFonts w:ascii="Arial" w:hAnsi="Arial" w:cs="Arial"/>
          <w:sz w:val="24"/>
          <w:szCs w:val="24"/>
        </w:rPr>
        <w:t xml:space="preserve"> y el estímulo de</w:t>
      </w:r>
      <w:r w:rsidR="006B061B" w:rsidRPr="00A63625">
        <w:rPr>
          <w:rFonts w:ascii="Arial" w:hAnsi="Arial" w:cs="Arial"/>
          <w:sz w:val="24"/>
          <w:szCs w:val="24"/>
        </w:rPr>
        <w:t xml:space="preserve">l </w:t>
      </w:r>
      <w:r w:rsidR="00A57084" w:rsidRPr="00A63625">
        <w:rPr>
          <w:rFonts w:ascii="Arial" w:hAnsi="Arial" w:cs="Arial"/>
          <w:sz w:val="24"/>
          <w:szCs w:val="24"/>
        </w:rPr>
        <w:t>aprendizaje colectivo.</w:t>
      </w:r>
      <w:r w:rsidR="0022245E" w:rsidRPr="00A63625">
        <w:rPr>
          <w:rFonts w:ascii="Arial" w:hAnsi="Arial" w:cs="Arial"/>
          <w:sz w:val="24"/>
          <w:szCs w:val="24"/>
        </w:rPr>
        <w:t xml:space="preserve"> </w:t>
      </w:r>
    </w:p>
    <w:p w:rsidR="007A71D6" w:rsidRDefault="00C16132" w:rsidP="007A71D6">
      <w:pPr>
        <w:spacing w:after="0" w:line="360" w:lineRule="auto"/>
        <w:jc w:val="both"/>
        <w:rPr>
          <w:rFonts w:ascii="Arial" w:hAnsi="Arial" w:cs="Arial"/>
          <w:sz w:val="24"/>
          <w:szCs w:val="24"/>
        </w:rPr>
      </w:pPr>
      <w:r>
        <w:rPr>
          <w:rFonts w:ascii="Arial" w:hAnsi="Arial" w:cs="Arial"/>
          <w:sz w:val="24"/>
          <w:szCs w:val="24"/>
        </w:rPr>
        <w:t>Result</w:t>
      </w:r>
      <w:r w:rsidR="008F5718">
        <w:rPr>
          <w:rFonts w:ascii="Arial" w:hAnsi="Arial" w:cs="Arial"/>
          <w:sz w:val="24"/>
          <w:szCs w:val="24"/>
        </w:rPr>
        <w:t xml:space="preserve">ó ser una preocupación </w:t>
      </w:r>
      <w:r w:rsidR="00165C91">
        <w:rPr>
          <w:rFonts w:ascii="Arial" w:hAnsi="Arial" w:cs="Arial"/>
          <w:sz w:val="24"/>
          <w:szCs w:val="24"/>
        </w:rPr>
        <w:t xml:space="preserve">en la mayoría de los entrevistados (80%) </w:t>
      </w:r>
      <w:r w:rsidR="008F5718">
        <w:rPr>
          <w:rFonts w:ascii="Arial" w:hAnsi="Arial" w:cs="Arial"/>
          <w:sz w:val="24"/>
          <w:szCs w:val="24"/>
        </w:rPr>
        <w:t>la poca</w:t>
      </w:r>
      <w:r>
        <w:rPr>
          <w:rFonts w:ascii="Arial" w:hAnsi="Arial" w:cs="Arial"/>
          <w:sz w:val="24"/>
          <w:szCs w:val="24"/>
        </w:rPr>
        <w:t xml:space="preserve"> formación que obtienen al respec</w:t>
      </w:r>
      <w:r w:rsidR="00571144">
        <w:rPr>
          <w:rFonts w:ascii="Arial" w:hAnsi="Arial" w:cs="Arial"/>
          <w:sz w:val="24"/>
          <w:szCs w:val="24"/>
        </w:rPr>
        <w:t>to</w:t>
      </w:r>
      <w:r w:rsidR="007B052A">
        <w:rPr>
          <w:rFonts w:ascii="Arial" w:hAnsi="Arial" w:cs="Arial"/>
          <w:sz w:val="24"/>
          <w:szCs w:val="24"/>
        </w:rPr>
        <w:t xml:space="preserve"> antes y después de ocupar el cargo. A </w:t>
      </w:r>
      <w:r w:rsidR="00730F87">
        <w:rPr>
          <w:rFonts w:ascii="Arial" w:hAnsi="Arial" w:cs="Arial"/>
          <w:sz w:val="24"/>
          <w:szCs w:val="24"/>
        </w:rPr>
        <w:t>la vez</w:t>
      </w:r>
      <w:r w:rsidR="00E96760">
        <w:rPr>
          <w:rFonts w:ascii="Arial" w:hAnsi="Arial" w:cs="Arial"/>
          <w:sz w:val="24"/>
          <w:szCs w:val="24"/>
        </w:rPr>
        <w:t xml:space="preserve"> que</w:t>
      </w:r>
      <w:r w:rsidR="00730F87">
        <w:rPr>
          <w:rFonts w:ascii="Arial" w:hAnsi="Arial" w:cs="Arial"/>
          <w:sz w:val="24"/>
          <w:szCs w:val="24"/>
        </w:rPr>
        <w:t xml:space="preserve"> </w:t>
      </w:r>
      <w:r w:rsidR="00571144">
        <w:rPr>
          <w:rFonts w:ascii="Arial" w:hAnsi="Arial" w:cs="Arial"/>
          <w:sz w:val="24"/>
          <w:szCs w:val="24"/>
        </w:rPr>
        <w:t xml:space="preserve">consideran que </w:t>
      </w:r>
      <w:r w:rsidR="00730F87">
        <w:rPr>
          <w:rFonts w:ascii="Arial" w:hAnsi="Arial" w:cs="Arial"/>
          <w:sz w:val="24"/>
          <w:szCs w:val="24"/>
        </w:rPr>
        <w:t xml:space="preserve">su plan de desarrollo </w:t>
      </w:r>
      <w:r w:rsidR="00E96760">
        <w:rPr>
          <w:rFonts w:ascii="Arial" w:hAnsi="Arial" w:cs="Arial"/>
          <w:sz w:val="24"/>
          <w:szCs w:val="24"/>
        </w:rPr>
        <w:t>debiera</w:t>
      </w:r>
      <w:r w:rsidR="000C7EEE">
        <w:rPr>
          <w:rFonts w:ascii="Arial" w:hAnsi="Arial" w:cs="Arial"/>
          <w:sz w:val="24"/>
          <w:szCs w:val="24"/>
        </w:rPr>
        <w:t xml:space="preserve"> diversificarse </w:t>
      </w:r>
      <w:r w:rsidR="00D7289F">
        <w:rPr>
          <w:rFonts w:ascii="Arial" w:hAnsi="Arial" w:cs="Arial"/>
          <w:sz w:val="24"/>
          <w:szCs w:val="24"/>
        </w:rPr>
        <w:t>en contenidos y formas menos tradicionales de capacitación y formación.</w:t>
      </w:r>
      <w:r w:rsidR="007A71D6">
        <w:rPr>
          <w:rFonts w:ascii="Arial" w:hAnsi="Arial" w:cs="Arial"/>
          <w:sz w:val="24"/>
          <w:szCs w:val="24"/>
        </w:rPr>
        <w:t xml:space="preserve"> Pues reconocen que </w:t>
      </w:r>
      <w:r w:rsidR="007A71D6" w:rsidRPr="00A63625">
        <w:rPr>
          <w:rFonts w:ascii="Arial" w:hAnsi="Arial" w:cs="Arial"/>
          <w:sz w:val="24"/>
          <w:szCs w:val="24"/>
        </w:rPr>
        <w:t>a aún predomina la formación tradicional, aunque se desarrolle desde los puestos y se realicen los diagnósticos</w:t>
      </w:r>
      <w:r w:rsidR="007A71D6">
        <w:rPr>
          <w:rFonts w:ascii="Arial" w:hAnsi="Arial" w:cs="Arial"/>
          <w:sz w:val="24"/>
          <w:szCs w:val="24"/>
        </w:rPr>
        <w:t xml:space="preserve"> de necesidades de aprendizaje</w:t>
      </w:r>
      <w:r w:rsidR="0028072A">
        <w:rPr>
          <w:rFonts w:ascii="Arial" w:hAnsi="Arial" w:cs="Arial"/>
          <w:sz w:val="24"/>
          <w:szCs w:val="24"/>
        </w:rPr>
        <w:t xml:space="preserve">. La fuerte </w:t>
      </w:r>
      <w:r w:rsidR="007A71D6" w:rsidRPr="00A63625">
        <w:rPr>
          <w:rFonts w:ascii="Arial" w:hAnsi="Arial" w:cs="Arial"/>
          <w:sz w:val="24"/>
          <w:szCs w:val="24"/>
        </w:rPr>
        <w:t xml:space="preserve">estructura vertical que establece y lleva a cabo el proceso, afecta la motivación de los directivos por su formación. </w:t>
      </w:r>
    </w:p>
    <w:p w:rsidR="00AC5E5F" w:rsidRPr="00A63625" w:rsidRDefault="00AC5E5F" w:rsidP="00C1396F">
      <w:pPr>
        <w:spacing w:after="0" w:line="360" w:lineRule="auto"/>
        <w:jc w:val="both"/>
        <w:rPr>
          <w:rFonts w:ascii="Arial" w:hAnsi="Arial" w:cs="Arial"/>
          <w:sz w:val="24"/>
          <w:szCs w:val="24"/>
        </w:rPr>
      </w:pPr>
      <w:r w:rsidRPr="00A63625">
        <w:rPr>
          <w:rFonts w:ascii="Arial" w:hAnsi="Arial" w:cs="Arial"/>
          <w:sz w:val="24"/>
          <w:szCs w:val="24"/>
        </w:rPr>
        <w:t>Lo recogido en las entrevistas coincide con el criterio de Levy-</w:t>
      </w:r>
      <w:proofErr w:type="spellStart"/>
      <w:r w:rsidRPr="00A63625">
        <w:rPr>
          <w:rFonts w:ascii="Arial" w:hAnsi="Arial" w:cs="Arial"/>
          <w:sz w:val="24"/>
          <w:szCs w:val="24"/>
        </w:rPr>
        <w:t>Levoyer</w:t>
      </w:r>
      <w:proofErr w:type="spellEnd"/>
      <w:r w:rsidRPr="00A63625">
        <w:rPr>
          <w:rFonts w:ascii="Arial" w:hAnsi="Arial" w:cs="Arial"/>
          <w:sz w:val="24"/>
          <w:szCs w:val="24"/>
        </w:rPr>
        <w:t xml:space="preserve"> (1994)</w:t>
      </w:r>
      <w:r w:rsidR="00543252">
        <w:rPr>
          <w:rFonts w:ascii="Arial" w:hAnsi="Arial" w:cs="Arial"/>
          <w:sz w:val="24"/>
          <w:szCs w:val="24"/>
        </w:rPr>
        <w:t>,</w:t>
      </w:r>
      <w:r w:rsidRPr="00A63625">
        <w:rPr>
          <w:rFonts w:ascii="Arial" w:hAnsi="Arial" w:cs="Arial"/>
          <w:sz w:val="24"/>
          <w:szCs w:val="24"/>
        </w:rPr>
        <w:t xml:space="preserve"> la formación se centra en las personas que ya ocupan un pu</w:t>
      </w:r>
      <w:r w:rsidR="00640E00">
        <w:rPr>
          <w:rFonts w:ascii="Arial" w:hAnsi="Arial" w:cs="Arial"/>
          <w:sz w:val="24"/>
          <w:szCs w:val="24"/>
        </w:rPr>
        <w:t>esto determinado</w:t>
      </w:r>
      <w:r w:rsidRPr="00A63625">
        <w:rPr>
          <w:rFonts w:ascii="Arial" w:hAnsi="Arial" w:cs="Arial"/>
          <w:sz w:val="24"/>
          <w:szCs w:val="24"/>
        </w:rPr>
        <w:t xml:space="preserve"> con el objetivo de hacerlas más eficaces, a diferencia de la formación tradicional, que </w:t>
      </w:r>
      <w:r w:rsidRPr="00A63625">
        <w:rPr>
          <w:rFonts w:ascii="Arial" w:hAnsi="Arial" w:cs="Arial"/>
          <w:sz w:val="24"/>
          <w:szCs w:val="24"/>
        </w:rPr>
        <w:lastRenderedPageBreak/>
        <w:t xml:space="preserve">tenía lugar antes que el individuo ingresara a la organización. La formación ya no antecede al trabajo, más bien la acompaña. Las experiencias son el fruto de una práctica buscada y explotada activamente por aquel que participa en ella, la que permite la integración con éxito de los conocimientos y del saber hacer, a fin de construir competencias inéditas. </w:t>
      </w:r>
    </w:p>
    <w:p w:rsidR="00A12F11" w:rsidRPr="00A63625" w:rsidRDefault="00A768CB" w:rsidP="00C1396F">
      <w:pPr>
        <w:spacing w:after="0" w:line="360" w:lineRule="auto"/>
        <w:jc w:val="both"/>
        <w:rPr>
          <w:rFonts w:ascii="Arial" w:hAnsi="Arial" w:cs="Arial"/>
          <w:sz w:val="24"/>
          <w:szCs w:val="24"/>
        </w:rPr>
      </w:pPr>
      <w:r w:rsidRPr="00A63625">
        <w:rPr>
          <w:rFonts w:ascii="Arial" w:hAnsi="Arial" w:cs="Arial"/>
          <w:sz w:val="24"/>
          <w:szCs w:val="24"/>
        </w:rPr>
        <w:t>Aunque l</w:t>
      </w:r>
      <w:r w:rsidR="00A12F11" w:rsidRPr="00A63625">
        <w:rPr>
          <w:rFonts w:ascii="Arial" w:hAnsi="Arial" w:cs="Arial"/>
          <w:sz w:val="24"/>
          <w:szCs w:val="24"/>
        </w:rPr>
        <w:t xml:space="preserve">os modelos de gestión de Capital Humano asumidos en Cuba, como es el </w:t>
      </w:r>
      <w:r w:rsidR="00A12F11" w:rsidRPr="00A63625">
        <w:rPr>
          <w:rFonts w:ascii="Arial" w:hAnsi="Arial" w:cs="Arial"/>
          <w:sz w:val="24"/>
          <w:szCs w:val="24"/>
          <w:lang w:val="es-ES"/>
        </w:rPr>
        <w:t>desarrollado por Cuesta (2005)</w:t>
      </w:r>
      <w:r w:rsidR="00ED1873" w:rsidRPr="00A63625">
        <w:rPr>
          <w:rFonts w:ascii="Arial" w:hAnsi="Arial" w:cs="Arial"/>
          <w:sz w:val="24"/>
          <w:szCs w:val="24"/>
          <w:lang w:val="es-ES"/>
        </w:rPr>
        <w:t xml:space="preserve"> y </w:t>
      </w:r>
      <w:r w:rsidR="00ED1873" w:rsidRPr="00A63625">
        <w:rPr>
          <w:rFonts w:ascii="Arial" w:hAnsi="Arial" w:cs="Arial"/>
          <w:sz w:val="24"/>
          <w:szCs w:val="24"/>
        </w:rPr>
        <w:t>Morales (2006)</w:t>
      </w:r>
      <w:r w:rsidR="00A12F11" w:rsidRPr="00A63625">
        <w:rPr>
          <w:rFonts w:ascii="Arial" w:hAnsi="Arial" w:cs="Arial"/>
          <w:sz w:val="24"/>
          <w:szCs w:val="24"/>
          <w:lang w:val="es-ES"/>
        </w:rPr>
        <w:t>, ubica</w:t>
      </w:r>
      <w:r w:rsidR="00ED1873" w:rsidRPr="00A63625">
        <w:rPr>
          <w:rFonts w:ascii="Arial" w:hAnsi="Arial" w:cs="Arial"/>
          <w:sz w:val="24"/>
          <w:szCs w:val="24"/>
          <w:lang w:val="es-ES"/>
        </w:rPr>
        <w:t>n</w:t>
      </w:r>
      <w:r w:rsidR="00A12F11" w:rsidRPr="00A63625">
        <w:rPr>
          <w:rFonts w:ascii="Arial" w:hAnsi="Arial" w:cs="Arial"/>
          <w:sz w:val="24"/>
          <w:szCs w:val="24"/>
          <w:lang w:val="es-ES"/>
        </w:rPr>
        <w:t xml:space="preserve"> en el centro de sus subsistemas y políticas a la persona a través de su educación y desarrollo, </w:t>
      </w:r>
      <w:r w:rsidR="00ED1873" w:rsidRPr="00A63625">
        <w:rPr>
          <w:rFonts w:ascii="Arial" w:hAnsi="Arial" w:cs="Arial"/>
          <w:sz w:val="24"/>
          <w:szCs w:val="24"/>
          <w:lang w:val="es-ES"/>
        </w:rPr>
        <w:t xml:space="preserve">en </w:t>
      </w:r>
      <w:r w:rsidR="00A12F11" w:rsidRPr="00A63625">
        <w:rPr>
          <w:rFonts w:ascii="Arial" w:hAnsi="Arial" w:cs="Arial"/>
          <w:sz w:val="24"/>
          <w:szCs w:val="24"/>
        </w:rPr>
        <w:t xml:space="preserve">la dinámica real de las empresas el proceso de GDC no surge en su mayoría como una necesidad propia de crecimiento, innovación y competitividad. Los procesos se centran mucho más en la formación formal, que si bien es una vía y paso importante, no puede seguir teniendo las formas tradicionales en las actuales condiciones y demandas sociales. </w:t>
      </w:r>
    </w:p>
    <w:p w:rsidR="00A12F11" w:rsidRPr="00A63625" w:rsidRDefault="00A12F11" w:rsidP="00C1396F">
      <w:pPr>
        <w:spacing w:after="0" w:line="360" w:lineRule="auto"/>
        <w:jc w:val="both"/>
        <w:rPr>
          <w:rFonts w:ascii="Arial" w:hAnsi="Arial" w:cs="Arial"/>
          <w:sz w:val="24"/>
          <w:szCs w:val="24"/>
        </w:rPr>
      </w:pPr>
      <w:r w:rsidRPr="00A63625">
        <w:rPr>
          <w:rFonts w:ascii="Arial" w:hAnsi="Arial" w:cs="Arial"/>
          <w:sz w:val="24"/>
          <w:szCs w:val="24"/>
        </w:rPr>
        <w:t xml:space="preserve">Por lo tanto, </w:t>
      </w:r>
      <w:r w:rsidR="0061615D" w:rsidRPr="00A63625">
        <w:rPr>
          <w:rFonts w:ascii="Arial" w:hAnsi="Arial" w:cs="Arial"/>
          <w:sz w:val="24"/>
          <w:szCs w:val="24"/>
        </w:rPr>
        <w:t xml:space="preserve">los entrevistados coinciden en que </w:t>
      </w:r>
      <w:r w:rsidRPr="00CB09C9">
        <w:rPr>
          <w:rFonts w:ascii="Arial" w:hAnsi="Arial" w:cs="Arial"/>
          <w:sz w:val="24"/>
          <w:szCs w:val="24"/>
        </w:rPr>
        <w:t>un plan de desarrollo</w:t>
      </w:r>
      <w:r w:rsidRPr="00A63625">
        <w:rPr>
          <w:rFonts w:ascii="Arial" w:hAnsi="Arial" w:cs="Arial"/>
          <w:sz w:val="24"/>
          <w:szCs w:val="24"/>
        </w:rPr>
        <w:t xml:space="preserve"> no debe estar fundamenta</w:t>
      </w:r>
      <w:r w:rsidR="0061615D" w:rsidRPr="00A63625">
        <w:rPr>
          <w:rFonts w:ascii="Arial" w:hAnsi="Arial" w:cs="Arial"/>
          <w:sz w:val="24"/>
          <w:szCs w:val="24"/>
        </w:rPr>
        <w:t>do en la formación tradicional</w:t>
      </w:r>
      <w:r w:rsidRPr="00A63625">
        <w:rPr>
          <w:rFonts w:ascii="Arial" w:hAnsi="Arial" w:cs="Arial"/>
          <w:sz w:val="24"/>
          <w:szCs w:val="24"/>
        </w:rPr>
        <w:t xml:space="preserve">. </w:t>
      </w:r>
      <w:r w:rsidR="006749DE" w:rsidRPr="00A63625">
        <w:rPr>
          <w:rFonts w:ascii="Arial" w:hAnsi="Arial" w:cs="Arial"/>
          <w:sz w:val="24"/>
          <w:szCs w:val="24"/>
        </w:rPr>
        <w:t>L</w:t>
      </w:r>
      <w:r w:rsidRPr="00A63625">
        <w:rPr>
          <w:rFonts w:ascii="Arial" w:hAnsi="Arial" w:cs="Arial"/>
          <w:sz w:val="24"/>
          <w:szCs w:val="24"/>
        </w:rPr>
        <w:t>as competencias no pueden pasar solo por la creación de planes generales de formación, puesto que la movilidad en la carrera profesional también aporta ocasiones de desarrollo individual y procura ocasiones de aprender. Además de reiterar el papel de la experiencia y del individuo como sujeto activo de sus propias experiencias y por ende de su formación, hay que hacer alusión a las implicaciones de cambio que supone, al interior de la organización, el desarrollo de competencias.</w:t>
      </w:r>
    </w:p>
    <w:p w:rsidR="00800083" w:rsidRPr="00A63625" w:rsidRDefault="00800083" w:rsidP="00800083">
      <w:pPr>
        <w:spacing w:after="0" w:line="360" w:lineRule="auto"/>
        <w:jc w:val="both"/>
        <w:rPr>
          <w:rFonts w:ascii="Arial" w:hAnsi="Arial" w:cs="Arial"/>
          <w:sz w:val="24"/>
          <w:szCs w:val="24"/>
        </w:rPr>
      </w:pPr>
      <w:r>
        <w:rPr>
          <w:rFonts w:ascii="Arial" w:hAnsi="Arial" w:cs="Arial"/>
          <w:sz w:val="24"/>
          <w:szCs w:val="24"/>
        </w:rPr>
        <w:t>Refieren los informantes clave que, m</w:t>
      </w:r>
      <w:r w:rsidRPr="00A63625">
        <w:rPr>
          <w:rFonts w:ascii="Arial" w:hAnsi="Arial" w:cs="Arial"/>
          <w:sz w:val="24"/>
          <w:szCs w:val="24"/>
        </w:rPr>
        <w:t xml:space="preserve">uchas veces no participan de forma espontánea, les falta información sobre los contenidos y el proceso en sí. La simultaneidad con las tareas propias de su puesto le provocan en lugar de motivación y crecimiento, un aumento de la tensión. Estos elementos coinciden con otras investigaciones realizadas </w:t>
      </w:r>
      <w:r w:rsidR="001E04C6" w:rsidRPr="00A63625">
        <w:rPr>
          <w:rFonts w:ascii="Arial" w:hAnsi="Arial" w:cs="Arial"/>
          <w:sz w:val="24"/>
          <w:szCs w:val="24"/>
        </w:rPr>
        <w:t xml:space="preserve">a directivos </w:t>
      </w:r>
      <w:r w:rsidRPr="00A63625">
        <w:rPr>
          <w:rFonts w:ascii="Arial" w:hAnsi="Arial" w:cs="Arial"/>
          <w:sz w:val="24"/>
          <w:szCs w:val="24"/>
        </w:rPr>
        <w:t xml:space="preserve">(Cordero y Carmona, 2019). </w:t>
      </w:r>
      <w:r w:rsidR="001E04C6">
        <w:rPr>
          <w:rFonts w:ascii="Arial" w:hAnsi="Arial" w:cs="Arial"/>
          <w:sz w:val="24"/>
          <w:szCs w:val="24"/>
        </w:rPr>
        <w:t xml:space="preserve">No obstante, también plantean que esta percepción </w:t>
      </w:r>
      <w:r w:rsidR="00CD662E">
        <w:rPr>
          <w:rFonts w:ascii="Arial" w:hAnsi="Arial" w:cs="Arial"/>
          <w:sz w:val="24"/>
          <w:szCs w:val="24"/>
        </w:rPr>
        <w:t>se transforma positivamente</w:t>
      </w:r>
      <w:r w:rsidR="00CD662E" w:rsidRPr="00CD662E">
        <w:rPr>
          <w:rFonts w:ascii="Arial" w:hAnsi="Arial" w:cs="Arial"/>
          <w:sz w:val="24"/>
          <w:szCs w:val="24"/>
        </w:rPr>
        <w:t xml:space="preserve"> </w:t>
      </w:r>
      <w:r w:rsidR="00CD662E" w:rsidRPr="00A63625">
        <w:rPr>
          <w:rFonts w:ascii="Arial" w:hAnsi="Arial" w:cs="Arial"/>
          <w:sz w:val="24"/>
          <w:szCs w:val="24"/>
        </w:rPr>
        <w:t>en la medida que trascurre la formación</w:t>
      </w:r>
      <w:r w:rsidR="00CD662E">
        <w:rPr>
          <w:rFonts w:ascii="Arial" w:hAnsi="Arial" w:cs="Arial"/>
          <w:sz w:val="24"/>
          <w:szCs w:val="24"/>
        </w:rPr>
        <w:t xml:space="preserve"> </w:t>
      </w:r>
      <w:r w:rsidRPr="00A63625">
        <w:rPr>
          <w:rFonts w:ascii="Arial" w:hAnsi="Arial" w:cs="Arial"/>
          <w:sz w:val="24"/>
          <w:szCs w:val="24"/>
        </w:rPr>
        <w:t>pero</w:t>
      </w:r>
      <w:r w:rsidR="008E1DCC">
        <w:rPr>
          <w:rFonts w:ascii="Arial" w:hAnsi="Arial" w:cs="Arial"/>
          <w:sz w:val="24"/>
          <w:szCs w:val="24"/>
        </w:rPr>
        <w:t>,</w:t>
      </w:r>
      <w:r w:rsidRPr="00A63625">
        <w:rPr>
          <w:rFonts w:ascii="Arial" w:hAnsi="Arial" w:cs="Arial"/>
          <w:sz w:val="24"/>
          <w:szCs w:val="24"/>
        </w:rPr>
        <w:t xml:space="preserve"> no están guiadas a la autogestión o a la gestión del</w:t>
      </w:r>
      <w:r w:rsidR="008E1DCC">
        <w:rPr>
          <w:rFonts w:ascii="Arial" w:hAnsi="Arial" w:cs="Arial"/>
          <w:sz w:val="24"/>
          <w:szCs w:val="24"/>
        </w:rPr>
        <w:t xml:space="preserve"> </w:t>
      </w:r>
      <w:r w:rsidRPr="00A63625">
        <w:rPr>
          <w:rFonts w:ascii="Arial" w:hAnsi="Arial" w:cs="Arial"/>
          <w:sz w:val="24"/>
          <w:szCs w:val="24"/>
        </w:rPr>
        <w:t>conocimiento como una competencia a desarrollar en la figura del directivo.</w:t>
      </w:r>
    </w:p>
    <w:p w:rsidR="00A12F11" w:rsidRPr="00A63625" w:rsidRDefault="00800083" w:rsidP="00C1396F">
      <w:pPr>
        <w:spacing w:after="0" w:line="360" w:lineRule="auto"/>
        <w:jc w:val="both"/>
        <w:rPr>
          <w:rFonts w:ascii="Arial" w:hAnsi="Arial" w:cs="Arial"/>
          <w:sz w:val="24"/>
          <w:szCs w:val="24"/>
        </w:rPr>
      </w:pPr>
      <w:r w:rsidRPr="00A63625">
        <w:rPr>
          <w:rFonts w:ascii="Arial" w:hAnsi="Arial" w:cs="Arial"/>
          <w:sz w:val="24"/>
          <w:szCs w:val="24"/>
        </w:rPr>
        <w:lastRenderedPageBreak/>
        <w:t>Esto mismo sucede en los contenidos generales de la preparación y superación de cuadros que estructuran la estrategia y los planes, son muy escasas las acciones que van inclinadas a la formación de esta habilidad. Razón por la cual se considera válido llamar la atención sobre este particular, pues si se tiene en cuenta el desarrollo de la gestión del conocimiento de los directivos como una competencia propia de su responsabilidad, esto debería derivar en líderes capaces de llevar una organización que aprende.</w:t>
      </w:r>
      <w:r w:rsidR="005735CE">
        <w:rPr>
          <w:rFonts w:ascii="Arial" w:hAnsi="Arial" w:cs="Arial"/>
          <w:sz w:val="24"/>
          <w:szCs w:val="24"/>
        </w:rPr>
        <w:t xml:space="preserve"> Por lo que se formar</w:t>
      </w:r>
      <w:r w:rsidR="00A12F11" w:rsidRPr="00A63625">
        <w:rPr>
          <w:rFonts w:ascii="Arial" w:hAnsi="Arial" w:cs="Arial"/>
          <w:sz w:val="24"/>
          <w:szCs w:val="24"/>
        </w:rPr>
        <w:t xml:space="preserve"> directores capaces de pensar, diseñar, ejecutar y evaluar estrategias competitivas, apoyadas en herramientas informáticas suficientemente ágiles</w:t>
      </w:r>
      <w:r w:rsidR="005735CE">
        <w:rPr>
          <w:rFonts w:ascii="Arial" w:hAnsi="Arial" w:cs="Arial"/>
          <w:sz w:val="24"/>
          <w:szCs w:val="24"/>
        </w:rPr>
        <w:t>, les favorece la adaptación</w:t>
      </w:r>
      <w:r w:rsidR="007B5681" w:rsidRPr="00A63625">
        <w:rPr>
          <w:rFonts w:ascii="Arial" w:hAnsi="Arial" w:cs="Arial"/>
          <w:sz w:val="24"/>
          <w:szCs w:val="24"/>
        </w:rPr>
        <w:t xml:space="preserve"> desde su propia autogestión.</w:t>
      </w:r>
    </w:p>
    <w:p w:rsidR="00A12F11" w:rsidRPr="00A63625" w:rsidRDefault="00A12F11" w:rsidP="00C1396F">
      <w:pPr>
        <w:spacing w:after="0" w:line="360" w:lineRule="auto"/>
        <w:jc w:val="both"/>
        <w:rPr>
          <w:rFonts w:ascii="Arial" w:hAnsi="Arial" w:cs="Arial"/>
          <w:sz w:val="24"/>
          <w:szCs w:val="24"/>
        </w:rPr>
      </w:pPr>
      <w:r w:rsidRPr="00A63625">
        <w:rPr>
          <w:rFonts w:ascii="Arial" w:hAnsi="Arial" w:cs="Arial"/>
          <w:sz w:val="24"/>
          <w:szCs w:val="24"/>
        </w:rPr>
        <w:t>La gestión del conocimiento por ser un proceso continuo y proactivo, se convierte en una forma efectiva para alcanzar la excelencia, pues en muchas ocasiones las personas que dirigen no fueron formadas</w:t>
      </w:r>
      <w:r w:rsidR="000B0C2C" w:rsidRPr="00A63625">
        <w:rPr>
          <w:rFonts w:ascii="Arial" w:hAnsi="Arial" w:cs="Arial"/>
          <w:sz w:val="24"/>
          <w:szCs w:val="24"/>
        </w:rPr>
        <w:t xml:space="preserve"> para ello</w:t>
      </w:r>
      <w:r w:rsidRPr="00A63625">
        <w:rPr>
          <w:rFonts w:ascii="Arial" w:hAnsi="Arial" w:cs="Arial"/>
          <w:sz w:val="24"/>
          <w:szCs w:val="24"/>
        </w:rPr>
        <w:t xml:space="preserve"> y</w:t>
      </w:r>
      <w:r w:rsidR="000B0C2C" w:rsidRPr="00A63625">
        <w:rPr>
          <w:rFonts w:ascii="Arial" w:hAnsi="Arial" w:cs="Arial"/>
          <w:sz w:val="24"/>
          <w:szCs w:val="24"/>
        </w:rPr>
        <w:t>,</w:t>
      </w:r>
      <w:r w:rsidRPr="00A63625">
        <w:rPr>
          <w:rFonts w:ascii="Arial" w:hAnsi="Arial" w:cs="Arial"/>
          <w:sz w:val="24"/>
          <w:szCs w:val="24"/>
        </w:rPr>
        <w:t xml:space="preserve"> aunque en algunos casos hayan realizado maestrías y doctorados en su materia, la gestión y dirección de una organización, tiene características estratégicas propias</w:t>
      </w:r>
      <w:r w:rsidR="00B3784C" w:rsidRPr="00A63625">
        <w:rPr>
          <w:rFonts w:ascii="Arial" w:hAnsi="Arial" w:cs="Arial"/>
          <w:sz w:val="24"/>
          <w:szCs w:val="24"/>
        </w:rPr>
        <w:t xml:space="preserve"> que exige el desarrollo de esta competencia</w:t>
      </w:r>
      <w:r w:rsidR="00306001">
        <w:rPr>
          <w:rFonts w:ascii="Arial" w:hAnsi="Arial" w:cs="Arial"/>
          <w:sz w:val="24"/>
          <w:szCs w:val="24"/>
        </w:rPr>
        <w:t xml:space="preserve"> en la actualidad</w:t>
      </w:r>
      <w:r w:rsidRPr="00A63625">
        <w:rPr>
          <w:rFonts w:ascii="Arial" w:hAnsi="Arial" w:cs="Arial"/>
          <w:sz w:val="24"/>
          <w:szCs w:val="24"/>
        </w:rPr>
        <w:t xml:space="preserve">. </w:t>
      </w:r>
    </w:p>
    <w:p w:rsidR="000626B8" w:rsidRPr="00A63625" w:rsidRDefault="000626B8" w:rsidP="00C1396F">
      <w:pPr>
        <w:spacing w:after="0" w:line="360" w:lineRule="auto"/>
        <w:jc w:val="both"/>
        <w:rPr>
          <w:rFonts w:ascii="Arial" w:hAnsi="Arial" w:cs="Arial"/>
          <w:b/>
          <w:sz w:val="24"/>
          <w:szCs w:val="24"/>
        </w:rPr>
      </w:pPr>
      <w:r w:rsidRPr="00A63625">
        <w:rPr>
          <w:rFonts w:ascii="Arial" w:hAnsi="Arial" w:cs="Arial"/>
          <w:b/>
          <w:sz w:val="24"/>
          <w:szCs w:val="24"/>
        </w:rPr>
        <w:t>Conclusiones</w:t>
      </w:r>
    </w:p>
    <w:p w:rsidR="001F04A7" w:rsidRPr="00A63625" w:rsidRDefault="001F04A7" w:rsidP="001F04A7">
      <w:pPr>
        <w:spacing w:after="0" w:line="360" w:lineRule="auto"/>
        <w:jc w:val="both"/>
        <w:rPr>
          <w:rFonts w:ascii="Arial" w:hAnsi="Arial" w:cs="Arial"/>
          <w:sz w:val="24"/>
          <w:szCs w:val="24"/>
        </w:rPr>
      </w:pPr>
      <w:r>
        <w:rPr>
          <w:rFonts w:ascii="Arial" w:hAnsi="Arial" w:cs="Arial"/>
          <w:sz w:val="24"/>
          <w:szCs w:val="24"/>
        </w:rPr>
        <w:t>E</w:t>
      </w:r>
      <w:r w:rsidRPr="00A63625">
        <w:rPr>
          <w:rFonts w:ascii="Arial" w:hAnsi="Arial" w:cs="Arial"/>
          <w:sz w:val="24"/>
          <w:szCs w:val="24"/>
        </w:rPr>
        <w:t xml:space="preserve">l aprendizaje continuo y la mejora de las </w:t>
      </w:r>
      <w:r>
        <w:rPr>
          <w:rFonts w:ascii="Arial" w:hAnsi="Arial" w:cs="Arial"/>
          <w:sz w:val="24"/>
          <w:szCs w:val="24"/>
        </w:rPr>
        <w:t>competencias directivas</w:t>
      </w:r>
      <w:r w:rsidRPr="00A63625">
        <w:rPr>
          <w:rFonts w:ascii="Arial" w:hAnsi="Arial" w:cs="Arial"/>
          <w:sz w:val="24"/>
          <w:szCs w:val="24"/>
        </w:rPr>
        <w:t xml:space="preserve"> son esenciales para contribuir a la empresa. La velocidad con que se producen los cambios en el entorno</w:t>
      </w:r>
      <w:r w:rsidR="003E37EE">
        <w:rPr>
          <w:rFonts w:ascii="Arial" w:hAnsi="Arial" w:cs="Arial"/>
          <w:sz w:val="24"/>
          <w:szCs w:val="24"/>
        </w:rPr>
        <w:t>,</w:t>
      </w:r>
      <w:r w:rsidRPr="00A63625">
        <w:rPr>
          <w:rFonts w:ascii="Arial" w:hAnsi="Arial" w:cs="Arial"/>
          <w:sz w:val="24"/>
          <w:szCs w:val="24"/>
        </w:rPr>
        <w:t xml:space="preserve"> produce un acortamiento de la vida del conocimiento empresarial, el cual genera la necesidad de aprendizaje continuo y la mejora de las aptitudes ind</w:t>
      </w:r>
      <w:r w:rsidR="003E37EE">
        <w:rPr>
          <w:rFonts w:ascii="Arial" w:hAnsi="Arial" w:cs="Arial"/>
          <w:sz w:val="24"/>
          <w:szCs w:val="24"/>
        </w:rPr>
        <w:t xml:space="preserve">ividuales. </w:t>
      </w:r>
      <w:r w:rsidRPr="00A63625">
        <w:rPr>
          <w:rFonts w:ascii="Arial" w:hAnsi="Arial" w:cs="Arial"/>
          <w:sz w:val="24"/>
          <w:szCs w:val="24"/>
        </w:rPr>
        <w:t xml:space="preserve">Por lo que la gestión de conocimiento </w:t>
      </w:r>
      <w:r w:rsidR="0070616A">
        <w:rPr>
          <w:rFonts w:ascii="Arial" w:hAnsi="Arial" w:cs="Arial"/>
          <w:sz w:val="24"/>
          <w:szCs w:val="24"/>
        </w:rPr>
        <w:t>se considera como parte básica</w:t>
      </w:r>
      <w:r w:rsidRPr="00A63625">
        <w:rPr>
          <w:rFonts w:ascii="Arial" w:hAnsi="Arial" w:cs="Arial"/>
          <w:sz w:val="24"/>
          <w:szCs w:val="24"/>
        </w:rPr>
        <w:t xml:space="preserve"> </w:t>
      </w:r>
      <w:r w:rsidR="0070616A">
        <w:rPr>
          <w:rFonts w:ascii="Arial" w:hAnsi="Arial" w:cs="Arial"/>
          <w:sz w:val="24"/>
          <w:szCs w:val="24"/>
        </w:rPr>
        <w:t>d</w:t>
      </w:r>
      <w:r w:rsidRPr="00A63625">
        <w:rPr>
          <w:rFonts w:ascii="Arial" w:hAnsi="Arial" w:cs="Arial"/>
          <w:sz w:val="24"/>
          <w:szCs w:val="24"/>
        </w:rPr>
        <w:t>el buen desempeño administrativo de un líder organizacional</w:t>
      </w:r>
      <w:r w:rsidR="003E37EE">
        <w:rPr>
          <w:rFonts w:ascii="Arial" w:hAnsi="Arial" w:cs="Arial"/>
          <w:sz w:val="24"/>
          <w:szCs w:val="24"/>
        </w:rPr>
        <w:t xml:space="preserve">, </w:t>
      </w:r>
      <w:r w:rsidR="0070616A">
        <w:rPr>
          <w:rFonts w:ascii="Arial" w:hAnsi="Arial" w:cs="Arial"/>
          <w:sz w:val="24"/>
          <w:szCs w:val="24"/>
        </w:rPr>
        <w:t>que necesita c</w:t>
      </w:r>
      <w:r w:rsidR="003E37EE">
        <w:rPr>
          <w:rFonts w:ascii="Arial" w:hAnsi="Arial" w:cs="Arial"/>
          <w:sz w:val="24"/>
          <w:szCs w:val="24"/>
        </w:rPr>
        <w:t>ombina</w:t>
      </w:r>
      <w:r w:rsidR="0070616A">
        <w:rPr>
          <w:rFonts w:ascii="Arial" w:hAnsi="Arial" w:cs="Arial"/>
          <w:sz w:val="24"/>
          <w:szCs w:val="24"/>
        </w:rPr>
        <w:t>r</w:t>
      </w:r>
      <w:r w:rsidR="00F13700">
        <w:rPr>
          <w:rFonts w:ascii="Arial" w:hAnsi="Arial" w:cs="Arial"/>
          <w:sz w:val="24"/>
          <w:szCs w:val="24"/>
        </w:rPr>
        <w:t xml:space="preserve"> información,</w:t>
      </w:r>
      <w:r w:rsidR="003E37EE">
        <w:rPr>
          <w:rFonts w:ascii="Arial" w:hAnsi="Arial" w:cs="Arial"/>
          <w:sz w:val="24"/>
          <w:szCs w:val="24"/>
        </w:rPr>
        <w:t xml:space="preserve"> tecnología</w:t>
      </w:r>
      <w:r w:rsidR="00F13700">
        <w:rPr>
          <w:rFonts w:ascii="Arial" w:hAnsi="Arial" w:cs="Arial"/>
          <w:sz w:val="24"/>
          <w:szCs w:val="24"/>
        </w:rPr>
        <w:t xml:space="preserve"> y talento humano</w:t>
      </w:r>
      <w:r w:rsidR="003E37EE">
        <w:rPr>
          <w:rFonts w:ascii="Arial" w:hAnsi="Arial" w:cs="Arial"/>
          <w:sz w:val="24"/>
          <w:szCs w:val="24"/>
        </w:rPr>
        <w:t xml:space="preserve"> en funció</w:t>
      </w:r>
      <w:r w:rsidR="008869B2">
        <w:rPr>
          <w:rFonts w:ascii="Arial" w:hAnsi="Arial" w:cs="Arial"/>
          <w:sz w:val="24"/>
          <w:szCs w:val="24"/>
        </w:rPr>
        <w:t>n de los objetivos de la organización</w:t>
      </w:r>
      <w:r w:rsidRPr="00A63625">
        <w:rPr>
          <w:rFonts w:ascii="Arial" w:hAnsi="Arial" w:cs="Arial"/>
          <w:sz w:val="24"/>
          <w:szCs w:val="24"/>
        </w:rPr>
        <w:t>.</w:t>
      </w:r>
    </w:p>
    <w:p w:rsidR="008E2DBF" w:rsidRDefault="000356FE" w:rsidP="00103370">
      <w:pPr>
        <w:spacing w:after="0" w:line="360" w:lineRule="auto"/>
        <w:jc w:val="both"/>
        <w:rPr>
          <w:rFonts w:ascii="Arial" w:hAnsi="Arial" w:cs="Arial"/>
          <w:sz w:val="24"/>
          <w:szCs w:val="24"/>
        </w:rPr>
      </w:pPr>
      <w:r w:rsidRPr="007A16EF">
        <w:rPr>
          <w:rFonts w:ascii="Arial" w:hAnsi="Arial" w:cs="Arial"/>
          <w:sz w:val="24"/>
          <w:szCs w:val="24"/>
        </w:rPr>
        <w:t xml:space="preserve">La </w:t>
      </w:r>
      <w:r>
        <w:rPr>
          <w:rFonts w:ascii="Arial" w:hAnsi="Arial" w:cs="Arial"/>
          <w:sz w:val="24"/>
          <w:szCs w:val="24"/>
        </w:rPr>
        <w:t>GDC</w:t>
      </w:r>
      <w:r w:rsidRPr="007A16EF">
        <w:rPr>
          <w:rFonts w:ascii="Arial" w:hAnsi="Arial" w:cs="Arial"/>
          <w:sz w:val="24"/>
          <w:szCs w:val="24"/>
        </w:rPr>
        <w:t xml:space="preserve"> requiere nuevas formas de cultura empresarial que </w:t>
      </w:r>
      <w:r>
        <w:rPr>
          <w:rFonts w:ascii="Arial" w:hAnsi="Arial" w:cs="Arial"/>
          <w:sz w:val="24"/>
          <w:szCs w:val="24"/>
        </w:rPr>
        <w:t>se preste a</w:t>
      </w:r>
      <w:r w:rsidRPr="007A16EF">
        <w:rPr>
          <w:rFonts w:ascii="Arial" w:hAnsi="Arial" w:cs="Arial"/>
          <w:sz w:val="24"/>
          <w:szCs w:val="24"/>
        </w:rPr>
        <w:t xml:space="preserve"> compartir y generar nuevos conocimientos entre todos sus integrantes, sin distinción de niveles jerárquicos tradicionales.</w:t>
      </w:r>
      <w:r>
        <w:rPr>
          <w:rFonts w:ascii="Arial" w:hAnsi="Arial" w:cs="Arial"/>
          <w:sz w:val="24"/>
          <w:szCs w:val="24"/>
        </w:rPr>
        <w:t xml:space="preserve"> </w:t>
      </w:r>
      <w:r w:rsidR="0097222F">
        <w:rPr>
          <w:rFonts w:ascii="Arial" w:hAnsi="Arial" w:cs="Arial"/>
          <w:sz w:val="24"/>
          <w:szCs w:val="24"/>
        </w:rPr>
        <w:t xml:space="preserve">Es una </w:t>
      </w:r>
      <w:r w:rsidRPr="00A63625">
        <w:rPr>
          <w:rFonts w:ascii="Arial" w:hAnsi="Arial" w:cs="Arial"/>
          <w:sz w:val="24"/>
          <w:szCs w:val="24"/>
        </w:rPr>
        <w:t xml:space="preserve">competencia laboral que debe preocupar y ocupar a las organizaciones y sus líderes. Así como a los procesos de </w:t>
      </w:r>
      <w:r>
        <w:rPr>
          <w:rFonts w:ascii="Arial" w:hAnsi="Arial" w:cs="Arial"/>
          <w:sz w:val="24"/>
          <w:szCs w:val="24"/>
        </w:rPr>
        <w:t>selección, movimientos, formación/capacitación y evaluación</w:t>
      </w:r>
      <w:r w:rsidRPr="00A63625">
        <w:rPr>
          <w:rFonts w:ascii="Arial" w:hAnsi="Arial" w:cs="Arial"/>
          <w:sz w:val="24"/>
          <w:szCs w:val="24"/>
        </w:rPr>
        <w:t>.</w:t>
      </w:r>
      <w:r w:rsidR="00103370">
        <w:rPr>
          <w:rFonts w:ascii="Arial" w:hAnsi="Arial" w:cs="Arial"/>
          <w:sz w:val="24"/>
          <w:szCs w:val="24"/>
        </w:rPr>
        <w:t xml:space="preserve"> </w:t>
      </w:r>
    </w:p>
    <w:p w:rsidR="009F14D9" w:rsidRDefault="0040441C" w:rsidP="00103370">
      <w:pPr>
        <w:spacing w:after="0" w:line="360" w:lineRule="auto"/>
        <w:jc w:val="both"/>
        <w:rPr>
          <w:rFonts w:ascii="Arial" w:hAnsi="Arial" w:cs="Arial"/>
        </w:rPr>
      </w:pPr>
      <w:r>
        <w:rPr>
          <w:rFonts w:ascii="Arial" w:hAnsi="Arial" w:cs="Arial"/>
        </w:rPr>
        <w:lastRenderedPageBreak/>
        <w:t xml:space="preserve">Aunque se han establecido nexos entre las competencias directivas definidas en el MINTUR y los elementos de la GDC como competencia, </w:t>
      </w:r>
      <w:r w:rsidR="009F14D9">
        <w:rPr>
          <w:rFonts w:ascii="Arial" w:hAnsi="Arial" w:cs="Arial"/>
        </w:rPr>
        <w:t xml:space="preserve">es claro que </w:t>
      </w:r>
      <w:r>
        <w:rPr>
          <w:rFonts w:ascii="Arial" w:hAnsi="Arial" w:cs="Arial"/>
        </w:rPr>
        <w:t xml:space="preserve">no se trata de manera explícita. </w:t>
      </w:r>
      <w:r w:rsidR="008E2DBF">
        <w:rPr>
          <w:rFonts w:ascii="Arial" w:hAnsi="Arial" w:cs="Arial"/>
        </w:rPr>
        <w:t xml:space="preserve">En el </w:t>
      </w:r>
      <w:r w:rsidR="008E2DBF">
        <w:rPr>
          <w:rFonts w:ascii="Arial" w:hAnsi="Arial" w:cs="Arial"/>
          <w:lang w:val="es-ES"/>
        </w:rPr>
        <w:t xml:space="preserve">Diccionario de competencias genéricas de los cuadros, elaborado por la ESCEG, se le otorga importancia a la GDC, identificada como </w:t>
      </w:r>
      <w:r w:rsidR="008E2DBF">
        <w:rPr>
          <w:rFonts w:ascii="Arial" w:hAnsi="Arial" w:cs="Arial"/>
        </w:rPr>
        <w:t>Destrezas digitales con sus propios MA e incluida en otras competencias como MA que responde a sus principios y contenidos.</w:t>
      </w:r>
    </w:p>
    <w:p w:rsidR="00894BCC" w:rsidRDefault="009F14D9" w:rsidP="0040441C">
      <w:pPr>
        <w:tabs>
          <w:tab w:val="left" w:pos="5580"/>
        </w:tabs>
        <w:autoSpaceDE w:val="0"/>
        <w:autoSpaceDN w:val="0"/>
        <w:adjustRightInd w:val="0"/>
        <w:spacing w:after="0" w:line="360" w:lineRule="auto"/>
        <w:jc w:val="both"/>
        <w:rPr>
          <w:rFonts w:ascii="Arial" w:hAnsi="Arial" w:cs="Arial"/>
          <w:color w:val="000000"/>
        </w:rPr>
      </w:pPr>
      <w:r>
        <w:rPr>
          <w:rFonts w:ascii="Arial" w:hAnsi="Arial" w:cs="Arial"/>
        </w:rPr>
        <w:t xml:space="preserve">Partiendo de la </w:t>
      </w:r>
      <w:r w:rsidR="0040441C">
        <w:rPr>
          <w:rFonts w:ascii="Arial" w:hAnsi="Arial" w:cs="Arial"/>
        </w:rPr>
        <w:t>fuerza que ha tomado en los últimos tiempos la tecnología y los modos de actuación que esta demanda para los directivos</w:t>
      </w:r>
      <w:r w:rsidR="009C5B78">
        <w:rPr>
          <w:rFonts w:ascii="Arial" w:hAnsi="Arial" w:cs="Arial"/>
        </w:rPr>
        <w:t>, se propone la inclusión de la GDC como competencia debe ser desarrollada</w:t>
      </w:r>
      <w:r w:rsidR="00184259">
        <w:rPr>
          <w:rFonts w:ascii="Arial" w:hAnsi="Arial" w:cs="Arial"/>
        </w:rPr>
        <w:t xml:space="preserve"> para la mejor gestión del turismo en Cuba</w:t>
      </w:r>
      <w:r w:rsidR="0040441C">
        <w:rPr>
          <w:rFonts w:ascii="Arial" w:hAnsi="Arial" w:cs="Arial"/>
        </w:rPr>
        <w:t xml:space="preserve">. </w:t>
      </w:r>
      <w:r w:rsidR="002F3FE5">
        <w:rPr>
          <w:rFonts w:ascii="Arial" w:hAnsi="Arial" w:cs="Arial"/>
        </w:rPr>
        <w:t xml:space="preserve">Esta propuesta se basa en </w:t>
      </w:r>
      <w:r w:rsidR="0040441C" w:rsidRPr="00E2020E">
        <w:rPr>
          <w:rFonts w:ascii="Arial" w:hAnsi="Arial" w:cs="Arial"/>
          <w:color w:val="000000"/>
        </w:rPr>
        <w:t xml:space="preserve">el enfoque </w:t>
      </w:r>
      <w:r w:rsidR="00184259">
        <w:rPr>
          <w:rFonts w:ascii="Arial" w:hAnsi="Arial" w:cs="Arial"/>
          <w:color w:val="000000"/>
        </w:rPr>
        <w:t>que orienta el trabajo co</w:t>
      </w:r>
      <w:r w:rsidR="00DF65B2">
        <w:rPr>
          <w:rFonts w:ascii="Arial" w:hAnsi="Arial" w:cs="Arial"/>
          <w:color w:val="000000"/>
        </w:rPr>
        <w:t>n las competencias en el sector. E</w:t>
      </w:r>
      <w:r w:rsidR="00184259">
        <w:rPr>
          <w:rFonts w:ascii="Arial" w:hAnsi="Arial" w:cs="Arial"/>
          <w:color w:val="000000"/>
        </w:rPr>
        <w:t>l cual considera que</w:t>
      </w:r>
      <w:r w:rsidR="00DF65B2">
        <w:rPr>
          <w:rFonts w:ascii="Arial" w:hAnsi="Arial" w:cs="Arial"/>
          <w:color w:val="000000"/>
        </w:rPr>
        <w:t xml:space="preserve"> las </w:t>
      </w:r>
      <w:r w:rsidR="0040441C" w:rsidRPr="00E2020E">
        <w:rPr>
          <w:rFonts w:ascii="Arial" w:hAnsi="Arial" w:cs="Arial"/>
          <w:color w:val="000000"/>
        </w:rPr>
        <w:t xml:space="preserve">competencias </w:t>
      </w:r>
      <w:r w:rsidR="00DF65B2">
        <w:rPr>
          <w:rFonts w:ascii="Arial" w:hAnsi="Arial" w:cs="Arial"/>
          <w:color w:val="000000"/>
        </w:rPr>
        <w:t xml:space="preserve">son </w:t>
      </w:r>
      <w:r w:rsidR="0040441C" w:rsidRPr="00E2020E">
        <w:rPr>
          <w:rFonts w:ascii="Arial" w:hAnsi="Arial" w:cs="Arial"/>
          <w:color w:val="000000"/>
        </w:rPr>
        <w:t>indisoluble</w:t>
      </w:r>
      <w:r w:rsidR="00DF65B2">
        <w:rPr>
          <w:rFonts w:ascii="Arial" w:hAnsi="Arial" w:cs="Arial"/>
          <w:color w:val="000000"/>
        </w:rPr>
        <w:t>s de la</w:t>
      </w:r>
      <w:r w:rsidR="0040441C" w:rsidRPr="00E2020E">
        <w:rPr>
          <w:rFonts w:ascii="Arial" w:hAnsi="Arial" w:cs="Arial"/>
          <w:color w:val="000000"/>
        </w:rPr>
        <w:t xml:space="preserve"> noción de desarrollo</w:t>
      </w:r>
      <w:r w:rsidR="0040441C">
        <w:rPr>
          <w:rFonts w:ascii="Arial" w:hAnsi="Arial" w:cs="Arial"/>
          <w:color w:val="000000"/>
        </w:rPr>
        <w:t xml:space="preserve"> y que</w:t>
      </w:r>
      <w:r w:rsidR="0040441C" w:rsidRPr="00E2020E">
        <w:rPr>
          <w:rFonts w:ascii="Arial" w:hAnsi="Arial" w:cs="Arial"/>
          <w:color w:val="000000"/>
        </w:rPr>
        <w:t xml:space="preserve"> se basa</w:t>
      </w:r>
      <w:r w:rsidR="00894716">
        <w:rPr>
          <w:rFonts w:ascii="Arial" w:hAnsi="Arial" w:cs="Arial"/>
          <w:color w:val="000000"/>
        </w:rPr>
        <w:t>n</w:t>
      </w:r>
      <w:r w:rsidR="0040441C" w:rsidRPr="00E2020E">
        <w:rPr>
          <w:rFonts w:ascii="Arial" w:hAnsi="Arial" w:cs="Arial"/>
          <w:color w:val="000000"/>
        </w:rPr>
        <w:t xml:space="preserve"> no solo</w:t>
      </w:r>
      <w:r w:rsidR="00894BCC">
        <w:rPr>
          <w:rFonts w:ascii="Arial" w:hAnsi="Arial" w:cs="Arial"/>
          <w:color w:val="000000"/>
        </w:rPr>
        <w:t>,</w:t>
      </w:r>
      <w:r w:rsidR="0040441C" w:rsidRPr="00E2020E">
        <w:rPr>
          <w:rFonts w:ascii="Arial" w:hAnsi="Arial" w:cs="Arial"/>
          <w:color w:val="000000"/>
        </w:rPr>
        <w:t xml:space="preserve"> en lo que la</w:t>
      </w:r>
      <w:r w:rsidR="00184259">
        <w:rPr>
          <w:rFonts w:ascii="Arial" w:hAnsi="Arial" w:cs="Arial"/>
          <w:color w:val="000000"/>
        </w:rPr>
        <w:t xml:space="preserve"> </w:t>
      </w:r>
      <w:r w:rsidR="0040441C" w:rsidRPr="00E2020E">
        <w:rPr>
          <w:rFonts w:ascii="Arial" w:hAnsi="Arial" w:cs="Arial"/>
          <w:color w:val="000000"/>
        </w:rPr>
        <w:t>persona “sabe hacer” en el aquí-ahora sino que</w:t>
      </w:r>
      <w:r w:rsidR="0040441C">
        <w:rPr>
          <w:rFonts w:ascii="Arial" w:hAnsi="Arial" w:cs="Arial"/>
          <w:color w:val="000000"/>
        </w:rPr>
        <w:t>,</w:t>
      </w:r>
      <w:r w:rsidR="0040441C" w:rsidRPr="00E2020E">
        <w:rPr>
          <w:rFonts w:ascii="Arial" w:hAnsi="Arial" w:cs="Arial"/>
          <w:color w:val="000000"/>
        </w:rPr>
        <w:t xml:space="preserve"> debe expresar el estad</w:t>
      </w:r>
      <w:r w:rsidR="00894BCC">
        <w:rPr>
          <w:rFonts w:ascii="Arial" w:hAnsi="Arial" w:cs="Arial"/>
          <w:color w:val="000000"/>
        </w:rPr>
        <w:t xml:space="preserve">o potencial de las competencias. </w:t>
      </w:r>
      <w:r w:rsidR="00894716">
        <w:rPr>
          <w:rFonts w:ascii="Arial" w:hAnsi="Arial" w:cs="Arial"/>
          <w:color w:val="000000"/>
        </w:rPr>
        <w:t xml:space="preserve">Por lo que </w:t>
      </w:r>
      <w:r w:rsidR="0040441C" w:rsidRPr="00E2020E">
        <w:rPr>
          <w:rFonts w:ascii="Arial" w:hAnsi="Arial" w:cs="Arial"/>
          <w:color w:val="000000"/>
        </w:rPr>
        <w:t>a través de</w:t>
      </w:r>
      <w:r w:rsidR="0040441C">
        <w:rPr>
          <w:rFonts w:ascii="Arial" w:hAnsi="Arial" w:cs="Arial"/>
          <w:color w:val="000000"/>
        </w:rPr>
        <w:t>l</w:t>
      </w:r>
      <w:r w:rsidR="0040441C" w:rsidRPr="00E2020E">
        <w:rPr>
          <w:rFonts w:ascii="Arial" w:hAnsi="Arial" w:cs="Arial"/>
          <w:color w:val="000000"/>
        </w:rPr>
        <w:t xml:space="preserve"> proceso de aprendizaje, pueden </w:t>
      </w:r>
      <w:r w:rsidR="0040441C">
        <w:rPr>
          <w:rFonts w:ascii="Arial" w:hAnsi="Arial" w:cs="Arial"/>
          <w:color w:val="000000"/>
        </w:rPr>
        <w:t>ser estimuladas y desarrolladas</w:t>
      </w:r>
      <w:r w:rsidR="00894BCC">
        <w:rPr>
          <w:rFonts w:ascii="Arial" w:hAnsi="Arial" w:cs="Arial"/>
          <w:color w:val="000000"/>
        </w:rPr>
        <w:t>.</w:t>
      </w:r>
    </w:p>
    <w:p w:rsidR="00120973" w:rsidRDefault="00FF3791" w:rsidP="0040441C">
      <w:pPr>
        <w:tabs>
          <w:tab w:val="left" w:pos="5580"/>
        </w:tabs>
        <w:autoSpaceDE w:val="0"/>
        <w:autoSpaceDN w:val="0"/>
        <w:adjustRightInd w:val="0"/>
        <w:spacing w:after="0" w:line="360" w:lineRule="auto"/>
        <w:jc w:val="both"/>
        <w:rPr>
          <w:rFonts w:ascii="Arial" w:hAnsi="Arial" w:cs="Arial"/>
        </w:rPr>
      </w:pPr>
      <w:r>
        <w:rPr>
          <w:rFonts w:ascii="Arial" w:hAnsi="Arial" w:cs="Arial"/>
          <w:color w:val="000000"/>
        </w:rPr>
        <w:t xml:space="preserve">Siguiendo estas premisas </w:t>
      </w:r>
      <w:r w:rsidR="0040441C">
        <w:rPr>
          <w:rFonts w:ascii="Arial" w:hAnsi="Arial" w:cs="Arial"/>
          <w:color w:val="000000"/>
        </w:rPr>
        <w:t xml:space="preserve">se considera la posibilidad de </w:t>
      </w:r>
      <w:r w:rsidR="00F815D4">
        <w:rPr>
          <w:rFonts w:ascii="Arial" w:hAnsi="Arial" w:cs="Arial"/>
          <w:color w:val="000000"/>
        </w:rPr>
        <w:t xml:space="preserve">proponer la </w:t>
      </w:r>
      <w:r w:rsidR="00F815D4">
        <w:rPr>
          <w:rFonts w:ascii="Arial" w:hAnsi="Arial" w:cs="Arial"/>
        </w:rPr>
        <w:t>inclusión de</w:t>
      </w:r>
      <w:r w:rsidR="0040441C">
        <w:rPr>
          <w:rFonts w:ascii="Arial" w:hAnsi="Arial" w:cs="Arial"/>
        </w:rPr>
        <w:t xml:space="preserve"> la GDC como una competencia directiva</w:t>
      </w:r>
      <w:r>
        <w:rPr>
          <w:rFonts w:ascii="Arial" w:hAnsi="Arial" w:cs="Arial"/>
        </w:rPr>
        <w:t xml:space="preserve"> en el MINTUR</w:t>
      </w:r>
      <w:r w:rsidR="0040441C">
        <w:rPr>
          <w:rFonts w:ascii="Arial" w:hAnsi="Arial" w:cs="Arial"/>
        </w:rPr>
        <w:t xml:space="preserve">. </w:t>
      </w:r>
      <w:r w:rsidR="002463E8">
        <w:rPr>
          <w:rFonts w:ascii="Arial" w:hAnsi="Arial" w:cs="Arial"/>
        </w:rPr>
        <w:t>Como parte del proceso de actualización del Diagnóstico de</w:t>
      </w:r>
      <w:r w:rsidR="00A82673">
        <w:rPr>
          <w:rFonts w:ascii="Arial" w:hAnsi="Arial" w:cs="Arial"/>
        </w:rPr>
        <w:t>l</w:t>
      </w:r>
      <w:r w:rsidR="002463E8">
        <w:rPr>
          <w:rFonts w:ascii="Arial" w:hAnsi="Arial" w:cs="Arial"/>
        </w:rPr>
        <w:t xml:space="preserve"> </w:t>
      </w:r>
      <w:r w:rsidR="00A82673">
        <w:rPr>
          <w:rFonts w:ascii="Arial" w:hAnsi="Arial" w:cs="Arial"/>
        </w:rPr>
        <w:t>Potencial Directivo que ha orientado y caracterizado el trabajo hasta la actualidad</w:t>
      </w:r>
      <w:r w:rsidR="00F815D4">
        <w:rPr>
          <w:rFonts w:ascii="Arial" w:hAnsi="Arial" w:cs="Arial"/>
        </w:rPr>
        <w:t xml:space="preserve"> y a</w:t>
      </w:r>
      <w:r w:rsidR="00A82673">
        <w:rPr>
          <w:rFonts w:ascii="Arial" w:hAnsi="Arial" w:cs="Arial"/>
        </w:rPr>
        <w:t xml:space="preserve"> través del proyecto nacional que tiene un afluente en la Escuela Ramal del Turismo</w:t>
      </w:r>
      <w:r w:rsidR="0052424F">
        <w:rPr>
          <w:rFonts w:ascii="Arial" w:hAnsi="Arial" w:cs="Arial"/>
        </w:rPr>
        <w:t>, puede realizarse un primer acercamiento</w:t>
      </w:r>
      <w:r w:rsidR="00120973">
        <w:rPr>
          <w:rFonts w:ascii="Arial" w:hAnsi="Arial" w:cs="Arial"/>
        </w:rPr>
        <w:t>. El cual puede aportar l</w:t>
      </w:r>
      <w:r w:rsidR="008E7EAE">
        <w:rPr>
          <w:rFonts w:ascii="Arial" w:hAnsi="Arial" w:cs="Arial"/>
        </w:rPr>
        <w:t xml:space="preserve">a </w:t>
      </w:r>
      <w:r w:rsidR="00120973">
        <w:rPr>
          <w:rFonts w:ascii="Arial" w:hAnsi="Arial" w:cs="Arial"/>
        </w:rPr>
        <w:t xml:space="preserve">ampliación de los comportamientos característicos de </w:t>
      </w:r>
      <w:r w:rsidR="005A7427">
        <w:rPr>
          <w:rFonts w:ascii="Arial" w:hAnsi="Arial" w:cs="Arial"/>
        </w:rPr>
        <w:t>las competencias desarrollo personal, gestión estratégica, toma de decisiones, manejo del cambio y orientación a resultados, para de esa forma asumirla explícitamente.</w:t>
      </w:r>
    </w:p>
    <w:p w:rsidR="000626B8" w:rsidRPr="00A63625" w:rsidRDefault="000626B8" w:rsidP="00C1396F">
      <w:pPr>
        <w:spacing w:after="0" w:line="360" w:lineRule="auto"/>
        <w:jc w:val="both"/>
        <w:rPr>
          <w:rFonts w:ascii="Arial" w:hAnsi="Arial" w:cs="Arial"/>
          <w:b/>
          <w:sz w:val="24"/>
          <w:szCs w:val="24"/>
        </w:rPr>
      </w:pPr>
      <w:r w:rsidRPr="00A63625">
        <w:rPr>
          <w:rFonts w:ascii="Arial" w:hAnsi="Arial" w:cs="Arial"/>
          <w:b/>
          <w:sz w:val="24"/>
          <w:szCs w:val="24"/>
        </w:rPr>
        <w:t>Referencias bibliográficas</w:t>
      </w:r>
    </w:p>
    <w:p w:rsidR="003A4A8E" w:rsidRPr="00F366DE" w:rsidRDefault="003A4A8E" w:rsidP="00C1396F">
      <w:pPr>
        <w:spacing w:after="0" w:line="360" w:lineRule="auto"/>
        <w:ind w:left="709" w:hanging="709"/>
        <w:jc w:val="both"/>
        <w:rPr>
          <w:rFonts w:ascii="Arial" w:hAnsi="Arial" w:cs="Arial"/>
          <w:sz w:val="24"/>
          <w:szCs w:val="24"/>
        </w:rPr>
      </w:pPr>
      <w:proofErr w:type="spellStart"/>
      <w:r w:rsidRPr="00F366DE">
        <w:rPr>
          <w:rFonts w:ascii="Arial" w:hAnsi="Arial" w:cs="Arial"/>
          <w:sz w:val="24"/>
          <w:szCs w:val="24"/>
        </w:rPr>
        <w:t>Armenteros</w:t>
      </w:r>
      <w:proofErr w:type="spellEnd"/>
      <w:r w:rsidRPr="00F366DE">
        <w:rPr>
          <w:rFonts w:ascii="Arial" w:hAnsi="Arial" w:cs="Arial"/>
          <w:sz w:val="24"/>
          <w:szCs w:val="24"/>
        </w:rPr>
        <w:t xml:space="preserve">, M. (2007). </w:t>
      </w:r>
      <w:r w:rsidRPr="00F366DE">
        <w:rPr>
          <w:rFonts w:ascii="Arial" w:hAnsi="Arial" w:cs="Arial"/>
          <w:i/>
          <w:sz w:val="24"/>
          <w:szCs w:val="24"/>
        </w:rPr>
        <w:t>La ciencia, tecnología e innovación: una fuerza de transformación social en pos del desarrollo humano sostenible</w:t>
      </w:r>
      <w:r w:rsidRPr="00F366DE">
        <w:rPr>
          <w:rFonts w:ascii="Arial" w:hAnsi="Arial" w:cs="Arial"/>
          <w:sz w:val="24"/>
          <w:szCs w:val="24"/>
        </w:rPr>
        <w:t>. ISPJAE.</w:t>
      </w:r>
    </w:p>
    <w:p w:rsidR="003A4A8E" w:rsidRPr="00F366DE" w:rsidRDefault="003A4A8E" w:rsidP="00C1396F">
      <w:pPr>
        <w:spacing w:after="0" w:line="360" w:lineRule="auto"/>
        <w:ind w:left="709" w:hanging="709"/>
        <w:jc w:val="both"/>
        <w:rPr>
          <w:rFonts w:ascii="Arial" w:hAnsi="Arial" w:cs="Arial"/>
          <w:sz w:val="24"/>
          <w:szCs w:val="24"/>
        </w:rPr>
      </w:pPr>
      <w:r w:rsidRPr="00F366DE">
        <w:rPr>
          <w:rFonts w:ascii="Arial" w:hAnsi="Arial" w:cs="Arial"/>
          <w:sz w:val="24"/>
          <w:szCs w:val="24"/>
        </w:rPr>
        <w:t xml:space="preserve">Benítez, T. (2012). </w:t>
      </w:r>
      <w:r w:rsidRPr="00F366DE">
        <w:rPr>
          <w:rFonts w:ascii="Arial" w:hAnsi="Arial" w:cs="Arial"/>
          <w:i/>
          <w:sz w:val="24"/>
          <w:szCs w:val="24"/>
        </w:rPr>
        <w:t xml:space="preserve">Diseño de las competencias laborales en </w:t>
      </w:r>
      <w:proofErr w:type="spellStart"/>
      <w:r w:rsidRPr="00F366DE">
        <w:rPr>
          <w:rFonts w:ascii="Arial" w:hAnsi="Arial" w:cs="Arial"/>
          <w:i/>
          <w:sz w:val="24"/>
          <w:szCs w:val="24"/>
        </w:rPr>
        <w:t>Desoft</w:t>
      </w:r>
      <w:proofErr w:type="spellEnd"/>
      <w:r w:rsidRPr="00F366DE">
        <w:rPr>
          <w:rFonts w:ascii="Arial" w:hAnsi="Arial" w:cs="Arial"/>
          <w:i/>
          <w:sz w:val="24"/>
          <w:szCs w:val="24"/>
        </w:rPr>
        <w:t xml:space="preserve"> S.A. División Holguín</w:t>
      </w:r>
      <w:r w:rsidRPr="00F366DE">
        <w:rPr>
          <w:rFonts w:ascii="Arial" w:hAnsi="Arial" w:cs="Arial"/>
          <w:sz w:val="24"/>
          <w:szCs w:val="24"/>
        </w:rPr>
        <w:t xml:space="preserve">. [Trabajo de grado. Universidad de Holguín Oscar Lucero Moya, Holguín, Cuba]. </w:t>
      </w:r>
    </w:p>
    <w:p w:rsidR="003A4A8E" w:rsidRPr="00F366DE" w:rsidRDefault="003A4A8E" w:rsidP="00C1396F">
      <w:pPr>
        <w:spacing w:after="0" w:line="360" w:lineRule="auto"/>
        <w:ind w:left="709" w:hanging="709"/>
        <w:jc w:val="both"/>
        <w:rPr>
          <w:rFonts w:ascii="Arial" w:hAnsi="Arial" w:cs="Arial"/>
          <w:sz w:val="24"/>
          <w:szCs w:val="24"/>
        </w:rPr>
      </w:pPr>
      <w:proofErr w:type="spellStart"/>
      <w:r w:rsidRPr="00F366DE">
        <w:rPr>
          <w:rFonts w:ascii="Arial" w:hAnsi="Arial" w:cs="Arial"/>
          <w:sz w:val="24"/>
          <w:szCs w:val="24"/>
        </w:rPr>
        <w:t>Besseyre</w:t>
      </w:r>
      <w:proofErr w:type="spellEnd"/>
      <w:r w:rsidRPr="00F366DE">
        <w:rPr>
          <w:rFonts w:ascii="Arial" w:hAnsi="Arial" w:cs="Arial"/>
          <w:sz w:val="24"/>
          <w:szCs w:val="24"/>
        </w:rPr>
        <w:t xml:space="preserve">, C. (1999). </w:t>
      </w:r>
      <w:r w:rsidRPr="00F366DE">
        <w:rPr>
          <w:rFonts w:ascii="Arial" w:hAnsi="Arial" w:cs="Arial"/>
          <w:i/>
          <w:sz w:val="24"/>
          <w:szCs w:val="24"/>
        </w:rPr>
        <w:t>Gestión estratégica de los recursos humanos</w:t>
      </w:r>
      <w:r w:rsidRPr="00F366DE">
        <w:rPr>
          <w:rFonts w:ascii="Arial" w:hAnsi="Arial" w:cs="Arial"/>
          <w:sz w:val="24"/>
          <w:szCs w:val="24"/>
        </w:rPr>
        <w:t xml:space="preserve">. Ediciones Deusto. </w:t>
      </w:r>
    </w:p>
    <w:p w:rsidR="003A4A8E" w:rsidRPr="00DD3020" w:rsidRDefault="009A05E2" w:rsidP="00C1396F">
      <w:pPr>
        <w:spacing w:after="0" w:line="360" w:lineRule="auto"/>
        <w:ind w:left="709" w:hanging="709"/>
        <w:jc w:val="both"/>
        <w:rPr>
          <w:rFonts w:ascii="Arial" w:hAnsi="Arial" w:cs="Arial"/>
          <w:sz w:val="24"/>
          <w:szCs w:val="24"/>
        </w:rPr>
      </w:pPr>
      <w:hyperlink r:id="rId7" w:tooltip="pájaro barbara" w:history="1">
        <w:r w:rsidR="003A4A8E" w:rsidRPr="003315AF">
          <w:rPr>
            <w:rStyle w:val="Hipervnculo"/>
            <w:rFonts w:ascii="Arial" w:hAnsi="Arial" w:cs="Arial"/>
            <w:color w:val="auto"/>
            <w:sz w:val="24"/>
            <w:szCs w:val="24"/>
            <w:u w:val="none"/>
          </w:rPr>
          <w:t>Bird, B.</w:t>
        </w:r>
      </w:hyperlink>
      <w:r w:rsidR="003A4A8E" w:rsidRPr="003315AF">
        <w:rPr>
          <w:rFonts w:ascii="Arial" w:hAnsi="Arial" w:cs="Arial"/>
          <w:sz w:val="24"/>
          <w:szCs w:val="24"/>
        </w:rPr>
        <w:t xml:space="preserve"> (2019). Hacia una teoría de la competencia empresarial. En </w:t>
      </w:r>
      <w:proofErr w:type="spellStart"/>
      <w:r w:rsidR="003A4A8E" w:rsidRPr="003315AF">
        <w:rPr>
          <w:rFonts w:ascii="Arial" w:hAnsi="Arial" w:cs="Arial"/>
          <w:sz w:val="24"/>
          <w:szCs w:val="24"/>
        </w:rPr>
        <w:t>Katz</w:t>
      </w:r>
      <w:proofErr w:type="spellEnd"/>
      <w:r w:rsidR="003A4A8E" w:rsidRPr="003315AF">
        <w:rPr>
          <w:rFonts w:ascii="Arial" w:hAnsi="Arial" w:cs="Arial"/>
          <w:sz w:val="24"/>
          <w:szCs w:val="24"/>
        </w:rPr>
        <w:t>, J. y </w:t>
      </w:r>
      <w:hyperlink r:id="rId8" w:tooltip="Andrés C. Corbet" w:history="1">
        <w:r w:rsidR="003A4A8E" w:rsidRPr="003315AF">
          <w:rPr>
            <w:rStyle w:val="Hipervnculo"/>
            <w:rFonts w:ascii="Arial" w:hAnsi="Arial" w:cs="Arial"/>
            <w:color w:val="auto"/>
            <w:sz w:val="24"/>
            <w:szCs w:val="24"/>
            <w:u w:val="none"/>
          </w:rPr>
          <w:t>Corbet, A</w:t>
        </w:r>
      </w:hyperlink>
      <w:r w:rsidR="003A4A8E" w:rsidRPr="003315AF">
        <w:rPr>
          <w:rFonts w:ascii="Arial" w:hAnsi="Arial" w:cs="Arial"/>
          <w:sz w:val="24"/>
          <w:szCs w:val="24"/>
        </w:rPr>
        <w:t>. (Ed.) </w:t>
      </w:r>
      <w:r w:rsidR="003A4A8E" w:rsidRPr="003315AF">
        <w:rPr>
          <w:rFonts w:ascii="Arial" w:hAnsi="Arial" w:cs="Arial"/>
          <w:i/>
          <w:iCs/>
          <w:sz w:val="24"/>
          <w:szCs w:val="24"/>
        </w:rPr>
        <w:t>Ideas fundamentales para los próximos veinticinco años de avances</w:t>
      </w:r>
      <w:r w:rsidR="003A4A8E" w:rsidRPr="003315AF">
        <w:rPr>
          <w:rFonts w:ascii="Arial" w:hAnsi="Arial" w:cs="Arial"/>
          <w:sz w:val="24"/>
          <w:szCs w:val="24"/>
        </w:rPr>
        <w:t> (</w:t>
      </w:r>
      <w:r w:rsidR="003A4A8E" w:rsidRPr="003315AF">
        <w:rPr>
          <w:rFonts w:ascii="Arial" w:hAnsi="Arial" w:cs="Arial"/>
          <w:i/>
          <w:iCs/>
          <w:sz w:val="24"/>
          <w:szCs w:val="24"/>
        </w:rPr>
        <w:t xml:space="preserve">Avances en el espíritu empresarial, el surgimiento y el </w:t>
      </w:r>
      <w:r w:rsidR="003A4A8E" w:rsidRPr="003315AF">
        <w:rPr>
          <w:rFonts w:ascii="Arial" w:hAnsi="Arial" w:cs="Arial"/>
          <w:i/>
          <w:iCs/>
          <w:sz w:val="24"/>
          <w:szCs w:val="24"/>
        </w:rPr>
        <w:lastRenderedPageBreak/>
        <w:t>crecimiento de empresas, vol. 21</w:t>
      </w:r>
      <w:r w:rsidR="003A4A8E" w:rsidRPr="003315AF">
        <w:rPr>
          <w:rFonts w:ascii="Arial" w:hAnsi="Arial" w:cs="Arial"/>
          <w:sz w:val="24"/>
          <w:szCs w:val="24"/>
        </w:rPr>
        <w:t xml:space="preserve">), </w:t>
      </w:r>
      <w:proofErr w:type="spellStart"/>
      <w:r w:rsidR="003A4A8E" w:rsidRPr="003315AF">
        <w:rPr>
          <w:rFonts w:ascii="Arial" w:hAnsi="Arial" w:cs="Arial"/>
          <w:sz w:val="24"/>
          <w:szCs w:val="24"/>
        </w:rPr>
        <w:t>Emerald</w:t>
      </w:r>
      <w:proofErr w:type="spellEnd"/>
      <w:r w:rsidR="003A4A8E" w:rsidRPr="003315AF">
        <w:rPr>
          <w:rFonts w:ascii="Arial" w:hAnsi="Arial" w:cs="Arial"/>
          <w:sz w:val="24"/>
          <w:szCs w:val="24"/>
        </w:rPr>
        <w:t xml:space="preserve"> Publishing </w:t>
      </w:r>
      <w:proofErr w:type="spellStart"/>
      <w:r w:rsidR="003A4A8E" w:rsidRPr="003315AF">
        <w:rPr>
          <w:rFonts w:ascii="Arial" w:hAnsi="Arial" w:cs="Arial"/>
          <w:sz w:val="24"/>
          <w:szCs w:val="24"/>
        </w:rPr>
        <w:t>Limited</w:t>
      </w:r>
      <w:proofErr w:type="spellEnd"/>
      <w:r w:rsidR="003A4A8E" w:rsidRPr="003315AF">
        <w:rPr>
          <w:rFonts w:ascii="Arial" w:hAnsi="Arial" w:cs="Arial"/>
          <w:sz w:val="24"/>
          <w:szCs w:val="24"/>
        </w:rPr>
        <w:t xml:space="preserve">, </w:t>
      </w:r>
      <w:proofErr w:type="spellStart"/>
      <w:r w:rsidR="003A4A8E" w:rsidRPr="003315AF">
        <w:rPr>
          <w:rFonts w:ascii="Arial" w:hAnsi="Arial" w:cs="Arial"/>
          <w:sz w:val="24"/>
          <w:szCs w:val="24"/>
        </w:rPr>
        <w:t>Bingley</w:t>
      </w:r>
      <w:proofErr w:type="spellEnd"/>
      <w:r w:rsidR="003A4A8E" w:rsidRPr="003315AF">
        <w:rPr>
          <w:rFonts w:ascii="Arial" w:hAnsi="Arial" w:cs="Arial"/>
          <w:sz w:val="24"/>
          <w:szCs w:val="24"/>
        </w:rPr>
        <w:t>, págs. 115- 131. </w:t>
      </w:r>
      <w:hyperlink r:id="rId9" w:tooltip="DOI: https://doi.org/10.1108/S1074-754020190000021011" w:history="1">
        <w:r w:rsidR="003A4A8E" w:rsidRPr="00DD3020">
          <w:rPr>
            <w:rStyle w:val="Hipervnculo"/>
            <w:rFonts w:ascii="Arial" w:hAnsi="Arial" w:cs="Arial"/>
            <w:color w:val="auto"/>
            <w:sz w:val="24"/>
            <w:szCs w:val="24"/>
            <w:u w:val="none"/>
          </w:rPr>
          <w:t>https://doi.org/10.1108/S1074-754020190000021011</w:t>
        </w:r>
      </w:hyperlink>
    </w:p>
    <w:p w:rsidR="003A4A8E" w:rsidRPr="00DD3020" w:rsidRDefault="003A4A8E" w:rsidP="00C1396F">
      <w:pPr>
        <w:spacing w:after="0" w:line="360" w:lineRule="auto"/>
        <w:ind w:left="709" w:hanging="709"/>
        <w:jc w:val="both"/>
        <w:rPr>
          <w:rFonts w:ascii="Arial" w:hAnsi="Arial" w:cs="Arial"/>
          <w:sz w:val="24"/>
          <w:szCs w:val="24"/>
        </w:rPr>
      </w:pPr>
      <w:r w:rsidRPr="00DD3020">
        <w:rPr>
          <w:rFonts w:ascii="Arial" w:hAnsi="Arial" w:cs="Arial"/>
          <w:sz w:val="24"/>
          <w:szCs w:val="24"/>
        </w:rPr>
        <w:t xml:space="preserve">Cardona, P. y García, P. (1999). Evaluación y desarrollo de las competencias directivas”. </w:t>
      </w:r>
      <w:r w:rsidRPr="00DD3020">
        <w:rPr>
          <w:rFonts w:ascii="Arial" w:hAnsi="Arial" w:cs="Arial"/>
          <w:i/>
          <w:sz w:val="24"/>
          <w:szCs w:val="24"/>
        </w:rPr>
        <w:t xml:space="preserve">Harvard Deusto Business </w:t>
      </w:r>
      <w:proofErr w:type="spellStart"/>
      <w:r w:rsidRPr="00DD3020">
        <w:rPr>
          <w:rFonts w:ascii="Arial" w:hAnsi="Arial" w:cs="Arial"/>
          <w:i/>
          <w:sz w:val="24"/>
          <w:szCs w:val="24"/>
        </w:rPr>
        <w:t>Review</w:t>
      </w:r>
      <w:proofErr w:type="spellEnd"/>
      <w:r w:rsidRPr="00DD3020">
        <w:rPr>
          <w:rFonts w:ascii="Arial" w:hAnsi="Arial" w:cs="Arial"/>
          <w:i/>
          <w:sz w:val="24"/>
          <w:szCs w:val="24"/>
        </w:rPr>
        <w:t>,</w:t>
      </w:r>
      <w:r w:rsidRPr="00DD3020">
        <w:rPr>
          <w:rFonts w:ascii="Arial" w:hAnsi="Arial" w:cs="Arial"/>
          <w:sz w:val="24"/>
          <w:szCs w:val="24"/>
        </w:rPr>
        <w:t xml:space="preserve"> 89, p. 10-27.  </w:t>
      </w:r>
    </w:p>
    <w:p w:rsidR="003A4A8E" w:rsidRPr="00C25196" w:rsidRDefault="003A4A8E" w:rsidP="00411C29">
      <w:pPr>
        <w:spacing w:after="0" w:line="360" w:lineRule="auto"/>
        <w:ind w:left="709" w:hanging="709"/>
        <w:jc w:val="both"/>
        <w:rPr>
          <w:rFonts w:ascii="Arial" w:hAnsi="Arial" w:cs="Arial"/>
          <w:bCs/>
          <w:sz w:val="24"/>
          <w:szCs w:val="24"/>
        </w:rPr>
      </w:pPr>
      <w:r>
        <w:rPr>
          <w:rFonts w:ascii="Arial" w:hAnsi="Arial" w:cs="Arial"/>
          <w:bCs/>
          <w:sz w:val="24"/>
          <w:szCs w:val="24"/>
        </w:rPr>
        <w:t xml:space="preserve">Cervantes, I. y González, G. (2017). </w:t>
      </w:r>
      <w:r w:rsidRPr="00C25196">
        <w:rPr>
          <w:rFonts w:ascii="Arial" w:hAnsi="Arial" w:cs="Arial"/>
          <w:bCs/>
          <w:sz w:val="24"/>
          <w:szCs w:val="24"/>
        </w:rPr>
        <w:t>Diagnóstico del potencial directivo en el nivel central de dos grupos hoteleros del MINTUR</w:t>
      </w:r>
      <w:r>
        <w:rPr>
          <w:rFonts w:ascii="Arial" w:hAnsi="Arial" w:cs="Arial"/>
          <w:bCs/>
          <w:sz w:val="24"/>
          <w:szCs w:val="24"/>
        </w:rPr>
        <w:t xml:space="preserve">. </w:t>
      </w:r>
      <w:r w:rsidRPr="00DE07E3">
        <w:rPr>
          <w:rFonts w:ascii="Arial" w:hAnsi="Arial" w:cs="Arial"/>
          <w:bCs/>
          <w:sz w:val="24"/>
          <w:szCs w:val="24"/>
        </w:rPr>
        <w:t>Alternativas cubanas en Psicología,  5 (14)</w:t>
      </w:r>
      <w:r>
        <w:rPr>
          <w:rFonts w:ascii="Arial" w:hAnsi="Arial" w:cs="Arial"/>
          <w:bCs/>
          <w:sz w:val="24"/>
          <w:szCs w:val="24"/>
        </w:rPr>
        <w:t xml:space="preserve">. </w:t>
      </w:r>
    </w:p>
    <w:p w:rsidR="003A4A8E" w:rsidRPr="00DD3020" w:rsidRDefault="003A4A8E" w:rsidP="00C1396F">
      <w:pPr>
        <w:spacing w:after="0" w:line="360" w:lineRule="auto"/>
        <w:ind w:left="709" w:hanging="709"/>
        <w:jc w:val="both"/>
        <w:rPr>
          <w:rFonts w:ascii="Arial" w:hAnsi="Arial" w:cs="Arial"/>
          <w:sz w:val="24"/>
          <w:szCs w:val="24"/>
        </w:rPr>
      </w:pPr>
      <w:proofErr w:type="spellStart"/>
      <w:r w:rsidRPr="00DD3020">
        <w:rPr>
          <w:rFonts w:ascii="Arial" w:hAnsi="Arial" w:cs="Arial"/>
          <w:sz w:val="24"/>
          <w:szCs w:val="24"/>
        </w:rPr>
        <w:t>Chiavenato</w:t>
      </w:r>
      <w:proofErr w:type="spellEnd"/>
      <w:r w:rsidRPr="00DD3020">
        <w:rPr>
          <w:rFonts w:ascii="Arial" w:hAnsi="Arial" w:cs="Arial"/>
          <w:sz w:val="24"/>
          <w:szCs w:val="24"/>
        </w:rPr>
        <w:t xml:space="preserve">, I. (2004). </w:t>
      </w:r>
      <w:r w:rsidRPr="00DD3020">
        <w:rPr>
          <w:rFonts w:ascii="Arial" w:hAnsi="Arial" w:cs="Arial"/>
          <w:i/>
          <w:sz w:val="24"/>
          <w:szCs w:val="24"/>
        </w:rPr>
        <w:t>Administración de recursos humanos</w:t>
      </w:r>
      <w:r w:rsidRPr="00DD3020">
        <w:rPr>
          <w:rFonts w:ascii="Arial" w:hAnsi="Arial" w:cs="Arial"/>
          <w:sz w:val="24"/>
          <w:szCs w:val="24"/>
        </w:rPr>
        <w:t xml:space="preserve">. Mc Graw-Hill. </w:t>
      </w:r>
    </w:p>
    <w:p w:rsidR="003A4A8E" w:rsidRPr="00DD3020" w:rsidRDefault="003A4A8E" w:rsidP="00C1396F">
      <w:pPr>
        <w:spacing w:after="0" w:line="360" w:lineRule="auto"/>
        <w:ind w:left="709" w:hanging="709"/>
        <w:jc w:val="both"/>
        <w:rPr>
          <w:rFonts w:ascii="Arial" w:hAnsi="Arial" w:cs="Arial"/>
          <w:bCs/>
          <w:sz w:val="24"/>
          <w:szCs w:val="24"/>
        </w:rPr>
      </w:pPr>
      <w:r w:rsidRPr="00DD3020">
        <w:rPr>
          <w:rFonts w:ascii="Arial" w:hAnsi="Arial" w:cs="Arial"/>
          <w:bCs/>
          <w:sz w:val="24"/>
          <w:szCs w:val="24"/>
        </w:rPr>
        <w:t xml:space="preserve">CLAD. (2018). </w:t>
      </w:r>
      <w:r w:rsidRPr="00DD3020">
        <w:rPr>
          <w:rFonts w:ascii="Arial" w:hAnsi="Arial" w:cs="Arial"/>
          <w:bCs/>
          <w:i/>
          <w:sz w:val="24"/>
          <w:szCs w:val="24"/>
        </w:rPr>
        <w:t xml:space="preserve">Competencias Laborales en el Sector Público. </w:t>
      </w:r>
      <w:hyperlink r:id="rId10" w:history="1">
        <w:r w:rsidRPr="00DD3020">
          <w:rPr>
            <w:rStyle w:val="Hipervnculo"/>
            <w:rFonts w:ascii="Arial" w:hAnsi="Arial" w:cs="Arial"/>
            <w:bCs/>
            <w:color w:val="auto"/>
            <w:sz w:val="24"/>
            <w:szCs w:val="24"/>
            <w:u w:val="none"/>
          </w:rPr>
          <w:t>https://clad.org/wp-content/uploads/2021/02/ExperienciasEIAPP-2019-Competencias.pdf</w:t>
        </w:r>
      </w:hyperlink>
    </w:p>
    <w:p w:rsidR="003A4A8E" w:rsidRPr="00F366DE" w:rsidRDefault="003A4A8E" w:rsidP="00C1396F">
      <w:pPr>
        <w:spacing w:after="0" w:line="360" w:lineRule="auto"/>
        <w:ind w:left="709" w:hanging="709"/>
        <w:jc w:val="both"/>
        <w:rPr>
          <w:rFonts w:ascii="Arial" w:hAnsi="Arial" w:cs="Arial"/>
          <w:bCs/>
          <w:sz w:val="24"/>
          <w:szCs w:val="24"/>
        </w:rPr>
      </w:pPr>
      <w:r w:rsidRPr="00F366DE">
        <w:rPr>
          <w:rFonts w:ascii="Arial" w:hAnsi="Arial" w:cs="Arial"/>
          <w:sz w:val="24"/>
          <w:szCs w:val="24"/>
        </w:rPr>
        <w:t xml:space="preserve">Cordero, D. y Carmona, A. (2019). </w:t>
      </w:r>
      <w:r w:rsidRPr="00F366DE">
        <w:rPr>
          <w:rFonts w:ascii="Arial" w:hAnsi="Arial" w:cs="Arial"/>
          <w:bCs/>
          <w:sz w:val="24"/>
          <w:szCs w:val="24"/>
        </w:rPr>
        <w:t xml:space="preserve">Plan de acciones para elevar la motivación en el Diplomado de Dirección y Gestión Empresarial. </w:t>
      </w:r>
      <w:r w:rsidRPr="00F366DE">
        <w:rPr>
          <w:rFonts w:ascii="Arial" w:hAnsi="Arial" w:cs="Arial"/>
          <w:bCs/>
          <w:i/>
          <w:sz w:val="24"/>
          <w:szCs w:val="24"/>
        </w:rPr>
        <w:t>Universidad y Ciencia,8</w:t>
      </w:r>
      <w:r w:rsidRPr="00F366DE">
        <w:rPr>
          <w:rFonts w:ascii="Arial" w:hAnsi="Arial" w:cs="Arial"/>
          <w:bCs/>
          <w:sz w:val="24"/>
          <w:szCs w:val="24"/>
        </w:rPr>
        <w:t xml:space="preserve">(2), Abril - Julio, p. 149-168. </w:t>
      </w:r>
    </w:p>
    <w:p w:rsidR="003A4A8E" w:rsidRDefault="003A4A8E" w:rsidP="00C1396F">
      <w:pPr>
        <w:spacing w:after="0" w:line="360" w:lineRule="auto"/>
        <w:ind w:left="709" w:hanging="709"/>
        <w:jc w:val="both"/>
        <w:rPr>
          <w:rFonts w:ascii="Arial" w:hAnsi="Arial" w:cs="Arial"/>
          <w:sz w:val="24"/>
          <w:szCs w:val="24"/>
        </w:rPr>
      </w:pPr>
      <w:r w:rsidRPr="005362F6">
        <w:rPr>
          <w:rFonts w:ascii="Arial" w:hAnsi="Arial" w:cs="Arial"/>
          <w:sz w:val="24"/>
          <w:szCs w:val="24"/>
        </w:rPr>
        <w:t xml:space="preserve">Cuesta, A. (2001). </w:t>
      </w:r>
      <w:r w:rsidRPr="005362F6">
        <w:rPr>
          <w:rFonts w:ascii="Arial" w:hAnsi="Arial" w:cs="Arial"/>
          <w:i/>
          <w:iCs/>
          <w:sz w:val="24"/>
          <w:szCs w:val="24"/>
        </w:rPr>
        <w:t>Gestión de Competencias</w:t>
      </w:r>
      <w:r w:rsidRPr="005362F6">
        <w:rPr>
          <w:rFonts w:ascii="Arial" w:hAnsi="Arial" w:cs="Arial"/>
          <w:sz w:val="24"/>
          <w:szCs w:val="24"/>
        </w:rPr>
        <w:t>. La Habana: Academia.</w:t>
      </w:r>
    </w:p>
    <w:p w:rsidR="003A4A8E" w:rsidRDefault="003A4A8E" w:rsidP="00C1396F">
      <w:pPr>
        <w:spacing w:after="0" w:line="360" w:lineRule="auto"/>
        <w:ind w:left="709" w:hanging="709"/>
        <w:jc w:val="both"/>
        <w:rPr>
          <w:rFonts w:ascii="Arial" w:hAnsi="Arial" w:cs="Arial"/>
          <w:sz w:val="24"/>
          <w:szCs w:val="24"/>
        </w:rPr>
      </w:pPr>
      <w:r w:rsidRPr="00F366DE">
        <w:rPr>
          <w:rFonts w:ascii="Arial" w:hAnsi="Arial" w:cs="Arial"/>
          <w:sz w:val="24"/>
          <w:szCs w:val="24"/>
        </w:rPr>
        <w:t xml:space="preserve">Cuesta, A. (2005). </w:t>
      </w:r>
      <w:r w:rsidRPr="00F366DE">
        <w:rPr>
          <w:rFonts w:ascii="Arial" w:hAnsi="Arial" w:cs="Arial"/>
          <w:i/>
          <w:sz w:val="24"/>
          <w:szCs w:val="24"/>
        </w:rPr>
        <w:t>Tecnología de gestión de recursos humanos</w:t>
      </w:r>
      <w:r w:rsidRPr="00F366DE">
        <w:rPr>
          <w:rFonts w:ascii="Arial" w:hAnsi="Arial" w:cs="Arial"/>
          <w:sz w:val="24"/>
          <w:szCs w:val="24"/>
        </w:rPr>
        <w:t xml:space="preserve">. (2da ed.) Editorial Academia. </w:t>
      </w:r>
    </w:p>
    <w:p w:rsidR="003A4A8E" w:rsidRDefault="003A4A8E" w:rsidP="00C1396F">
      <w:pPr>
        <w:spacing w:after="0" w:line="360" w:lineRule="auto"/>
        <w:ind w:left="709" w:hanging="709"/>
        <w:jc w:val="both"/>
        <w:rPr>
          <w:rFonts w:ascii="Arial" w:hAnsi="Arial" w:cs="Arial"/>
          <w:sz w:val="24"/>
          <w:szCs w:val="24"/>
        </w:rPr>
      </w:pPr>
      <w:r w:rsidRPr="003315AF">
        <w:rPr>
          <w:rFonts w:ascii="Arial" w:hAnsi="Arial" w:cs="Arial"/>
          <w:iCs/>
          <w:sz w:val="24"/>
          <w:szCs w:val="24"/>
        </w:rPr>
        <w:t xml:space="preserve">Delgado, M., Muriel, J., Polo, J. y Padilla, D. </w:t>
      </w:r>
      <w:r w:rsidRPr="003315AF">
        <w:rPr>
          <w:rFonts w:ascii="Arial" w:hAnsi="Arial" w:cs="Arial"/>
          <w:sz w:val="24"/>
          <w:szCs w:val="24"/>
        </w:rPr>
        <w:t>(2022</w:t>
      </w:r>
      <w:r w:rsidRPr="003315AF">
        <w:rPr>
          <w:rFonts w:ascii="Arial" w:hAnsi="Arial" w:cs="Arial"/>
          <w:iCs/>
          <w:sz w:val="24"/>
          <w:szCs w:val="24"/>
        </w:rPr>
        <w:t xml:space="preserve">). </w:t>
      </w:r>
      <w:r w:rsidRPr="003315AF">
        <w:rPr>
          <w:rFonts w:ascii="Arial" w:hAnsi="Arial" w:cs="Arial"/>
          <w:bCs/>
          <w:iCs/>
          <w:sz w:val="24"/>
          <w:szCs w:val="24"/>
        </w:rPr>
        <w:t>Perfil de competencias de los directivos en cuba y su aplicación en</w:t>
      </w:r>
      <w:r w:rsidRPr="003315AF">
        <w:rPr>
          <w:rFonts w:ascii="Arial" w:hAnsi="Arial" w:cs="Arial"/>
          <w:bCs/>
          <w:iCs/>
          <w:sz w:val="24"/>
          <w:szCs w:val="24"/>
        </w:rPr>
        <w:br/>
        <w:t>la agricultura</w:t>
      </w:r>
      <w:r w:rsidRPr="003315AF">
        <w:rPr>
          <w:rFonts w:ascii="Arial" w:hAnsi="Arial" w:cs="Arial"/>
          <w:sz w:val="24"/>
          <w:szCs w:val="24"/>
        </w:rPr>
        <w:t xml:space="preserve">.  </w:t>
      </w:r>
      <w:r w:rsidRPr="003315AF">
        <w:rPr>
          <w:rFonts w:ascii="Arial" w:hAnsi="Arial" w:cs="Arial"/>
          <w:bCs/>
          <w:i/>
          <w:sz w:val="24"/>
          <w:szCs w:val="24"/>
        </w:rPr>
        <w:t>Revista Cubana de Administración Pública y Empresarial</w:t>
      </w:r>
      <w:r w:rsidRPr="003315AF">
        <w:rPr>
          <w:rFonts w:ascii="Arial" w:hAnsi="Arial" w:cs="Arial"/>
          <w:sz w:val="24"/>
          <w:szCs w:val="24"/>
        </w:rPr>
        <w:t xml:space="preserve">, </w:t>
      </w:r>
      <w:r w:rsidRPr="003315AF">
        <w:rPr>
          <w:rFonts w:ascii="Arial" w:hAnsi="Arial" w:cs="Arial"/>
          <w:i/>
          <w:sz w:val="24"/>
          <w:szCs w:val="24"/>
        </w:rPr>
        <w:t>6</w:t>
      </w:r>
      <w:r w:rsidRPr="003315AF">
        <w:rPr>
          <w:rFonts w:ascii="Arial" w:hAnsi="Arial" w:cs="Arial"/>
          <w:sz w:val="24"/>
          <w:szCs w:val="24"/>
        </w:rPr>
        <w:t xml:space="preserve">(1). https://apye.esceg.cu/index.php/apye/article/view/194 </w:t>
      </w:r>
    </w:p>
    <w:p w:rsidR="003A4A8E" w:rsidRDefault="003A4A8E" w:rsidP="00C1396F">
      <w:pPr>
        <w:spacing w:after="0" w:line="360" w:lineRule="auto"/>
        <w:ind w:left="709" w:hanging="709"/>
        <w:jc w:val="both"/>
        <w:rPr>
          <w:rFonts w:ascii="Arial" w:hAnsi="Arial" w:cs="Arial"/>
          <w:sz w:val="23"/>
          <w:szCs w:val="23"/>
          <w:shd w:val="clear" w:color="auto" w:fill="FFFFFF"/>
        </w:rPr>
      </w:pPr>
      <w:r>
        <w:rPr>
          <w:rFonts w:ascii="Arial" w:hAnsi="Arial" w:cs="Arial"/>
          <w:sz w:val="23"/>
          <w:szCs w:val="23"/>
          <w:shd w:val="clear" w:color="auto" w:fill="FFFFFF"/>
        </w:rPr>
        <w:t>Delgado</w:t>
      </w:r>
      <w:r w:rsidRPr="00425AAC">
        <w:rPr>
          <w:rFonts w:ascii="Arial" w:hAnsi="Arial" w:cs="Arial"/>
          <w:sz w:val="23"/>
          <w:szCs w:val="23"/>
          <w:shd w:val="clear" w:color="auto" w:fill="FFFFFF"/>
        </w:rPr>
        <w:t>, T. (2021). Taxonomía de Transformación Digital. </w:t>
      </w:r>
      <w:r w:rsidRPr="00425AAC">
        <w:rPr>
          <w:rFonts w:ascii="Arial" w:hAnsi="Arial" w:cs="Arial"/>
          <w:i/>
          <w:iCs/>
          <w:sz w:val="23"/>
          <w:szCs w:val="23"/>
          <w:shd w:val="clear" w:color="auto" w:fill="FFFFFF"/>
        </w:rPr>
        <w:t>Revista Cubana De Transformación Digital</w:t>
      </w:r>
      <w:r w:rsidRPr="00425AAC">
        <w:rPr>
          <w:rFonts w:ascii="Arial" w:hAnsi="Arial" w:cs="Arial"/>
          <w:sz w:val="23"/>
          <w:szCs w:val="23"/>
          <w:shd w:val="clear" w:color="auto" w:fill="FFFFFF"/>
        </w:rPr>
        <w:t>, </w:t>
      </w:r>
      <w:r w:rsidRPr="00425AAC">
        <w:rPr>
          <w:rFonts w:ascii="Arial" w:hAnsi="Arial" w:cs="Arial"/>
          <w:i/>
          <w:iCs/>
          <w:sz w:val="23"/>
          <w:szCs w:val="23"/>
          <w:shd w:val="clear" w:color="auto" w:fill="FFFFFF"/>
        </w:rPr>
        <w:t>1</w:t>
      </w:r>
      <w:r w:rsidRPr="00425AAC">
        <w:rPr>
          <w:rFonts w:ascii="Arial" w:hAnsi="Arial" w:cs="Arial"/>
          <w:sz w:val="23"/>
          <w:szCs w:val="23"/>
          <w:shd w:val="clear" w:color="auto" w:fill="FFFFFF"/>
        </w:rPr>
        <w:t xml:space="preserve">(1), 4–23. https://rctd.uic.cu/rctd/article/view/62 </w:t>
      </w:r>
    </w:p>
    <w:p w:rsidR="003A4A8E" w:rsidRPr="003315AF" w:rsidRDefault="003A4A8E" w:rsidP="00C1396F">
      <w:pPr>
        <w:spacing w:after="0" w:line="360" w:lineRule="auto"/>
        <w:ind w:left="709" w:hanging="709"/>
        <w:jc w:val="both"/>
        <w:rPr>
          <w:rFonts w:ascii="Arial" w:hAnsi="Arial" w:cs="Arial"/>
          <w:sz w:val="24"/>
          <w:szCs w:val="24"/>
        </w:rPr>
      </w:pPr>
      <w:r w:rsidRPr="003315AF">
        <w:rPr>
          <w:rFonts w:ascii="Arial" w:hAnsi="Arial" w:cs="Arial"/>
          <w:sz w:val="24"/>
          <w:szCs w:val="24"/>
        </w:rPr>
        <w:t>Departamento Administrativo de la Función Pública. (2021)</w:t>
      </w:r>
      <w:r>
        <w:rPr>
          <w:rFonts w:ascii="Arial" w:hAnsi="Arial" w:cs="Arial"/>
          <w:sz w:val="24"/>
          <w:szCs w:val="24"/>
        </w:rPr>
        <w:t xml:space="preserve">. Plan Nacional de Competencias </w:t>
      </w:r>
      <w:r w:rsidRPr="003315AF">
        <w:rPr>
          <w:rFonts w:ascii="Arial" w:hAnsi="Arial" w:cs="Arial"/>
          <w:sz w:val="24"/>
          <w:szCs w:val="24"/>
        </w:rPr>
        <w:t>Laborales.</w:t>
      </w:r>
      <w:r>
        <w:rPr>
          <w:rFonts w:ascii="Arial" w:hAnsi="Arial" w:cs="Arial"/>
          <w:sz w:val="24"/>
          <w:szCs w:val="24"/>
        </w:rPr>
        <w:t xml:space="preserve"> </w:t>
      </w:r>
      <w:proofErr w:type="gramStart"/>
      <w:r w:rsidRPr="003315AF">
        <w:rPr>
          <w:rFonts w:ascii="Arial" w:hAnsi="Arial" w:cs="Arial"/>
          <w:sz w:val="24"/>
          <w:szCs w:val="24"/>
        </w:rPr>
        <w:t>https://www.funcionpublica.gov</w:t>
      </w:r>
      <w:r>
        <w:rPr>
          <w:rFonts w:ascii="Arial" w:hAnsi="Arial" w:cs="Arial"/>
          <w:sz w:val="24"/>
          <w:szCs w:val="24"/>
        </w:rPr>
        <w:t>.co/web/eva/bibliot</w:t>
      </w:r>
      <w:r w:rsidRPr="003315AF">
        <w:rPr>
          <w:rFonts w:ascii="Arial" w:hAnsi="Arial" w:cs="Arial"/>
          <w:sz w:val="24"/>
          <w:szCs w:val="24"/>
        </w:rPr>
        <w:br/>
        <w:t>/</w:t>
      </w:r>
      <w:proofErr w:type="spellStart"/>
      <w:r w:rsidRPr="003315AF">
        <w:rPr>
          <w:rFonts w:ascii="Arial" w:hAnsi="Arial" w:cs="Arial"/>
          <w:sz w:val="24"/>
          <w:szCs w:val="24"/>
        </w:rPr>
        <w:t>document_library</w:t>
      </w:r>
      <w:proofErr w:type="spellEnd"/>
      <w:r w:rsidRPr="003315AF">
        <w:rPr>
          <w:rFonts w:ascii="Arial" w:hAnsi="Arial" w:cs="Arial"/>
          <w:sz w:val="24"/>
          <w:szCs w:val="24"/>
        </w:rPr>
        <w:t>/bGsp2IjUBdeu/</w:t>
      </w:r>
      <w:proofErr w:type="spellStart"/>
      <w:r w:rsidRPr="003315AF">
        <w:rPr>
          <w:rFonts w:ascii="Arial" w:hAnsi="Arial" w:cs="Arial"/>
          <w:sz w:val="24"/>
          <w:szCs w:val="24"/>
        </w:rPr>
        <w:t>view_file</w:t>
      </w:r>
      <w:proofErr w:type="spellEnd"/>
      <w:r w:rsidRPr="003315AF">
        <w:rPr>
          <w:rFonts w:ascii="Arial" w:hAnsi="Arial" w:cs="Arial"/>
          <w:sz w:val="24"/>
          <w:szCs w:val="24"/>
        </w:rPr>
        <w:t>/38715883</w:t>
      </w:r>
      <w:proofErr w:type="gramEnd"/>
    </w:p>
    <w:p w:rsidR="003A4A8E" w:rsidRDefault="003A4A8E" w:rsidP="00C1396F">
      <w:pPr>
        <w:spacing w:after="0" w:line="360" w:lineRule="auto"/>
        <w:ind w:left="709" w:hanging="709"/>
        <w:jc w:val="both"/>
        <w:rPr>
          <w:rFonts w:ascii="Arial" w:hAnsi="Arial" w:cs="Arial"/>
          <w:sz w:val="24"/>
          <w:szCs w:val="24"/>
        </w:rPr>
      </w:pPr>
      <w:r w:rsidRPr="00F366DE">
        <w:rPr>
          <w:rFonts w:ascii="Arial" w:hAnsi="Arial" w:cs="Arial"/>
          <w:sz w:val="24"/>
          <w:szCs w:val="24"/>
        </w:rPr>
        <w:t xml:space="preserve">Escalona, J. (2013). </w:t>
      </w:r>
      <w:r w:rsidRPr="00CB09C9">
        <w:rPr>
          <w:rFonts w:ascii="Arial" w:hAnsi="Arial" w:cs="Arial"/>
          <w:i/>
          <w:sz w:val="24"/>
          <w:szCs w:val="24"/>
        </w:rPr>
        <w:t>Procedimiento para la implementación y evaluación de las competencias en el trabajo con los directivos. Aplicación en la Empresa Poligráfica de Holguín”. ARGRAF.</w:t>
      </w:r>
      <w:r w:rsidRPr="00F366DE">
        <w:rPr>
          <w:rFonts w:ascii="Arial" w:hAnsi="Arial" w:cs="Arial"/>
          <w:sz w:val="24"/>
          <w:szCs w:val="24"/>
        </w:rPr>
        <w:t xml:space="preserve"> [Tesis de Maestría no publicada. Universidad de Holguín Oscar Lucero Moya, Holguín, Cuba]. </w:t>
      </w:r>
    </w:p>
    <w:p w:rsidR="000405CC" w:rsidRPr="00F366DE" w:rsidRDefault="000405CC" w:rsidP="00414091">
      <w:pPr>
        <w:spacing w:after="0" w:line="360" w:lineRule="auto"/>
        <w:ind w:left="709" w:hanging="709"/>
        <w:jc w:val="both"/>
        <w:rPr>
          <w:rFonts w:ascii="Arial" w:hAnsi="Arial" w:cs="Arial"/>
          <w:sz w:val="24"/>
          <w:szCs w:val="24"/>
        </w:rPr>
      </w:pPr>
      <w:r>
        <w:rPr>
          <w:rFonts w:ascii="Arial" w:hAnsi="Arial" w:cs="Arial"/>
          <w:sz w:val="24"/>
          <w:szCs w:val="24"/>
        </w:rPr>
        <w:t xml:space="preserve">Escuela Superior de Cuadros del Estado y el Gobierno (ESCEG). </w:t>
      </w:r>
      <w:r w:rsidR="00414091">
        <w:rPr>
          <w:rFonts w:ascii="Arial" w:hAnsi="Arial" w:cs="Arial"/>
          <w:sz w:val="24"/>
          <w:szCs w:val="24"/>
        </w:rPr>
        <w:t>(</w:t>
      </w:r>
      <w:r>
        <w:rPr>
          <w:rFonts w:ascii="Arial" w:hAnsi="Arial" w:cs="Arial"/>
          <w:sz w:val="24"/>
          <w:szCs w:val="24"/>
        </w:rPr>
        <w:t>2023</w:t>
      </w:r>
      <w:r w:rsidR="00414091">
        <w:rPr>
          <w:rFonts w:ascii="Arial" w:hAnsi="Arial" w:cs="Arial"/>
          <w:sz w:val="24"/>
          <w:szCs w:val="24"/>
        </w:rPr>
        <w:t xml:space="preserve">). </w:t>
      </w:r>
      <w:r w:rsidR="00414091" w:rsidRPr="00612962">
        <w:rPr>
          <w:rFonts w:ascii="Arial" w:hAnsi="Arial" w:cs="Arial"/>
          <w:bCs/>
          <w:sz w:val="24"/>
          <w:szCs w:val="24"/>
        </w:rPr>
        <w:t xml:space="preserve">Diccionario </w:t>
      </w:r>
      <w:r w:rsidR="00612962" w:rsidRPr="00612962">
        <w:rPr>
          <w:rFonts w:ascii="Arial" w:hAnsi="Arial" w:cs="Arial"/>
          <w:bCs/>
          <w:sz w:val="24"/>
          <w:szCs w:val="24"/>
        </w:rPr>
        <w:t>de</w:t>
      </w:r>
      <w:r w:rsidR="00414091" w:rsidRPr="00612962">
        <w:rPr>
          <w:rFonts w:ascii="Arial" w:hAnsi="Arial" w:cs="Arial"/>
          <w:bCs/>
          <w:sz w:val="24"/>
          <w:szCs w:val="24"/>
        </w:rPr>
        <w:t xml:space="preserve"> Competencias Genéricas </w:t>
      </w:r>
      <w:r w:rsidR="00612962" w:rsidRPr="00612962">
        <w:rPr>
          <w:rFonts w:ascii="Arial" w:hAnsi="Arial" w:cs="Arial"/>
          <w:bCs/>
          <w:sz w:val="24"/>
          <w:szCs w:val="24"/>
        </w:rPr>
        <w:t xml:space="preserve">de los </w:t>
      </w:r>
      <w:r w:rsidR="00414091" w:rsidRPr="00612962">
        <w:rPr>
          <w:rFonts w:ascii="Arial" w:hAnsi="Arial" w:cs="Arial"/>
          <w:bCs/>
          <w:sz w:val="24"/>
          <w:szCs w:val="24"/>
        </w:rPr>
        <w:t>Cuadros</w:t>
      </w:r>
      <w:r w:rsidR="00612962" w:rsidRPr="00612962">
        <w:rPr>
          <w:rFonts w:ascii="Arial" w:hAnsi="Arial" w:cs="Arial"/>
          <w:bCs/>
          <w:sz w:val="24"/>
          <w:szCs w:val="24"/>
        </w:rPr>
        <w:t>.</w:t>
      </w:r>
      <w:r w:rsidR="00612962">
        <w:rPr>
          <w:rFonts w:ascii="Arial" w:hAnsi="Arial" w:cs="Arial"/>
          <w:b/>
          <w:bCs/>
          <w:sz w:val="24"/>
          <w:szCs w:val="24"/>
        </w:rPr>
        <w:t xml:space="preserve"> </w:t>
      </w:r>
    </w:p>
    <w:p w:rsidR="000405CC" w:rsidRDefault="000405CC" w:rsidP="00DD6BE7">
      <w:pPr>
        <w:spacing w:after="0" w:line="360" w:lineRule="auto"/>
        <w:ind w:left="709" w:hanging="709"/>
        <w:jc w:val="both"/>
        <w:rPr>
          <w:rFonts w:ascii="Arial" w:hAnsi="Arial" w:cs="Arial"/>
          <w:sz w:val="24"/>
          <w:szCs w:val="24"/>
        </w:rPr>
      </w:pPr>
    </w:p>
    <w:p w:rsidR="000405CC" w:rsidRDefault="000405CC" w:rsidP="00DD6BE7">
      <w:pPr>
        <w:spacing w:after="0" w:line="360" w:lineRule="auto"/>
        <w:ind w:left="709" w:hanging="709"/>
        <w:jc w:val="both"/>
        <w:rPr>
          <w:rFonts w:ascii="Arial" w:hAnsi="Arial" w:cs="Arial"/>
          <w:sz w:val="24"/>
          <w:szCs w:val="24"/>
        </w:rPr>
      </w:pPr>
    </w:p>
    <w:p w:rsidR="003A4A8E" w:rsidRDefault="003A4A8E" w:rsidP="00DD6BE7">
      <w:pPr>
        <w:spacing w:after="0" w:line="360" w:lineRule="auto"/>
        <w:ind w:left="709" w:hanging="709"/>
        <w:jc w:val="both"/>
        <w:rPr>
          <w:rFonts w:ascii="Arial" w:hAnsi="Arial" w:cs="Arial"/>
          <w:sz w:val="24"/>
          <w:szCs w:val="24"/>
        </w:rPr>
      </w:pPr>
      <w:r w:rsidRPr="00DD6BE7">
        <w:rPr>
          <w:rFonts w:ascii="Arial" w:hAnsi="Arial" w:cs="Arial"/>
          <w:sz w:val="24"/>
          <w:szCs w:val="24"/>
        </w:rPr>
        <w:t>Fernández, E. (2009). El discurso de la formación basada en competencias</w:t>
      </w:r>
      <w:r>
        <w:rPr>
          <w:rFonts w:ascii="Arial" w:hAnsi="Arial" w:cs="Arial"/>
          <w:sz w:val="24"/>
          <w:szCs w:val="24"/>
        </w:rPr>
        <w:t xml:space="preserve"> </w:t>
      </w:r>
      <w:r w:rsidRPr="00DD6BE7">
        <w:rPr>
          <w:rFonts w:ascii="Arial" w:hAnsi="Arial" w:cs="Arial"/>
          <w:sz w:val="24"/>
          <w:szCs w:val="24"/>
        </w:rPr>
        <w:t xml:space="preserve">profesionales. Un análisis crítico de la formación inicial de profesionales en la Educación Superior. </w:t>
      </w:r>
      <w:r w:rsidRPr="00DD6BE7">
        <w:rPr>
          <w:rFonts w:ascii="Arial" w:hAnsi="Arial" w:cs="Arial"/>
          <w:i/>
          <w:iCs/>
          <w:sz w:val="24"/>
          <w:szCs w:val="24"/>
        </w:rPr>
        <w:t>REIFOP</w:t>
      </w:r>
      <w:r w:rsidRPr="00DD6BE7">
        <w:rPr>
          <w:rFonts w:ascii="Arial" w:hAnsi="Arial" w:cs="Arial"/>
          <w:sz w:val="24"/>
          <w:szCs w:val="24"/>
        </w:rPr>
        <w:t>, 12(1),</w:t>
      </w:r>
      <w:r>
        <w:rPr>
          <w:rFonts w:ascii="Arial" w:hAnsi="Arial" w:cs="Arial"/>
          <w:sz w:val="24"/>
          <w:szCs w:val="24"/>
        </w:rPr>
        <w:t xml:space="preserve"> </w:t>
      </w:r>
      <w:r w:rsidRPr="00DD6BE7">
        <w:rPr>
          <w:rFonts w:ascii="Arial" w:hAnsi="Arial" w:cs="Arial"/>
          <w:sz w:val="24"/>
          <w:szCs w:val="24"/>
        </w:rPr>
        <w:t xml:space="preserve">151-160. </w:t>
      </w:r>
      <w:hyperlink r:id="rId11" w:history="1">
        <w:r w:rsidRPr="007D64AB">
          <w:rPr>
            <w:rStyle w:val="Hipervnculo"/>
            <w:rFonts w:ascii="Arial" w:hAnsi="Arial" w:cs="Arial"/>
            <w:sz w:val="24"/>
            <w:szCs w:val="24"/>
          </w:rPr>
          <w:t>http://www.aufop.com</w:t>
        </w:r>
      </w:hyperlink>
      <w:r w:rsidRPr="00DD6BE7">
        <w:rPr>
          <w:rFonts w:ascii="Arial" w:hAnsi="Arial" w:cs="Arial"/>
          <w:sz w:val="24"/>
          <w:szCs w:val="24"/>
        </w:rPr>
        <w:t xml:space="preserve"> </w:t>
      </w:r>
    </w:p>
    <w:p w:rsidR="003A4A8E" w:rsidRPr="00F366DE" w:rsidRDefault="003A4A8E" w:rsidP="00DD6BE7">
      <w:pPr>
        <w:spacing w:after="0" w:line="360" w:lineRule="auto"/>
        <w:ind w:left="709" w:hanging="709"/>
        <w:jc w:val="both"/>
        <w:rPr>
          <w:rFonts w:ascii="Arial" w:hAnsi="Arial" w:cs="Arial"/>
          <w:sz w:val="24"/>
          <w:szCs w:val="24"/>
        </w:rPr>
      </w:pPr>
      <w:r w:rsidRPr="00F366DE">
        <w:rPr>
          <w:rFonts w:ascii="Arial" w:hAnsi="Arial" w:cs="Arial"/>
          <w:sz w:val="24"/>
          <w:szCs w:val="24"/>
        </w:rPr>
        <w:t xml:space="preserve">Fuentes, R. Á. (2010). </w:t>
      </w:r>
      <w:r w:rsidRPr="00F366DE">
        <w:rPr>
          <w:rFonts w:ascii="Arial" w:hAnsi="Arial" w:cs="Arial"/>
          <w:i/>
          <w:sz w:val="24"/>
          <w:szCs w:val="24"/>
        </w:rPr>
        <w:t>Identificación y validación de competencias distintivas, de procesos y de los cargos directivos en la empresa de transporte de la construcción de Holguín</w:t>
      </w:r>
      <w:r w:rsidRPr="00F366DE">
        <w:rPr>
          <w:rFonts w:ascii="Arial" w:hAnsi="Arial" w:cs="Arial"/>
          <w:sz w:val="24"/>
          <w:szCs w:val="24"/>
        </w:rPr>
        <w:t xml:space="preserve">. [Trabajo de grado. Universidad de Holguín Oscar Lucero Moya, Holguín, Cuba]. </w:t>
      </w:r>
    </w:p>
    <w:p w:rsidR="003A4A8E" w:rsidRPr="00F366DE" w:rsidRDefault="003A4A8E" w:rsidP="00C1396F">
      <w:pPr>
        <w:spacing w:after="0" w:line="360" w:lineRule="auto"/>
        <w:ind w:left="709" w:hanging="709"/>
        <w:jc w:val="both"/>
        <w:rPr>
          <w:rFonts w:ascii="Arial" w:hAnsi="Arial" w:cs="Arial"/>
          <w:sz w:val="24"/>
          <w:szCs w:val="24"/>
        </w:rPr>
      </w:pPr>
      <w:proofErr w:type="spellStart"/>
      <w:r w:rsidRPr="00F366DE">
        <w:rPr>
          <w:rFonts w:ascii="Arial" w:hAnsi="Arial" w:cs="Arial"/>
          <w:sz w:val="24"/>
          <w:szCs w:val="24"/>
        </w:rPr>
        <w:t>Hammet</w:t>
      </w:r>
      <w:proofErr w:type="spellEnd"/>
      <w:r w:rsidRPr="00F366DE">
        <w:rPr>
          <w:rFonts w:ascii="Arial" w:hAnsi="Arial" w:cs="Arial"/>
          <w:sz w:val="24"/>
          <w:szCs w:val="24"/>
        </w:rPr>
        <w:t xml:space="preserve"> G. y </w:t>
      </w:r>
      <w:proofErr w:type="spellStart"/>
      <w:r w:rsidRPr="00F366DE">
        <w:rPr>
          <w:rFonts w:ascii="Arial" w:hAnsi="Arial" w:cs="Arial"/>
          <w:sz w:val="24"/>
          <w:szCs w:val="24"/>
        </w:rPr>
        <w:t>Prahalad</w:t>
      </w:r>
      <w:proofErr w:type="spellEnd"/>
      <w:r w:rsidRPr="00F366DE">
        <w:rPr>
          <w:rFonts w:ascii="Arial" w:hAnsi="Arial" w:cs="Arial"/>
          <w:sz w:val="24"/>
          <w:szCs w:val="24"/>
        </w:rPr>
        <w:t xml:space="preserve">, C. (1995). </w:t>
      </w:r>
      <w:r w:rsidRPr="00F366DE">
        <w:rPr>
          <w:rFonts w:ascii="Arial" w:hAnsi="Arial" w:cs="Arial"/>
          <w:i/>
          <w:sz w:val="24"/>
          <w:szCs w:val="24"/>
        </w:rPr>
        <w:t>Compitiendo por el futuro. Estrategia comercial para crear los mercados del mañana</w:t>
      </w:r>
      <w:r w:rsidRPr="00F366DE">
        <w:rPr>
          <w:rFonts w:ascii="Arial" w:hAnsi="Arial" w:cs="Arial"/>
          <w:sz w:val="24"/>
          <w:szCs w:val="24"/>
        </w:rPr>
        <w:t xml:space="preserve">. Madrid, Ed. Ariel. </w:t>
      </w:r>
    </w:p>
    <w:p w:rsidR="003A4A8E" w:rsidRDefault="003A4A8E" w:rsidP="00C1396F">
      <w:pPr>
        <w:spacing w:after="0" w:line="360" w:lineRule="auto"/>
        <w:ind w:left="709" w:hanging="709"/>
        <w:jc w:val="both"/>
        <w:rPr>
          <w:rFonts w:ascii="Arial" w:hAnsi="Arial" w:cs="Arial"/>
          <w:sz w:val="24"/>
          <w:szCs w:val="24"/>
        </w:rPr>
      </w:pPr>
      <w:proofErr w:type="spellStart"/>
      <w:r w:rsidRPr="00F366DE">
        <w:rPr>
          <w:rFonts w:ascii="Arial" w:hAnsi="Arial" w:cs="Arial"/>
          <w:sz w:val="24"/>
          <w:szCs w:val="24"/>
        </w:rPr>
        <w:t>Harper</w:t>
      </w:r>
      <w:proofErr w:type="spellEnd"/>
      <w:r w:rsidRPr="00F366DE">
        <w:rPr>
          <w:rFonts w:ascii="Arial" w:hAnsi="Arial" w:cs="Arial"/>
          <w:sz w:val="24"/>
          <w:szCs w:val="24"/>
        </w:rPr>
        <w:t xml:space="preserve">, S. y Lynch, J. (1992). </w:t>
      </w:r>
      <w:r w:rsidRPr="00F366DE">
        <w:rPr>
          <w:rFonts w:ascii="Arial" w:hAnsi="Arial" w:cs="Arial"/>
          <w:i/>
          <w:sz w:val="24"/>
          <w:szCs w:val="24"/>
        </w:rPr>
        <w:t>Manuales de recursos humanos</w:t>
      </w:r>
      <w:r w:rsidRPr="00F366DE">
        <w:rPr>
          <w:rFonts w:ascii="Arial" w:hAnsi="Arial" w:cs="Arial"/>
          <w:sz w:val="24"/>
          <w:szCs w:val="24"/>
        </w:rPr>
        <w:t xml:space="preserve">. Madrid, Ed. Gaceta de los Negocios. </w:t>
      </w:r>
    </w:p>
    <w:p w:rsidR="003A4A8E" w:rsidRPr="00E051A5" w:rsidRDefault="003A4A8E" w:rsidP="00C1396F">
      <w:pPr>
        <w:spacing w:after="0" w:line="360" w:lineRule="auto"/>
        <w:ind w:left="709" w:hanging="709"/>
        <w:jc w:val="both"/>
        <w:rPr>
          <w:rFonts w:ascii="Arial" w:hAnsi="Arial" w:cs="Arial"/>
          <w:sz w:val="24"/>
          <w:szCs w:val="24"/>
          <w:lang w:val="es-ES"/>
        </w:rPr>
      </w:pPr>
      <w:r w:rsidRPr="00E051A5">
        <w:rPr>
          <w:rFonts w:ascii="Arial" w:hAnsi="Arial" w:cs="Arial"/>
          <w:sz w:val="24"/>
          <w:szCs w:val="24"/>
        </w:rPr>
        <w:t xml:space="preserve">Hope J. y Hope T. </w:t>
      </w:r>
      <w:r>
        <w:rPr>
          <w:rFonts w:ascii="Arial" w:hAnsi="Arial" w:cs="Arial"/>
          <w:sz w:val="24"/>
          <w:szCs w:val="24"/>
        </w:rPr>
        <w:t>(2000).</w:t>
      </w:r>
      <w:r w:rsidRPr="00E051A5">
        <w:rPr>
          <w:rFonts w:ascii="Arial" w:hAnsi="Arial" w:cs="Arial"/>
          <w:i/>
          <w:sz w:val="24"/>
          <w:szCs w:val="24"/>
        </w:rPr>
        <w:t>Competir en la tercera ola: Los diez temas claves de la dirección en la era de la información</w:t>
      </w:r>
      <w:r w:rsidRPr="00E051A5">
        <w:rPr>
          <w:rFonts w:ascii="Arial" w:hAnsi="Arial" w:cs="Arial"/>
          <w:sz w:val="24"/>
          <w:szCs w:val="24"/>
        </w:rPr>
        <w:t>. Madrid Gestión.</w:t>
      </w:r>
    </w:p>
    <w:p w:rsidR="003A4A8E" w:rsidRPr="003315AF" w:rsidRDefault="003A4A8E" w:rsidP="00C1396F">
      <w:pPr>
        <w:spacing w:after="0" w:line="360" w:lineRule="auto"/>
        <w:ind w:left="709" w:hanging="709"/>
        <w:jc w:val="both"/>
        <w:rPr>
          <w:rFonts w:ascii="Arial" w:hAnsi="Arial" w:cs="Arial"/>
          <w:sz w:val="24"/>
          <w:szCs w:val="24"/>
        </w:rPr>
      </w:pPr>
      <w:r w:rsidRPr="003315AF">
        <w:rPr>
          <w:rFonts w:ascii="Arial" w:hAnsi="Arial" w:cs="Arial"/>
          <w:sz w:val="24"/>
          <w:szCs w:val="24"/>
        </w:rPr>
        <w:t xml:space="preserve">International Standard </w:t>
      </w:r>
      <w:proofErr w:type="spellStart"/>
      <w:r w:rsidRPr="003315AF">
        <w:rPr>
          <w:rFonts w:ascii="Arial" w:hAnsi="Arial" w:cs="Arial"/>
          <w:sz w:val="24"/>
          <w:szCs w:val="24"/>
        </w:rPr>
        <w:t>Organization</w:t>
      </w:r>
      <w:proofErr w:type="spellEnd"/>
      <w:r w:rsidRPr="003315AF">
        <w:rPr>
          <w:rFonts w:ascii="Arial" w:hAnsi="Arial" w:cs="Arial"/>
          <w:sz w:val="24"/>
          <w:szCs w:val="24"/>
        </w:rPr>
        <w:t>. ISO 10015. (2019). Gestión de la calidad — Directrices para la gestión de la competencia y el desarrollo de las personas. Segunda edición 2019-12. Traducción oficial, Ginebra, versión española.</w:t>
      </w:r>
    </w:p>
    <w:p w:rsidR="003A4A8E" w:rsidRPr="00A65F11" w:rsidRDefault="003A4A8E" w:rsidP="00A65F11">
      <w:pPr>
        <w:spacing w:after="0" w:line="360" w:lineRule="auto"/>
        <w:ind w:left="709" w:hanging="709"/>
        <w:jc w:val="both"/>
        <w:rPr>
          <w:rFonts w:ascii="Arial" w:hAnsi="Arial" w:cs="Arial"/>
          <w:sz w:val="24"/>
          <w:szCs w:val="24"/>
        </w:rPr>
      </w:pPr>
      <w:r>
        <w:rPr>
          <w:rFonts w:ascii="Arial" w:hAnsi="Arial" w:cs="Arial"/>
          <w:sz w:val="24"/>
          <w:szCs w:val="24"/>
        </w:rPr>
        <w:t>Izaguirre</w:t>
      </w:r>
      <w:r w:rsidRPr="00A65F11">
        <w:rPr>
          <w:rFonts w:ascii="Arial" w:hAnsi="Arial" w:cs="Arial"/>
          <w:sz w:val="24"/>
          <w:szCs w:val="24"/>
        </w:rPr>
        <w:t>, R., Ramír</w:t>
      </w:r>
      <w:r w:rsidR="00B37299">
        <w:rPr>
          <w:rFonts w:ascii="Arial" w:hAnsi="Arial" w:cs="Arial"/>
          <w:sz w:val="24"/>
          <w:szCs w:val="24"/>
        </w:rPr>
        <w:t>ez de la Torre, H., Pérez, P.</w:t>
      </w:r>
      <w:r>
        <w:rPr>
          <w:rFonts w:ascii="Arial" w:hAnsi="Arial" w:cs="Arial"/>
          <w:sz w:val="24"/>
          <w:szCs w:val="24"/>
        </w:rPr>
        <w:t>, Estrada</w:t>
      </w:r>
      <w:r w:rsidRPr="00A65F11">
        <w:rPr>
          <w:rFonts w:ascii="Arial" w:hAnsi="Arial" w:cs="Arial"/>
          <w:sz w:val="24"/>
          <w:szCs w:val="24"/>
        </w:rPr>
        <w:t>, E., Brizuel</w:t>
      </w:r>
      <w:r>
        <w:rPr>
          <w:rFonts w:ascii="Arial" w:hAnsi="Arial" w:cs="Arial"/>
          <w:sz w:val="24"/>
          <w:szCs w:val="24"/>
        </w:rPr>
        <w:t>a, E., y Pérez</w:t>
      </w:r>
      <w:r w:rsidRPr="00A65F11">
        <w:rPr>
          <w:rFonts w:ascii="Arial" w:hAnsi="Arial" w:cs="Arial"/>
          <w:sz w:val="24"/>
          <w:szCs w:val="24"/>
        </w:rPr>
        <w:t xml:space="preserve">, E. (2009). Las competencias directivas: una necesidad para el perfeccionamiento de la dirección de salud. </w:t>
      </w:r>
      <w:r w:rsidRPr="00A65F11">
        <w:rPr>
          <w:rFonts w:ascii="Arial" w:hAnsi="Arial" w:cs="Arial"/>
          <w:i/>
          <w:iCs/>
          <w:sz w:val="24"/>
          <w:szCs w:val="24"/>
        </w:rPr>
        <w:t>INFOMED</w:t>
      </w:r>
      <w:r w:rsidRPr="00A65F11">
        <w:rPr>
          <w:rFonts w:ascii="Arial" w:hAnsi="Arial" w:cs="Arial"/>
          <w:sz w:val="24"/>
          <w:szCs w:val="24"/>
        </w:rPr>
        <w:t xml:space="preserve">. Https://revinfodir.sld.cu/index.php/infodir/article/view/363/406 </w:t>
      </w:r>
    </w:p>
    <w:p w:rsidR="003A4A8E" w:rsidRPr="00CA25C7" w:rsidRDefault="003A4A8E" w:rsidP="00C1396F">
      <w:pPr>
        <w:spacing w:after="0" w:line="360" w:lineRule="auto"/>
        <w:ind w:left="709" w:hanging="709"/>
        <w:jc w:val="both"/>
        <w:rPr>
          <w:rFonts w:ascii="Arial" w:hAnsi="Arial" w:cs="Arial"/>
          <w:sz w:val="24"/>
          <w:szCs w:val="24"/>
        </w:rPr>
      </w:pPr>
      <w:proofErr w:type="spellStart"/>
      <w:r w:rsidRPr="00CA25C7">
        <w:rPr>
          <w:rFonts w:ascii="Arial" w:hAnsi="Arial" w:cs="Arial"/>
          <w:sz w:val="24"/>
          <w:szCs w:val="24"/>
        </w:rPr>
        <w:t>Kruyen</w:t>
      </w:r>
      <w:proofErr w:type="spellEnd"/>
      <w:r w:rsidRPr="00CA25C7">
        <w:rPr>
          <w:rFonts w:ascii="Arial" w:hAnsi="Arial" w:cs="Arial"/>
          <w:sz w:val="24"/>
          <w:szCs w:val="24"/>
        </w:rPr>
        <w:t xml:space="preserve">, P. y Van </w:t>
      </w:r>
      <w:proofErr w:type="spellStart"/>
      <w:r w:rsidRPr="00CA25C7">
        <w:rPr>
          <w:rFonts w:ascii="Arial" w:hAnsi="Arial" w:cs="Arial"/>
          <w:sz w:val="24"/>
          <w:szCs w:val="24"/>
        </w:rPr>
        <w:t>Genugten</w:t>
      </w:r>
      <w:proofErr w:type="spellEnd"/>
      <w:r w:rsidRPr="00CA25C7">
        <w:rPr>
          <w:rFonts w:ascii="Arial" w:hAnsi="Arial" w:cs="Arial"/>
          <w:sz w:val="24"/>
          <w:szCs w:val="24"/>
        </w:rPr>
        <w:t xml:space="preserve">, M. (2020). </w:t>
      </w:r>
      <w:proofErr w:type="spellStart"/>
      <w:r w:rsidRPr="00CA25C7">
        <w:rPr>
          <w:rFonts w:ascii="Arial" w:hAnsi="Arial" w:cs="Arial"/>
          <w:sz w:val="24"/>
          <w:szCs w:val="24"/>
        </w:rPr>
        <w:t>Opening</w:t>
      </w:r>
      <w:proofErr w:type="spellEnd"/>
      <w:r w:rsidRPr="00CA25C7">
        <w:rPr>
          <w:rFonts w:ascii="Arial" w:hAnsi="Arial" w:cs="Arial"/>
          <w:sz w:val="24"/>
          <w:szCs w:val="24"/>
        </w:rPr>
        <w:t xml:space="preserve"> up </w:t>
      </w:r>
      <w:proofErr w:type="spellStart"/>
      <w:r w:rsidRPr="00CA25C7">
        <w:rPr>
          <w:rFonts w:ascii="Arial" w:hAnsi="Arial" w:cs="Arial"/>
          <w:sz w:val="24"/>
          <w:szCs w:val="24"/>
        </w:rPr>
        <w:t>theblack</w:t>
      </w:r>
      <w:proofErr w:type="spellEnd"/>
      <w:r w:rsidRPr="00CA25C7">
        <w:rPr>
          <w:rFonts w:ascii="Arial" w:hAnsi="Arial" w:cs="Arial"/>
          <w:sz w:val="24"/>
          <w:szCs w:val="24"/>
        </w:rPr>
        <w:t xml:space="preserve"> box of civil </w:t>
      </w:r>
      <w:proofErr w:type="spellStart"/>
      <w:r w:rsidRPr="00CA25C7">
        <w:rPr>
          <w:rFonts w:ascii="Arial" w:hAnsi="Arial" w:cs="Arial"/>
          <w:sz w:val="24"/>
          <w:szCs w:val="24"/>
        </w:rPr>
        <w:t>servants</w:t>
      </w:r>
      <w:proofErr w:type="spellEnd"/>
      <w:r w:rsidRPr="00CA25C7">
        <w:rPr>
          <w:rFonts w:ascii="Arial" w:hAnsi="Arial" w:cs="Arial"/>
          <w:sz w:val="24"/>
          <w:szCs w:val="24"/>
        </w:rPr>
        <w:t xml:space="preserve">’ </w:t>
      </w:r>
      <w:proofErr w:type="spellStart"/>
      <w:r w:rsidRPr="00CA25C7">
        <w:rPr>
          <w:rFonts w:ascii="Arial" w:hAnsi="Arial" w:cs="Arial"/>
          <w:sz w:val="24"/>
          <w:szCs w:val="24"/>
        </w:rPr>
        <w:t>competencies</w:t>
      </w:r>
      <w:proofErr w:type="spellEnd"/>
      <w:r w:rsidRPr="00CA25C7">
        <w:rPr>
          <w:rFonts w:ascii="Arial" w:hAnsi="Arial" w:cs="Arial"/>
          <w:sz w:val="24"/>
          <w:szCs w:val="24"/>
        </w:rPr>
        <w:t xml:space="preserve">. </w:t>
      </w:r>
      <w:proofErr w:type="spellStart"/>
      <w:r w:rsidRPr="00CA25C7">
        <w:rPr>
          <w:rFonts w:ascii="Arial" w:hAnsi="Arial" w:cs="Arial"/>
          <w:i/>
          <w:sz w:val="24"/>
          <w:szCs w:val="24"/>
        </w:rPr>
        <w:t>Public</w:t>
      </w:r>
      <w:proofErr w:type="spellEnd"/>
      <w:r w:rsidRPr="00CA25C7">
        <w:rPr>
          <w:rFonts w:ascii="Arial" w:hAnsi="Arial" w:cs="Arial"/>
          <w:i/>
          <w:sz w:val="24"/>
          <w:szCs w:val="24"/>
        </w:rPr>
        <w:t xml:space="preserve"> Management </w:t>
      </w:r>
      <w:proofErr w:type="spellStart"/>
      <w:r w:rsidRPr="00CA25C7">
        <w:rPr>
          <w:rFonts w:ascii="Arial" w:hAnsi="Arial" w:cs="Arial"/>
          <w:i/>
          <w:sz w:val="24"/>
          <w:szCs w:val="24"/>
        </w:rPr>
        <w:t>Review</w:t>
      </w:r>
      <w:proofErr w:type="spellEnd"/>
      <w:r w:rsidRPr="00CA25C7">
        <w:rPr>
          <w:rFonts w:ascii="Arial" w:hAnsi="Arial" w:cs="Arial"/>
          <w:sz w:val="24"/>
          <w:szCs w:val="24"/>
        </w:rPr>
        <w:t xml:space="preserve">, 20, 118-140. </w:t>
      </w:r>
      <w:r w:rsidRPr="00CA25C7">
        <w:rPr>
          <w:rFonts w:ascii="Arial" w:hAnsi="Arial" w:cs="Arial"/>
          <w:sz w:val="24"/>
          <w:szCs w:val="24"/>
        </w:rPr>
        <w:br/>
        <w:t>https://doi.org/10.1080/14719037.2019.1638442</w:t>
      </w:r>
    </w:p>
    <w:p w:rsidR="003A4A8E" w:rsidRPr="003315AF" w:rsidRDefault="003A4A8E" w:rsidP="00C1396F">
      <w:pPr>
        <w:spacing w:after="0" w:line="360" w:lineRule="auto"/>
        <w:ind w:left="709" w:hanging="709"/>
        <w:jc w:val="both"/>
        <w:rPr>
          <w:rFonts w:ascii="Arial" w:hAnsi="Arial" w:cs="Arial"/>
          <w:bCs/>
          <w:sz w:val="24"/>
          <w:szCs w:val="24"/>
        </w:rPr>
      </w:pPr>
      <w:proofErr w:type="spellStart"/>
      <w:r w:rsidRPr="003315AF">
        <w:rPr>
          <w:rFonts w:ascii="Arial" w:hAnsi="Arial" w:cs="Arial"/>
          <w:bCs/>
          <w:sz w:val="24"/>
          <w:szCs w:val="24"/>
        </w:rPr>
        <w:t>Lacoviello</w:t>
      </w:r>
      <w:proofErr w:type="spellEnd"/>
      <w:r w:rsidRPr="003315AF">
        <w:rPr>
          <w:rFonts w:ascii="Arial" w:hAnsi="Arial" w:cs="Arial"/>
          <w:bCs/>
          <w:sz w:val="24"/>
          <w:szCs w:val="24"/>
        </w:rPr>
        <w:t xml:space="preserve">, M. y Pulido, N. (2018). Competencias para el sector público iberoamericano: la dinámica del consenso. En Centro Latinoamericano de Administración para el Desarrollo (CLAD). </w:t>
      </w:r>
      <w:r w:rsidRPr="003315AF">
        <w:rPr>
          <w:rFonts w:ascii="Arial" w:hAnsi="Arial" w:cs="Arial"/>
          <w:bCs/>
          <w:i/>
          <w:sz w:val="24"/>
          <w:szCs w:val="24"/>
        </w:rPr>
        <w:t xml:space="preserve">Competencias Laborales en el Sector Público. </w:t>
      </w:r>
      <w:r w:rsidRPr="003315AF">
        <w:rPr>
          <w:rFonts w:ascii="Arial" w:hAnsi="Arial" w:cs="Arial"/>
          <w:bCs/>
          <w:sz w:val="24"/>
          <w:szCs w:val="24"/>
        </w:rPr>
        <w:t>Colección Experiencias EIAPP, Caracas, Venezuela.</w:t>
      </w:r>
    </w:p>
    <w:p w:rsidR="003A4A8E" w:rsidRPr="00A65F11" w:rsidRDefault="003A4A8E" w:rsidP="00A65F11">
      <w:pPr>
        <w:spacing w:after="0" w:line="360" w:lineRule="auto"/>
        <w:ind w:left="709" w:hanging="709"/>
        <w:jc w:val="both"/>
        <w:rPr>
          <w:rFonts w:ascii="Arial" w:hAnsi="Arial" w:cs="Arial"/>
          <w:sz w:val="24"/>
          <w:szCs w:val="24"/>
        </w:rPr>
      </w:pPr>
      <w:r>
        <w:rPr>
          <w:rFonts w:ascii="Arial" w:hAnsi="Arial" w:cs="Arial"/>
          <w:sz w:val="24"/>
          <w:szCs w:val="24"/>
        </w:rPr>
        <w:lastRenderedPageBreak/>
        <w:t>Leal, C.</w:t>
      </w:r>
      <w:r w:rsidRPr="00A65F11">
        <w:rPr>
          <w:rFonts w:ascii="Arial" w:hAnsi="Arial" w:cs="Arial"/>
          <w:sz w:val="24"/>
          <w:szCs w:val="24"/>
        </w:rPr>
        <w:t xml:space="preserve"> (2022). </w:t>
      </w:r>
      <w:r w:rsidRPr="00A65F11">
        <w:rPr>
          <w:rFonts w:ascii="Arial" w:hAnsi="Arial" w:cs="Arial"/>
          <w:i/>
          <w:iCs/>
          <w:sz w:val="24"/>
          <w:szCs w:val="24"/>
        </w:rPr>
        <w:t xml:space="preserve">Las competencias directivas en la Dirección Provincial de Salud en Matanzas </w:t>
      </w:r>
      <w:r w:rsidRPr="00A65F11">
        <w:rPr>
          <w:rFonts w:ascii="Arial" w:hAnsi="Arial" w:cs="Arial"/>
          <w:sz w:val="24"/>
          <w:szCs w:val="24"/>
        </w:rPr>
        <w:t xml:space="preserve">[Tesis para optar por el título de Licenciada en Economía, Universidad de Matanzas]. Cuba. </w:t>
      </w:r>
    </w:p>
    <w:p w:rsidR="003A4A8E" w:rsidRPr="00A65F11" w:rsidRDefault="003A4A8E" w:rsidP="00A65F11">
      <w:pPr>
        <w:spacing w:after="0" w:line="360" w:lineRule="auto"/>
        <w:ind w:left="709" w:hanging="709"/>
        <w:jc w:val="both"/>
        <w:rPr>
          <w:rFonts w:ascii="Arial" w:hAnsi="Arial" w:cs="Arial"/>
          <w:sz w:val="24"/>
          <w:szCs w:val="24"/>
        </w:rPr>
      </w:pPr>
      <w:r>
        <w:rPr>
          <w:rFonts w:ascii="Arial" w:hAnsi="Arial" w:cs="Arial"/>
          <w:sz w:val="24"/>
          <w:szCs w:val="24"/>
        </w:rPr>
        <w:t>Leal, C., Pereira</w:t>
      </w:r>
      <w:r w:rsidRPr="00A65F11">
        <w:rPr>
          <w:rFonts w:ascii="Arial" w:hAnsi="Arial" w:cs="Arial"/>
          <w:sz w:val="24"/>
          <w:szCs w:val="24"/>
        </w:rPr>
        <w:t>, R., Miran</w:t>
      </w:r>
      <w:r>
        <w:rPr>
          <w:rFonts w:ascii="Arial" w:hAnsi="Arial" w:cs="Arial"/>
          <w:sz w:val="24"/>
          <w:szCs w:val="24"/>
        </w:rPr>
        <w:t>da, Y., León, Y., y González</w:t>
      </w:r>
      <w:r w:rsidRPr="00A65F11">
        <w:rPr>
          <w:rFonts w:ascii="Arial" w:hAnsi="Arial" w:cs="Arial"/>
          <w:sz w:val="24"/>
          <w:szCs w:val="24"/>
        </w:rPr>
        <w:t xml:space="preserve">, E. (2022). Las competencias directivas en los servicios de Salud en Cuba. </w:t>
      </w:r>
      <w:r w:rsidRPr="00A65F11">
        <w:rPr>
          <w:rFonts w:ascii="Arial" w:hAnsi="Arial" w:cs="Arial"/>
          <w:i/>
          <w:iCs/>
          <w:sz w:val="24"/>
          <w:szCs w:val="24"/>
        </w:rPr>
        <w:t>Monografías 2022</w:t>
      </w:r>
      <w:r w:rsidRPr="00A65F11">
        <w:rPr>
          <w:rFonts w:ascii="Arial" w:hAnsi="Arial" w:cs="Arial"/>
          <w:sz w:val="24"/>
          <w:szCs w:val="24"/>
        </w:rPr>
        <w:t xml:space="preserve">, 17. Www.monografías.umcc.cu (Universidad de Matanzas) </w:t>
      </w:r>
    </w:p>
    <w:p w:rsidR="003A4A8E" w:rsidRPr="00F366DE" w:rsidRDefault="003A4A8E" w:rsidP="00C1396F">
      <w:pPr>
        <w:spacing w:after="0" w:line="360" w:lineRule="auto"/>
        <w:ind w:left="709" w:hanging="709"/>
        <w:jc w:val="both"/>
        <w:rPr>
          <w:rFonts w:ascii="Arial" w:hAnsi="Arial" w:cs="Arial"/>
          <w:sz w:val="24"/>
          <w:szCs w:val="24"/>
        </w:rPr>
      </w:pPr>
      <w:r w:rsidRPr="00F366DE">
        <w:rPr>
          <w:rFonts w:ascii="Arial" w:hAnsi="Arial" w:cs="Arial"/>
          <w:sz w:val="24"/>
          <w:szCs w:val="24"/>
        </w:rPr>
        <w:t>Levy-</w:t>
      </w:r>
      <w:proofErr w:type="spellStart"/>
      <w:r w:rsidRPr="00F366DE">
        <w:rPr>
          <w:rFonts w:ascii="Arial" w:hAnsi="Arial" w:cs="Arial"/>
          <w:sz w:val="24"/>
          <w:szCs w:val="24"/>
        </w:rPr>
        <w:t>Leboyer</w:t>
      </w:r>
      <w:proofErr w:type="spellEnd"/>
      <w:r w:rsidRPr="00F366DE">
        <w:rPr>
          <w:rFonts w:ascii="Arial" w:hAnsi="Arial" w:cs="Arial"/>
          <w:sz w:val="24"/>
          <w:szCs w:val="24"/>
        </w:rPr>
        <w:t xml:space="preserve">, C. (1997). </w:t>
      </w:r>
      <w:r w:rsidRPr="00F366DE">
        <w:rPr>
          <w:rFonts w:ascii="Arial" w:hAnsi="Arial" w:cs="Arial"/>
          <w:i/>
          <w:sz w:val="24"/>
          <w:szCs w:val="24"/>
        </w:rPr>
        <w:t>Gestión de las competencias: cómo analizarlas, cómo evaluarlas, cómo desarrollarlas</w:t>
      </w:r>
      <w:r w:rsidRPr="00F366DE">
        <w:rPr>
          <w:rFonts w:ascii="Arial" w:hAnsi="Arial" w:cs="Arial"/>
          <w:sz w:val="24"/>
          <w:szCs w:val="24"/>
        </w:rPr>
        <w:t xml:space="preserve">. París, Les </w:t>
      </w:r>
      <w:proofErr w:type="spellStart"/>
      <w:r w:rsidRPr="00F366DE">
        <w:rPr>
          <w:rFonts w:ascii="Arial" w:hAnsi="Arial" w:cs="Arial"/>
          <w:sz w:val="24"/>
          <w:szCs w:val="24"/>
        </w:rPr>
        <w:t>Éditionsd´Organisation</w:t>
      </w:r>
      <w:proofErr w:type="spellEnd"/>
      <w:r w:rsidRPr="00F366DE">
        <w:rPr>
          <w:rFonts w:ascii="Arial" w:hAnsi="Arial" w:cs="Arial"/>
          <w:sz w:val="24"/>
          <w:szCs w:val="24"/>
        </w:rPr>
        <w:t>.</w:t>
      </w:r>
    </w:p>
    <w:p w:rsidR="003A4A8E" w:rsidRPr="00A85180" w:rsidRDefault="003A4A8E" w:rsidP="00411C29">
      <w:pPr>
        <w:spacing w:after="0" w:line="360" w:lineRule="auto"/>
        <w:ind w:left="709" w:hanging="709"/>
        <w:jc w:val="both"/>
        <w:rPr>
          <w:rFonts w:ascii="Arial" w:hAnsi="Arial" w:cs="Arial"/>
          <w:bCs/>
          <w:sz w:val="24"/>
          <w:szCs w:val="24"/>
        </w:rPr>
      </w:pPr>
      <w:r w:rsidRPr="00A85180">
        <w:rPr>
          <w:rFonts w:ascii="Arial" w:hAnsi="Arial" w:cs="Arial"/>
          <w:bCs/>
          <w:sz w:val="24"/>
          <w:szCs w:val="24"/>
        </w:rPr>
        <w:t>MINTUR. (2011). Diccionario de Competencias Directivas del Turismo.</w:t>
      </w:r>
    </w:p>
    <w:p w:rsidR="003A4A8E" w:rsidRDefault="003A4A8E" w:rsidP="00A65F11">
      <w:pPr>
        <w:spacing w:after="0" w:line="360" w:lineRule="auto"/>
        <w:ind w:left="709" w:hanging="709"/>
        <w:jc w:val="both"/>
        <w:rPr>
          <w:rFonts w:ascii="Arial" w:hAnsi="Arial" w:cs="Arial"/>
          <w:sz w:val="24"/>
          <w:szCs w:val="24"/>
        </w:rPr>
      </w:pPr>
      <w:r w:rsidRPr="00A65F11">
        <w:rPr>
          <w:rFonts w:ascii="Arial" w:hAnsi="Arial" w:cs="Arial"/>
          <w:sz w:val="24"/>
          <w:szCs w:val="24"/>
        </w:rPr>
        <w:t>Miranda</w:t>
      </w:r>
      <w:r>
        <w:rPr>
          <w:rFonts w:ascii="Arial" w:hAnsi="Arial" w:cs="Arial"/>
          <w:sz w:val="24"/>
          <w:szCs w:val="24"/>
        </w:rPr>
        <w:t>, Y., León, Y., González, E., Delgado, M., y Leal, C</w:t>
      </w:r>
      <w:r w:rsidRPr="00A65F11">
        <w:rPr>
          <w:rFonts w:ascii="Arial" w:hAnsi="Arial" w:cs="Arial"/>
          <w:sz w:val="24"/>
          <w:szCs w:val="24"/>
        </w:rPr>
        <w:t xml:space="preserve">. (2023). Competencias directivas genéricas: su identificación en la Dirección </w:t>
      </w:r>
      <w:r>
        <w:rPr>
          <w:rFonts w:ascii="Arial" w:hAnsi="Arial" w:cs="Arial"/>
          <w:sz w:val="24"/>
          <w:szCs w:val="24"/>
        </w:rPr>
        <w:t>Provincial de Salud en Matanzas</w:t>
      </w:r>
      <w:r w:rsidRPr="00A65F11">
        <w:rPr>
          <w:rFonts w:ascii="Arial" w:hAnsi="Arial" w:cs="Arial"/>
          <w:sz w:val="24"/>
          <w:szCs w:val="24"/>
        </w:rPr>
        <w:t xml:space="preserve">. </w:t>
      </w:r>
      <w:r w:rsidRPr="00A65F11">
        <w:rPr>
          <w:rFonts w:ascii="Arial" w:hAnsi="Arial" w:cs="Arial"/>
          <w:i/>
          <w:iCs/>
          <w:sz w:val="24"/>
          <w:szCs w:val="24"/>
        </w:rPr>
        <w:t>Universidad y Sociedad, 15</w:t>
      </w:r>
      <w:r w:rsidRPr="00A65F11">
        <w:rPr>
          <w:rFonts w:ascii="Arial" w:hAnsi="Arial" w:cs="Arial"/>
          <w:sz w:val="24"/>
          <w:szCs w:val="24"/>
        </w:rPr>
        <w:t>, 294- 306. Https://rus.ucf.edu.cu/index.php/rus/article/view/3764</w:t>
      </w:r>
    </w:p>
    <w:p w:rsidR="003A4A8E" w:rsidRPr="00F366DE" w:rsidRDefault="003A4A8E" w:rsidP="00C1396F">
      <w:pPr>
        <w:spacing w:after="0" w:line="360" w:lineRule="auto"/>
        <w:ind w:left="709" w:hanging="709"/>
        <w:jc w:val="both"/>
        <w:rPr>
          <w:rFonts w:ascii="Arial" w:hAnsi="Arial" w:cs="Arial"/>
          <w:sz w:val="24"/>
          <w:szCs w:val="24"/>
        </w:rPr>
      </w:pPr>
      <w:r w:rsidRPr="00F366DE">
        <w:rPr>
          <w:rFonts w:ascii="Arial" w:hAnsi="Arial" w:cs="Arial"/>
          <w:sz w:val="24"/>
          <w:szCs w:val="24"/>
        </w:rPr>
        <w:t xml:space="preserve">Morales, A. (2006). </w:t>
      </w:r>
      <w:r w:rsidRPr="00F366DE">
        <w:rPr>
          <w:rFonts w:ascii="Arial" w:hAnsi="Arial" w:cs="Arial"/>
          <w:i/>
          <w:sz w:val="24"/>
          <w:szCs w:val="24"/>
        </w:rPr>
        <w:t>Contribución al sistema integrado de gestión de recursos humanos</w:t>
      </w:r>
      <w:r w:rsidRPr="00F366DE">
        <w:rPr>
          <w:rFonts w:ascii="Arial" w:hAnsi="Arial" w:cs="Arial"/>
          <w:sz w:val="24"/>
          <w:szCs w:val="24"/>
        </w:rPr>
        <w:t xml:space="preserve">. Disertación doctoral no publicada, Instituto Superior Politécnico José Antonio Echeverría, La Habana. </w:t>
      </w:r>
    </w:p>
    <w:p w:rsidR="003A4A8E" w:rsidRPr="00F366DE" w:rsidRDefault="003A4A8E" w:rsidP="00C1396F">
      <w:pPr>
        <w:spacing w:after="0" w:line="360" w:lineRule="auto"/>
        <w:ind w:left="709" w:hanging="709"/>
        <w:jc w:val="both"/>
        <w:rPr>
          <w:rFonts w:ascii="Arial" w:hAnsi="Arial" w:cs="Arial"/>
          <w:sz w:val="24"/>
          <w:szCs w:val="24"/>
          <w:lang w:val="es-ES"/>
        </w:rPr>
      </w:pPr>
      <w:r>
        <w:rPr>
          <w:rFonts w:ascii="Arial" w:hAnsi="Arial" w:cs="Arial"/>
          <w:sz w:val="24"/>
          <w:szCs w:val="24"/>
        </w:rPr>
        <w:t>Obregón, L. (2020</w:t>
      </w:r>
      <w:r w:rsidRPr="00F366DE">
        <w:rPr>
          <w:rFonts w:ascii="Arial" w:hAnsi="Arial" w:cs="Arial"/>
          <w:sz w:val="24"/>
          <w:szCs w:val="24"/>
        </w:rPr>
        <w:t xml:space="preserve">). Gestión del conocimiento, habilidad gerencial para directivos de instituciones educativas. </w:t>
      </w:r>
      <w:r w:rsidRPr="00F366DE">
        <w:rPr>
          <w:rFonts w:ascii="Arial" w:hAnsi="Arial" w:cs="Arial"/>
          <w:i/>
          <w:sz w:val="24"/>
          <w:szCs w:val="24"/>
        </w:rPr>
        <w:t>Ruta Maestra</w:t>
      </w:r>
      <w:r>
        <w:rPr>
          <w:rFonts w:ascii="Arial" w:hAnsi="Arial" w:cs="Arial"/>
          <w:sz w:val="24"/>
          <w:szCs w:val="24"/>
        </w:rPr>
        <w:t xml:space="preserve">, 2. </w:t>
      </w:r>
      <w:r w:rsidRPr="00F366DE">
        <w:rPr>
          <w:rFonts w:ascii="Arial" w:hAnsi="Arial" w:cs="Arial"/>
          <w:sz w:val="24"/>
          <w:szCs w:val="24"/>
        </w:rPr>
        <w:t xml:space="preserve">https://santillana.com.co/ </w:t>
      </w:r>
      <w:proofErr w:type="spellStart"/>
      <w:r w:rsidRPr="00F366DE">
        <w:rPr>
          <w:rFonts w:ascii="Arial" w:hAnsi="Arial" w:cs="Arial"/>
          <w:sz w:val="24"/>
          <w:szCs w:val="24"/>
        </w:rPr>
        <w:t>rutamaestra</w:t>
      </w:r>
      <w:proofErr w:type="spellEnd"/>
      <w:r w:rsidRPr="00F366DE">
        <w:rPr>
          <w:rFonts w:ascii="Arial" w:hAnsi="Arial" w:cs="Arial"/>
          <w:sz w:val="24"/>
          <w:szCs w:val="24"/>
        </w:rPr>
        <w:t>/edicion-25/</w:t>
      </w:r>
      <w:proofErr w:type="spellStart"/>
      <w:r w:rsidRPr="00F366DE">
        <w:rPr>
          <w:rFonts w:ascii="Arial" w:hAnsi="Arial" w:cs="Arial"/>
          <w:sz w:val="24"/>
          <w:szCs w:val="24"/>
        </w:rPr>
        <w:t>gestiondel</w:t>
      </w:r>
      <w:proofErr w:type="spellEnd"/>
      <w:r w:rsidRPr="00F366DE">
        <w:rPr>
          <w:rFonts w:ascii="Arial" w:hAnsi="Arial" w:cs="Arial"/>
          <w:sz w:val="24"/>
          <w:szCs w:val="24"/>
        </w:rPr>
        <w:t>-conocimiento</w:t>
      </w:r>
    </w:p>
    <w:p w:rsidR="003A4A8E" w:rsidRPr="00F366DE" w:rsidRDefault="003A4A8E" w:rsidP="00C1396F">
      <w:pPr>
        <w:spacing w:after="0" w:line="360" w:lineRule="auto"/>
        <w:ind w:left="709" w:hanging="709"/>
        <w:jc w:val="both"/>
        <w:rPr>
          <w:rFonts w:ascii="Arial" w:hAnsi="Arial" w:cs="Arial"/>
          <w:sz w:val="24"/>
          <w:szCs w:val="24"/>
        </w:rPr>
      </w:pPr>
      <w:r w:rsidRPr="00F366DE">
        <w:rPr>
          <w:rFonts w:ascii="Arial" w:hAnsi="Arial" w:cs="Arial"/>
          <w:sz w:val="24"/>
          <w:szCs w:val="24"/>
        </w:rPr>
        <w:t xml:space="preserve">Oficina Nacional de Normalización. (2007). Norma Cubana 3002 Sistema de Gestión Integrada de Capital Humano: Implantación. </w:t>
      </w:r>
      <w:proofErr w:type="spellStart"/>
      <w:r w:rsidRPr="00F366DE">
        <w:rPr>
          <w:rFonts w:ascii="Arial" w:hAnsi="Arial" w:cs="Arial"/>
          <w:sz w:val="24"/>
          <w:szCs w:val="24"/>
        </w:rPr>
        <w:t>Ics</w:t>
      </w:r>
      <w:proofErr w:type="spellEnd"/>
      <w:r w:rsidRPr="00F366DE">
        <w:rPr>
          <w:rFonts w:ascii="Arial" w:hAnsi="Arial" w:cs="Arial"/>
          <w:sz w:val="24"/>
          <w:szCs w:val="24"/>
        </w:rPr>
        <w:t xml:space="preserve">: 03.100.30. </w:t>
      </w:r>
    </w:p>
    <w:p w:rsidR="003A4A8E" w:rsidRPr="00F366DE" w:rsidRDefault="003A4A8E" w:rsidP="00C1396F">
      <w:pPr>
        <w:spacing w:after="0" w:line="360" w:lineRule="auto"/>
        <w:ind w:left="709" w:hanging="709"/>
        <w:jc w:val="both"/>
        <w:rPr>
          <w:rFonts w:ascii="Arial" w:hAnsi="Arial" w:cs="Arial"/>
          <w:sz w:val="24"/>
          <w:szCs w:val="24"/>
        </w:rPr>
      </w:pPr>
      <w:r w:rsidRPr="00F366DE">
        <w:rPr>
          <w:rFonts w:ascii="Arial" w:hAnsi="Arial" w:cs="Arial"/>
          <w:sz w:val="24"/>
          <w:szCs w:val="24"/>
        </w:rPr>
        <w:t xml:space="preserve">Pérez, R. (2013). Propuesta de un modelo de gestión humana y cultura organizacional para pymes innovadoras.  </w:t>
      </w:r>
      <w:r w:rsidRPr="00F366DE">
        <w:rPr>
          <w:rFonts w:ascii="Arial" w:hAnsi="Arial" w:cs="Arial"/>
          <w:i/>
          <w:sz w:val="24"/>
          <w:szCs w:val="24"/>
        </w:rPr>
        <w:t>EAN</w:t>
      </w:r>
      <w:r w:rsidRPr="00F366DE">
        <w:rPr>
          <w:rFonts w:ascii="Arial" w:hAnsi="Arial" w:cs="Arial"/>
          <w:sz w:val="24"/>
          <w:szCs w:val="24"/>
        </w:rPr>
        <w:t xml:space="preserve">, 47, p. 46-65. </w:t>
      </w:r>
    </w:p>
    <w:p w:rsidR="003A4A8E" w:rsidRPr="00F366DE" w:rsidRDefault="003A4A8E" w:rsidP="00C1396F">
      <w:pPr>
        <w:spacing w:after="0" w:line="360" w:lineRule="auto"/>
        <w:ind w:left="709" w:hanging="709"/>
        <w:jc w:val="both"/>
        <w:rPr>
          <w:rFonts w:ascii="Arial" w:hAnsi="Arial" w:cs="Arial"/>
          <w:sz w:val="24"/>
          <w:szCs w:val="24"/>
        </w:rPr>
      </w:pPr>
      <w:proofErr w:type="spellStart"/>
      <w:r w:rsidRPr="00F366DE">
        <w:rPr>
          <w:rFonts w:ascii="Arial" w:hAnsi="Arial" w:cs="Arial"/>
          <w:sz w:val="24"/>
          <w:szCs w:val="24"/>
        </w:rPr>
        <w:t>Puchol</w:t>
      </w:r>
      <w:proofErr w:type="spellEnd"/>
      <w:r w:rsidRPr="00F366DE">
        <w:rPr>
          <w:rFonts w:ascii="Arial" w:hAnsi="Arial" w:cs="Arial"/>
          <w:sz w:val="24"/>
          <w:szCs w:val="24"/>
        </w:rPr>
        <w:t xml:space="preserve">, L. (1997). </w:t>
      </w:r>
      <w:r w:rsidRPr="00F366DE">
        <w:rPr>
          <w:rFonts w:ascii="Arial" w:hAnsi="Arial" w:cs="Arial"/>
          <w:i/>
          <w:sz w:val="24"/>
          <w:szCs w:val="24"/>
        </w:rPr>
        <w:t>Dirección y gestión de recursos humanos</w:t>
      </w:r>
      <w:r w:rsidRPr="00F366DE">
        <w:rPr>
          <w:rFonts w:ascii="Arial" w:hAnsi="Arial" w:cs="Arial"/>
          <w:sz w:val="24"/>
          <w:szCs w:val="24"/>
        </w:rPr>
        <w:t xml:space="preserve">. (3ª ed.). Madrid, Ed. Díaz de Santos. </w:t>
      </w:r>
    </w:p>
    <w:p w:rsidR="003A4A8E" w:rsidRPr="00F366DE" w:rsidRDefault="003A4A8E" w:rsidP="00C1396F">
      <w:pPr>
        <w:spacing w:after="0" w:line="360" w:lineRule="auto"/>
        <w:ind w:left="709" w:hanging="709"/>
        <w:jc w:val="both"/>
        <w:rPr>
          <w:rFonts w:ascii="Arial" w:hAnsi="Arial" w:cs="Arial"/>
          <w:sz w:val="24"/>
          <w:szCs w:val="24"/>
        </w:rPr>
      </w:pPr>
      <w:r w:rsidRPr="00F366DE">
        <w:rPr>
          <w:rFonts w:ascii="Arial" w:hAnsi="Arial" w:cs="Arial"/>
          <w:sz w:val="24"/>
          <w:szCs w:val="24"/>
        </w:rPr>
        <w:t xml:space="preserve">Rodrigo, J. (2012). Procedimiento para la identificación e implementación de la gestión de competencias en el trabajo con los directivos. Aplicación en la Empresa Poligráfica de Holguín ARGRAF. [Trabajo de grado. Universidad de Holguín Oscar Lucero Moya, Holguín, Cuba]. </w:t>
      </w:r>
    </w:p>
    <w:p w:rsidR="003A4A8E" w:rsidRPr="00F366DE" w:rsidRDefault="003A4A8E" w:rsidP="00C1396F">
      <w:pPr>
        <w:spacing w:after="0" w:line="360" w:lineRule="auto"/>
        <w:ind w:left="709" w:hanging="709"/>
        <w:jc w:val="both"/>
        <w:rPr>
          <w:rFonts w:ascii="Arial" w:hAnsi="Arial" w:cs="Arial"/>
          <w:sz w:val="24"/>
          <w:szCs w:val="24"/>
        </w:rPr>
      </w:pPr>
      <w:r w:rsidRPr="00F366DE">
        <w:rPr>
          <w:rFonts w:ascii="Arial" w:hAnsi="Arial" w:cs="Arial"/>
          <w:sz w:val="24"/>
          <w:szCs w:val="24"/>
        </w:rPr>
        <w:t xml:space="preserve">Rodríguez, J. (1999). La </w:t>
      </w:r>
      <w:proofErr w:type="spellStart"/>
      <w:r w:rsidRPr="00F366DE">
        <w:rPr>
          <w:rFonts w:ascii="Arial" w:hAnsi="Arial" w:cs="Arial"/>
          <w:sz w:val="24"/>
          <w:szCs w:val="24"/>
        </w:rPr>
        <w:t>GdC</w:t>
      </w:r>
      <w:proofErr w:type="spellEnd"/>
      <w:r w:rsidRPr="00F366DE">
        <w:rPr>
          <w:rFonts w:ascii="Arial" w:hAnsi="Arial" w:cs="Arial"/>
          <w:sz w:val="24"/>
          <w:szCs w:val="24"/>
        </w:rPr>
        <w:t xml:space="preserve">: una gran oportunidad. </w:t>
      </w:r>
      <w:r w:rsidRPr="00F366DE">
        <w:rPr>
          <w:rFonts w:ascii="Arial" w:hAnsi="Arial" w:cs="Arial"/>
          <w:i/>
          <w:sz w:val="24"/>
          <w:szCs w:val="24"/>
        </w:rPr>
        <w:t>El profesional de la información</w:t>
      </w:r>
      <w:r w:rsidRPr="00F366DE">
        <w:rPr>
          <w:rFonts w:ascii="Arial" w:hAnsi="Arial" w:cs="Arial"/>
          <w:sz w:val="24"/>
          <w:szCs w:val="24"/>
        </w:rPr>
        <w:t xml:space="preserve">, </w:t>
      </w:r>
      <w:r w:rsidRPr="00F366DE">
        <w:rPr>
          <w:rFonts w:ascii="Arial" w:hAnsi="Arial" w:cs="Arial"/>
          <w:i/>
          <w:sz w:val="24"/>
          <w:szCs w:val="24"/>
        </w:rPr>
        <w:t>8</w:t>
      </w:r>
      <w:r w:rsidRPr="00F366DE">
        <w:rPr>
          <w:rFonts w:ascii="Arial" w:hAnsi="Arial" w:cs="Arial"/>
          <w:sz w:val="24"/>
          <w:szCs w:val="24"/>
        </w:rPr>
        <w:t>(3), p. 4-7.</w:t>
      </w:r>
    </w:p>
    <w:p w:rsidR="003A4A8E" w:rsidRPr="00DD3020" w:rsidRDefault="003A4A8E" w:rsidP="00C1396F">
      <w:pPr>
        <w:spacing w:after="0" w:line="360" w:lineRule="auto"/>
        <w:ind w:left="709" w:hanging="709"/>
        <w:jc w:val="both"/>
        <w:rPr>
          <w:rFonts w:ascii="Arial" w:hAnsi="Arial" w:cs="Arial"/>
          <w:sz w:val="24"/>
          <w:szCs w:val="24"/>
        </w:rPr>
      </w:pPr>
      <w:proofErr w:type="spellStart"/>
      <w:r w:rsidRPr="00AD4859">
        <w:rPr>
          <w:rFonts w:ascii="Arial" w:hAnsi="Arial" w:cs="Arial"/>
          <w:sz w:val="24"/>
          <w:szCs w:val="24"/>
        </w:rPr>
        <w:lastRenderedPageBreak/>
        <w:t>Roehrich</w:t>
      </w:r>
      <w:proofErr w:type="spellEnd"/>
      <w:r w:rsidRPr="00AD4859">
        <w:rPr>
          <w:rFonts w:ascii="Arial" w:hAnsi="Arial" w:cs="Arial"/>
          <w:sz w:val="24"/>
          <w:szCs w:val="24"/>
        </w:rPr>
        <w:t xml:space="preserve">, J., </w:t>
      </w:r>
      <w:proofErr w:type="spellStart"/>
      <w:r w:rsidRPr="00AD4859">
        <w:rPr>
          <w:rFonts w:ascii="Arial" w:hAnsi="Arial" w:cs="Arial"/>
          <w:sz w:val="24"/>
          <w:szCs w:val="24"/>
        </w:rPr>
        <w:t>Selviaridis</w:t>
      </w:r>
      <w:proofErr w:type="spellEnd"/>
      <w:r w:rsidRPr="00AD4859">
        <w:rPr>
          <w:rFonts w:ascii="Arial" w:hAnsi="Arial" w:cs="Arial"/>
          <w:sz w:val="24"/>
          <w:szCs w:val="24"/>
        </w:rPr>
        <w:t xml:space="preserve"> K., </w:t>
      </w:r>
      <w:proofErr w:type="spellStart"/>
      <w:r w:rsidRPr="00AD4859">
        <w:rPr>
          <w:rFonts w:ascii="Arial" w:hAnsi="Arial" w:cs="Arial"/>
          <w:sz w:val="24"/>
          <w:szCs w:val="24"/>
        </w:rPr>
        <w:t>Kalra</w:t>
      </w:r>
      <w:proofErr w:type="spellEnd"/>
      <w:r w:rsidRPr="00AD4859">
        <w:rPr>
          <w:rFonts w:ascii="Arial" w:hAnsi="Arial" w:cs="Arial"/>
          <w:sz w:val="24"/>
          <w:szCs w:val="24"/>
        </w:rPr>
        <w:t xml:space="preserve">, J., Van </w:t>
      </w:r>
      <w:proofErr w:type="spellStart"/>
      <w:r w:rsidRPr="00AD4859">
        <w:rPr>
          <w:rFonts w:ascii="Arial" w:hAnsi="Arial" w:cs="Arial"/>
          <w:sz w:val="24"/>
          <w:szCs w:val="24"/>
        </w:rPr>
        <w:t>der</w:t>
      </w:r>
      <w:proofErr w:type="spellEnd"/>
      <w:r w:rsidRPr="00AD4859">
        <w:rPr>
          <w:rFonts w:ascii="Arial" w:hAnsi="Arial" w:cs="Arial"/>
          <w:sz w:val="24"/>
          <w:szCs w:val="24"/>
        </w:rPr>
        <w:t xml:space="preserve"> </w:t>
      </w:r>
      <w:proofErr w:type="spellStart"/>
      <w:r w:rsidRPr="00AD4859">
        <w:rPr>
          <w:rFonts w:ascii="Arial" w:hAnsi="Arial" w:cs="Arial"/>
          <w:sz w:val="24"/>
          <w:szCs w:val="24"/>
        </w:rPr>
        <w:t>Valk</w:t>
      </w:r>
      <w:proofErr w:type="spellEnd"/>
      <w:r w:rsidRPr="00AD4859">
        <w:rPr>
          <w:rFonts w:ascii="Arial" w:hAnsi="Arial" w:cs="Arial"/>
          <w:sz w:val="24"/>
          <w:szCs w:val="24"/>
        </w:rPr>
        <w:t xml:space="preserve">, W. y </w:t>
      </w:r>
      <w:proofErr w:type="spellStart"/>
      <w:r w:rsidRPr="00AD4859">
        <w:rPr>
          <w:rFonts w:ascii="Arial" w:hAnsi="Arial" w:cs="Arial"/>
          <w:sz w:val="24"/>
          <w:szCs w:val="24"/>
        </w:rPr>
        <w:t>Fang</w:t>
      </w:r>
      <w:proofErr w:type="spellEnd"/>
      <w:r w:rsidRPr="00AD4859">
        <w:rPr>
          <w:rFonts w:ascii="Arial" w:hAnsi="Arial" w:cs="Arial"/>
          <w:sz w:val="24"/>
          <w:szCs w:val="24"/>
        </w:rPr>
        <w:t>, F. (2019). Inter-</w:t>
      </w:r>
      <w:proofErr w:type="spellStart"/>
      <w:r w:rsidRPr="00AD4859">
        <w:rPr>
          <w:rFonts w:ascii="Arial" w:hAnsi="Arial" w:cs="Arial"/>
          <w:sz w:val="24"/>
          <w:szCs w:val="24"/>
        </w:rPr>
        <w:t>organizational</w:t>
      </w:r>
      <w:proofErr w:type="spellEnd"/>
      <w:r>
        <w:rPr>
          <w:rFonts w:ascii="Arial" w:hAnsi="Arial" w:cs="Arial"/>
          <w:sz w:val="24"/>
          <w:szCs w:val="24"/>
        </w:rPr>
        <w:t xml:space="preserve"> </w:t>
      </w:r>
      <w:proofErr w:type="spellStart"/>
      <w:r w:rsidRPr="00AD4859">
        <w:rPr>
          <w:rFonts w:ascii="Arial" w:hAnsi="Arial" w:cs="Arial"/>
          <w:sz w:val="24"/>
          <w:szCs w:val="24"/>
        </w:rPr>
        <w:t>governance</w:t>
      </w:r>
      <w:proofErr w:type="spellEnd"/>
      <w:r w:rsidRPr="00AD4859">
        <w:rPr>
          <w:rFonts w:ascii="Arial" w:hAnsi="Arial" w:cs="Arial"/>
          <w:sz w:val="24"/>
          <w:szCs w:val="24"/>
        </w:rPr>
        <w:t xml:space="preserve">: a </w:t>
      </w:r>
      <w:proofErr w:type="spellStart"/>
      <w:r w:rsidRPr="00AD4859">
        <w:rPr>
          <w:rFonts w:ascii="Arial" w:hAnsi="Arial" w:cs="Arial"/>
          <w:sz w:val="24"/>
          <w:szCs w:val="24"/>
        </w:rPr>
        <w:t>review</w:t>
      </w:r>
      <w:proofErr w:type="spellEnd"/>
      <w:r w:rsidRPr="00AD4859">
        <w:rPr>
          <w:rFonts w:ascii="Arial" w:hAnsi="Arial" w:cs="Arial"/>
          <w:sz w:val="24"/>
          <w:szCs w:val="24"/>
        </w:rPr>
        <w:t xml:space="preserve">, </w:t>
      </w:r>
      <w:proofErr w:type="spellStart"/>
      <w:r w:rsidRPr="00AD4859">
        <w:rPr>
          <w:rFonts w:ascii="Arial" w:hAnsi="Arial" w:cs="Arial"/>
          <w:sz w:val="24"/>
          <w:szCs w:val="24"/>
        </w:rPr>
        <w:t>conceptualisation</w:t>
      </w:r>
      <w:proofErr w:type="spellEnd"/>
      <w:r w:rsidRPr="00AD4859">
        <w:rPr>
          <w:rFonts w:ascii="Arial" w:hAnsi="Arial" w:cs="Arial"/>
          <w:sz w:val="24"/>
          <w:szCs w:val="24"/>
        </w:rPr>
        <w:t xml:space="preserve"> and </w:t>
      </w:r>
      <w:proofErr w:type="spellStart"/>
      <w:r w:rsidRPr="00AD4859">
        <w:rPr>
          <w:rFonts w:ascii="Arial" w:hAnsi="Arial" w:cs="Arial"/>
          <w:sz w:val="24"/>
          <w:szCs w:val="24"/>
        </w:rPr>
        <w:t>extension</w:t>
      </w:r>
      <w:proofErr w:type="spellEnd"/>
      <w:r w:rsidRPr="00AD4859">
        <w:rPr>
          <w:rFonts w:ascii="Arial" w:hAnsi="Arial" w:cs="Arial"/>
          <w:sz w:val="24"/>
          <w:szCs w:val="24"/>
        </w:rPr>
        <w:t xml:space="preserve">, </w:t>
      </w:r>
      <w:proofErr w:type="spellStart"/>
      <w:r w:rsidRPr="00AD4859">
        <w:rPr>
          <w:rFonts w:ascii="Arial" w:hAnsi="Arial" w:cs="Arial"/>
          <w:i/>
          <w:sz w:val="24"/>
          <w:szCs w:val="24"/>
        </w:rPr>
        <w:t>Production</w:t>
      </w:r>
      <w:proofErr w:type="spellEnd"/>
      <w:r>
        <w:rPr>
          <w:rFonts w:ascii="Arial" w:hAnsi="Arial" w:cs="Arial"/>
          <w:i/>
          <w:sz w:val="24"/>
          <w:szCs w:val="24"/>
        </w:rPr>
        <w:t xml:space="preserve"> </w:t>
      </w:r>
      <w:proofErr w:type="spellStart"/>
      <w:r w:rsidRPr="00AD4859">
        <w:rPr>
          <w:rFonts w:ascii="Arial" w:hAnsi="Arial" w:cs="Arial"/>
          <w:i/>
          <w:sz w:val="24"/>
          <w:szCs w:val="24"/>
        </w:rPr>
        <w:t>Planning</w:t>
      </w:r>
      <w:proofErr w:type="spellEnd"/>
      <w:r>
        <w:rPr>
          <w:rFonts w:ascii="Arial" w:hAnsi="Arial" w:cs="Arial"/>
          <w:i/>
          <w:sz w:val="24"/>
          <w:szCs w:val="24"/>
        </w:rPr>
        <w:t xml:space="preserve"> </w:t>
      </w:r>
      <w:r w:rsidRPr="00AD4859">
        <w:rPr>
          <w:rFonts w:ascii="Arial" w:hAnsi="Arial" w:cs="Arial"/>
          <w:i/>
          <w:sz w:val="24"/>
          <w:szCs w:val="24"/>
        </w:rPr>
        <w:t>&amp; Control</w:t>
      </w:r>
      <w:r w:rsidRPr="00AD4859">
        <w:rPr>
          <w:rFonts w:ascii="Arial" w:hAnsi="Arial" w:cs="Arial"/>
          <w:sz w:val="24"/>
          <w:szCs w:val="24"/>
        </w:rPr>
        <w:t>.</w:t>
      </w:r>
      <w:r>
        <w:rPr>
          <w:rFonts w:ascii="Arial" w:hAnsi="Arial" w:cs="Arial"/>
          <w:sz w:val="24"/>
          <w:szCs w:val="24"/>
        </w:rPr>
        <w:t xml:space="preserve"> </w:t>
      </w:r>
      <w:hyperlink r:id="rId12" w:history="1">
        <w:r w:rsidRPr="00DD3020">
          <w:rPr>
            <w:rStyle w:val="Hipervnculo"/>
            <w:rFonts w:ascii="Arial" w:hAnsi="Arial" w:cs="Arial"/>
            <w:color w:val="auto"/>
            <w:sz w:val="24"/>
            <w:szCs w:val="24"/>
            <w:u w:val="none"/>
          </w:rPr>
          <w:t>https://doi.org/10.1080/09537287.2019.1647364</w:t>
        </w:r>
      </w:hyperlink>
    </w:p>
    <w:p w:rsidR="003A4A8E" w:rsidRPr="00F366DE" w:rsidRDefault="003A4A8E" w:rsidP="00C1396F">
      <w:pPr>
        <w:spacing w:after="0" w:line="360" w:lineRule="auto"/>
        <w:ind w:left="709" w:hanging="709"/>
        <w:jc w:val="both"/>
        <w:rPr>
          <w:rFonts w:ascii="Arial" w:hAnsi="Arial" w:cs="Arial"/>
          <w:sz w:val="24"/>
          <w:szCs w:val="24"/>
        </w:rPr>
      </w:pPr>
      <w:r w:rsidRPr="00F366DE">
        <w:rPr>
          <w:rFonts w:ascii="Arial" w:hAnsi="Arial" w:cs="Arial"/>
          <w:sz w:val="24"/>
          <w:szCs w:val="24"/>
        </w:rPr>
        <w:t xml:space="preserve">Sánchez, A. (2007). </w:t>
      </w:r>
      <w:r w:rsidRPr="00F366DE">
        <w:rPr>
          <w:rFonts w:ascii="Arial" w:hAnsi="Arial" w:cs="Arial"/>
          <w:i/>
          <w:sz w:val="24"/>
          <w:szCs w:val="24"/>
        </w:rPr>
        <w:t xml:space="preserve">Tecnología para el desarrollo holístico de competencias laborales en entidades de </w:t>
      </w:r>
      <w:proofErr w:type="spellStart"/>
      <w:r w:rsidRPr="00F366DE">
        <w:rPr>
          <w:rFonts w:ascii="Arial" w:hAnsi="Arial" w:cs="Arial"/>
          <w:i/>
          <w:sz w:val="24"/>
          <w:szCs w:val="24"/>
        </w:rPr>
        <w:t>interfases</w:t>
      </w:r>
      <w:proofErr w:type="spellEnd"/>
      <w:r w:rsidRPr="00F366DE">
        <w:rPr>
          <w:rFonts w:ascii="Arial" w:hAnsi="Arial" w:cs="Arial"/>
          <w:i/>
          <w:sz w:val="24"/>
          <w:szCs w:val="24"/>
        </w:rPr>
        <w:t xml:space="preserve"> de Holguín</w:t>
      </w:r>
      <w:r w:rsidRPr="00F366DE">
        <w:rPr>
          <w:rFonts w:ascii="Arial" w:hAnsi="Arial" w:cs="Arial"/>
          <w:sz w:val="24"/>
          <w:szCs w:val="24"/>
        </w:rPr>
        <w:t xml:space="preserve">”. [Tesis doctoral no publicada, Universidad de Holguín Oscar Lucero Moya, Holguín, Cuba]. </w:t>
      </w:r>
    </w:p>
    <w:p w:rsidR="003A4A8E" w:rsidRPr="00F366DE" w:rsidRDefault="003A4A8E" w:rsidP="00C1396F">
      <w:pPr>
        <w:spacing w:after="0" w:line="360" w:lineRule="auto"/>
        <w:ind w:left="709" w:hanging="709"/>
        <w:jc w:val="both"/>
        <w:rPr>
          <w:rFonts w:ascii="Arial" w:hAnsi="Arial" w:cs="Arial"/>
          <w:sz w:val="24"/>
          <w:szCs w:val="24"/>
        </w:rPr>
      </w:pPr>
      <w:r w:rsidRPr="00F366DE">
        <w:rPr>
          <w:rFonts w:ascii="Arial" w:hAnsi="Arial" w:cs="Arial"/>
          <w:sz w:val="24"/>
          <w:szCs w:val="24"/>
        </w:rPr>
        <w:t xml:space="preserve">Soltura, A. (2009). </w:t>
      </w:r>
      <w:r w:rsidRPr="00F366DE">
        <w:rPr>
          <w:rFonts w:ascii="Arial" w:hAnsi="Arial" w:cs="Arial"/>
          <w:i/>
          <w:sz w:val="24"/>
          <w:szCs w:val="24"/>
        </w:rPr>
        <w:t>Tecnología de integración estratégica del sistema de competencias de la organización</w:t>
      </w:r>
      <w:r w:rsidRPr="00F366DE">
        <w:rPr>
          <w:rFonts w:ascii="Arial" w:hAnsi="Arial" w:cs="Arial"/>
          <w:sz w:val="24"/>
          <w:szCs w:val="24"/>
        </w:rPr>
        <w:t xml:space="preserve">. [Tesis doctoral no publicada, Instituto Superior Politécnico José Antonio Echeverría, La Habana]. </w:t>
      </w:r>
    </w:p>
    <w:p w:rsidR="003A4A8E" w:rsidRPr="00F366DE" w:rsidRDefault="003A4A8E" w:rsidP="00C1396F">
      <w:pPr>
        <w:spacing w:after="0" w:line="360" w:lineRule="auto"/>
        <w:ind w:left="709" w:hanging="709"/>
        <w:jc w:val="both"/>
        <w:rPr>
          <w:rFonts w:ascii="Arial" w:hAnsi="Arial" w:cs="Arial"/>
          <w:sz w:val="24"/>
          <w:szCs w:val="24"/>
        </w:rPr>
      </w:pPr>
      <w:proofErr w:type="spellStart"/>
      <w:r w:rsidRPr="00F366DE">
        <w:rPr>
          <w:rFonts w:ascii="Arial" w:hAnsi="Arial" w:cs="Arial"/>
          <w:sz w:val="24"/>
          <w:szCs w:val="24"/>
        </w:rPr>
        <w:t>Tobón</w:t>
      </w:r>
      <w:proofErr w:type="spellEnd"/>
      <w:r w:rsidRPr="00F366DE">
        <w:rPr>
          <w:rFonts w:ascii="Arial" w:hAnsi="Arial" w:cs="Arial"/>
          <w:sz w:val="24"/>
          <w:szCs w:val="24"/>
        </w:rPr>
        <w:t>, S., Prieto, J. y Fraile, J. (2010)</w:t>
      </w:r>
      <w:r w:rsidRPr="00F366DE">
        <w:rPr>
          <w:rFonts w:ascii="Arial" w:hAnsi="Arial" w:cs="Arial"/>
          <w:i/>
          <w:sz w:val="24"/>
          <w:szCs w:val="24"/>
        </w:rPr>
        <w:t>. Secuencias didácticas: aprendizaje y evaluación de competencias</w:t>
      </w:r>
      <w:r w:rsidRPr="00F366DE">
        <w:rPr>
          <w:rFonts w:ascii="Arial" w:hAnsi="Arial" w:cs="Arial"/>
          <w:sz w:val="24"/>
          <w:szCs w:val="24"/>
        </w:rPr>
        <w:t xml:space="preserve">. México, Pearson Educación. </w:t>
      </w:r>
    </w:p>
    <w:p w:rsidR="003A4A8E" w:rsidRPr="00F366DE" w:rsidRDefault="003A4A8E" w:rsidP="00C1396F">
      <w:pPr>
        <w:spacing w:after="0" w:line="360" w:lineRule="auto"/>
        <w:ind w:left="709" w:hanging="709"/>
        <w:jc w:val="both"/>
        <w:rPr>
          <w:rFonts w:ascii="Arial" w:hAnsi="Arial" w:cs="Arial"/>
          <w:sz w:val="24"/>
          <w:szCs w:val="24"/>
        </w:rPr>
      </w:pPr>
      <w:r w:rsidRPr="00F366DE">
        <w:rPr>
          <w:rFonts w:ascii="Arial" w:hAnsi="Arial" w:cs="Arial"/>
          <w:sz w:val="24"/>
          <w:szCs w:val="24"/>
        </w:rPr>
        <w:t xml:space="preserve">Werther, W. y Davis, H. (1991). </w:t>
      </w:r>
      <w:r w:rsidRPr="00F366DE">
        <w:rPr>
          <w:rFonts w:ascii="Arial" w:hAnsi="Arial" w:cs="Arial"/>
          <w:i/>
          <w:sz w:val="24"/>
          <w:szCs w:val="24"/>
        </w:rPr>
        <w:t>Administración de personal y recursos humanos.</w:t>
      </w:r>
      <w:r w:rsidRPr="00F366DE">
        <w:rPr>
          <w:rFonts w:ascii="Arial" w:hAnsi="Arial" w:cs="Arial"/>
          <w:sz w:val="24"/>
          <w:szCs w:val="24"/>
        </w:rPr>
        <w:t xml:space="preserve"> (3ª ed.). México, Ed. Mc Graw-Hill. </w:t>
      </w:r>
    </w:p>
    <w:p w:rsidR="003A4A8E" w:rsidRPr="00F366DE" w:rsidRDefault="003A4A8E" w:rsidP="00C1396F">
      <w:pPr>
        <w:spacing w:after="0" w:line="360" w:lineRule="auto"/>
        <w:ind w:left="709" w:hanging="709"/>
        <w:jc w:val="both"/>
        <w:rPr>
          <w:rFonts w:ascii="Arial" w:hAnsi="Arial" w:cs="Arial"/>
          <w:sz w:val="24"/>
          <w:szCs w:val="24"/>
        </w:rPr>
      </w:pPr>
      <w:proofErr w:type="spellStart"/>
      <w:r w:rsidRPr="00F366DE">
        <w:rPr>
          <w:rFonts w:ascii="Arial" w:hAnsi="Arial" w:cs="Arial"/>
          <w:sz w:val="24"/>
          <w:szCs w:val="24"/>
        </w:rPr>
        <w:t>Yániz</w:t>
      </w:r>
      <w:proofErr w:type="spellEnd"/>
      <w:r w:rsidRPr="00F366DE">
        <w:rPr>
          <w:rFonts w:ascii="Arial" w:hAnsi="Arial" w:cs="Arial"/>
          <w:sz w:val="24"/>
          <w:szCs w:val="24"/>
        </w:rPr>
        <w:t xml:space="preserve">, C. y Villardón, L. (2008). </w:t>
      </w:r>
      <w:r w:rsidRPr="00F366DE">
        <w:rPr>
          <w:rFonts w:ascii="Arial" w:hAnsi="Arial" w:cs="Arial"/>
          <w:i/>
          <w:sz w:val="24"/>
          <w:szCs w:val="24"/>
        </w:rPr>
        <w:t>Planificar desde competencias para promover el aprendizaje</w:t>
      </w:r>
      <w:r w:rsidRPr="00F366DE">
        <w:rPr>
          <w:rFonts w:ascii="Arial" w:hAnsi="Arial" w:cs="Arial"/>
          <w:sz w:val="24"/>
          <w:szCs w:val="24"/>
        </w:rPr>
        <w:t xml:space="preserve">. Vol. 12. Madrid, Universidad de Deusto. </w:t>
      </w:r>
    </w:p>
    <w:p w:rsidR="003A4A8E" w:rsidRDefault="003A4A8E" w:rsidP="00C1396F">
      <w:pPr>
        <w:spacing w:after="0" w:line="360" w:lineRule="auto"/>
        <w:ind w:left="709" w:hanging="709"/>
        <w:jc w:val="both"/>
        <w:rPr>
          <w:rFonts w:ascii="Arial" w:hAnsi="Arial" w:cs="Arial"/>
          <w:sz w:val="24"/>
          <w:szCs w:val="24"/>
        </w:rPr>
      </w:pPr>
      <w:r w:rsidRPr="00F366DE">
        <w:rPr>
          <w:rFonts w:ascii="Arial" w:hAnsi="Arial" w:cs="Arial"/>
          <w:sz w:val="24"/>
          <w:szCs w:val="24"/>
        </w:rPr>
        <w:t xml:space="preserve">Zayas, P. (2002). </w:t>
      </w:r>
      <w:r w:rsidRPr="00F366DE">
        <w:rPr>
          <w:rFonts w:ascii="Arial" w:hAnsi="Arial" w:cs="Arial"/>
          <w:i/>
          <w:sz w:val="24"/>
          <w:szCs w:val="24"/>
        </w:rPr>
        <w:t xml:space="preserve">¿Cómo seleccionar al personal por competencias? </w:t>
      </w:r>
      <w:r w:rsidRPr="00F366DE">
        <w:rPr>
          <w:rFonts w:ascii="Arial" w:hAnsi="Arial" w:cs="Arial"/>
          <w:sz w:val="24"/>
          <w:szCs w:val="24"/>
        </w:rPr>
        <w:t>La Habana, Ed. Academia.</w:t>
      </w:r>
    </w:p>
    <w:sectPr w:rsidR="003A4A8E" w:rsidSect="009448B0">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13CFE"/>
    <w:multiLevelType w:val="hybridMultilevel"/>
    <w:tmpl w:val="1E700250"/>
    <w:lvl w:ilvl="0" w:tplc="0C0A000D">
      <w:start w:val="1"/>
      <w:numFmt w:val="bullet"/>
      <w:lvlText w:val=""/>
      <w:lvlJc w:val="left"/>
      <w:pPr>
        <w:tabs>
          <w:tab w:val="num" w:pos="360"/>
        </w:tabs>
        <w:ind w:left="360" w:hanging="360"/>
      </w:pPr>
      <w:rPr>
        <w:rFonts w:ascii="Wingdings" w:hAnsi="Wingdings" w:cs="Wingdings"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start w:val="1"/>
      <w:numFmt w:val="bullet"/>
      <w:lvlText w:val=""/>
      <w:lvlJc w:val="left"/>
      <w:pPr>
        <w:tabs>
          <w:tab w:val="num" w:pos="3240"/>
        </w:tabs>
        <w:ind w:left="3240" w:hanging="360"/>
      </w:pPr>
      <w:rPr>
        <w:rFonts w:ascii="Wingdings" w:hAnsi="Wingdings" w:cs="Wingdings" w:hint="default"/>
      </w:rPr>
    </w:lvl>
    <w:lvl w:ilvl="3" w:tplc="0C0A0001">
      <w:start w:val="1"/>
      <w:numFmt w:val="bullet"/>
      <w:lvlText w:val=""/>
      <w:lvlJc w:val="left"/>
      <w:pPr>
        <w:tabs>
          <w:tab w:val="num" w:pos="3960"/>
        </w:tabs>
        <w:ind w:left="3960" w:hanging="360"/>
      </w:pPr>
      <w:rPr>
        <w:rFonts w:ascii="Symbol" w:hAnsi="Symbol" w:cs="Symbol" w:hint="default"/>
      </w:rPr>
    </w:lvl>
    <w:lvl w:ilvl="4" w:tplc="0C0A0003">
      <w:start w:val="1"/>
      <w:numFmt w:val="bullet"/>
      <w:lvlText w:val="o"/>
      <w:lvlJc w:val="left"/>
      <w:pPr>
        <w:tabs>
          <w:tab w:val="num" w:pos="4680"/>
        </w:tabs>
        <w:ind w:left="4680" w:hanging="360"/>
      </w:pPr>
      <w:rPr>
        <w:rFonts w:ascii="Courier New" w:hAnsi="Courier New" w:cs="Courier New" w:hint="default"/>
      </w:rPr>
    </w:lvl>
    <w:lvl w:ilvl="5" w:tplc="0C0A0005">
      <w:start w:val="1"/>
      <w:numFmt w:val="bullet"/>
      <w:lvlText w:val=""/>
      <w:lvlJc w:val="left"/>
      <w:pPr>
        <w:tabs>
          <w:tab w:val="num" w:pos="5400"/>
        </w:tabs>
        <w:ind w:left="5400" w:hanging="360"/>
      </w:pPr>
      <w:rPr>
        <w:rFonts w:ascii="Wingdings" w:hAnsi="Wingdings" w:cs="Wingdings" w:hint="default"/>
      </w:rPr>
    </w:lvl>
    <w:lvl w:ilvl="6" w:tplc="0C0A0001">
      <w:start w:val="1"/>
      <w:numFmt w:val="bullet"/>
      <w:lvlText w:val=""/>
      <w:lvlJc w:val="left"/>
      <w:pPr>
        <w:tabs>
          <w:tab w:val="num" w:pos="6120"/>
        </w:tabs>
        <w:ind w:left="6120" w:hanging="360"/>
      </w:pPr>
      <w:rPr>
        <w:rFonts w:ascii="Symbol" w:hAnsi="Symbol" w:cs="Symbol" w:hint="default"/>
      </w:rPr>
    </w:lvl>
    <w:lvl w:ilvl="7" w:tplc="0C0A0003">
      <w:start w:val="1"/>
      <w:numFmt w:val="bullet"/>
      <w:lvlText w:val="o"/>
      <w:lvlJc w:val="left"/>
      <w:pPr>
        <w:tabs>
          <w:tab w:val="num" w:pos="6840"/>
        </w:tabs>
        <w:ind w:left="6840" w:hanging="360"/>
      </w:pPr>
      <w:rPr>
        <w:rFonts w:ascii="Courier New" w:hAnsi="Courier New" w:cs="Courier New" w:hint="default"/>
      </w:rPr>
    </w:lvl>
    <w:lvl w:ilvl="8" w:tplc="0C0A0005">
      <w:start w:val="1"/>
      <w:numFmt w:val="bullet"/>
      <w:lvlText w:val=""/>
      <w:lvlJc w:val="left"/>
      <w:pPr>
        <w:tabs>
          <w:tab w:val="num" w:pos="7560"/>
        </w:tabs>
        <w:ind w:left="7560" w:hanging="360"/>
      </w:pPr>
      <w:rPr>
        <w:rFonts w:ascii="Wingdings" w:hAnsi="Wingdings" w:cs="Wingdings" w:hint="default"/>
      </w:rPr>
    </w:lvl>
  </w:abstractNum>
  <w:abstractNum w:abstractNumId="1">
    <w:nsid w:val="4B000CA3"/>
    <w:multiLevelType w:val="multilevel"/>
    <w:tmpl w:val="B146512E"/>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useFELayout/>
  </w:compat>
  <w:rsids>
    <w:rsidRoot w:val="00400BE0"/>
    <w:rsid w:val="00010016"/>
    <w:rsid w:val="0001052F"/>
    <w:rsid w:val="00012865"/>
    <w:rsid w:val="0001429E"/>
    <w:rsid w:val="00020C40"/>
    <w:rsid w:val="000220D2"/>
    <w:rsid w:val="00022848"/>
    <w:rsid w:val="000258E8"/>
    <w:rsid w:val="000314F6"/>
    <w:rsid w:val="000356FE"/>
    <w:rsid w:val="00036578"/>
    <w:rsid w:val="000405CC"/>
    <w:rsid w:val="000429C1"/>
    <w:rsid w:val="00046F9C"/>
    <w:rsid w:val="0005168F"/>
    <w:rsid w:val="00052644"/>
    <w:rsid w:val="000546B6"/>
    <w:rsid w:val="000626B8"/>
    <w:rsid w:val="00075295"/>
    <w:rsid w:val="00076436"/>
    <w:rsid w:val="0007767E"/>
    <w:rsid w:val="00081A46"/>
    <w:rsid w:val="00085031"/>
    <w:rsid w:val="00091196"/>
    <w:rsid w:val="0009437A"/>
    <w:rsid w:val="000B0C2C"/>
    <w:rsid w:val="000B1B59"/>
    <w:rsid w:val="000B1DF2"/>
    <w:rsid w:val="000C1E06"/>
    <w:rsid w:val="000C7EEE"/>
    <w:rsid w:val="000D5D7D"/>
    <w:rsid w:val="000E33D8"/>
    <w:rsid w:val="000F05D0"/>
    <w:rsid w:val="00103370"/>
    <w:rsid w:val="00117122"/>
    <w:rsid w:val="00120973"/>
    <w:rsid w:val="00123122"/>
    <w:rsid w:val="001245EC"/>
    <w:rsid w:val="00137893"/>
    <w:rsid w:val="00141C62"/>
    <w:rsid w:val="00150B5A"/>
    <w:rsid w:val="00161AAD"/>
    <w:rsid w:val="00162CC3"/>
    <w:rsid w:val="00164A96"/>
    <w:rsid w:val="00165C91"/>
    <w:rsid w:val="00176A09"/>
    <w:rsid w:val="00181F23"/>
    <w:rsid w:val="00182B03"/>
    <w:rsid w:val="00184259"/>
    <w:rsid w:val="0019081F"/>
    <w:rsid w:val="00195075"/>
    <w:rsid w:val="001B1C57"/>
    <w:rsid w:val="001B5723"/>
    <w:rsid w:val="001B5AAE"/>
    <w:rsid w:val="001C5FBF"/>
    <w:rsid w:val="001D7BB9"/>
    <w:rsid w:val="001E04C6"/>
    <w:rsid w:val="001E1580"/>
    <w:rsid w:val="001E2869"/>
    <w:rsid w:val="001E45A3"/>
    <w:rsid w:val="001E69A7"/>
    <w:rsid w:val="001F0185"/>
    <w:rsid w:val="001F04A7"/>
    <w:rsid w:val="001F57C8"/>
    <w:rsid w:val="00206377"/>
    <w:rsid w:val="0022245E"/>
    <w:rsid w:val="00234149"/>
    <w:rsid w:val="00237F2A"/>
    <w:rsid w:val="002463E8"/>
    <w:rsid w:val="00247F33"/>
    <w:rsid w:val="00254284"/>
    <w:rsid w:val="0028072A"/>
    <w:rsid w:val="002867E8"/>
    <w:rsid w:val="00290CD0"/>
    <w:rsid w:val="002A29C7"/>
    <w:rsid w:val="002A4440"/>
    <w:rsid w:val="002B44FC"/>
    <w:rsid w:val="002B4CC3"/>
    <w:rsid w:val="002B5E70"/>
    <w:rsid w:val="002B6D61"/>
    <w:rsid w:val="002C45CB"/>
    <w:rsid w:val="002C63D9"/>
    <w:rsid w:val="002D3206"/>
    <w:rsid w:val="002D676D"/>
    <w:rsid w:val="002E4304"/>
    <w:rsid w:val="002E7849"/>
    <w:rsid w:val="002F3F8B"/>
    <w:rsid w:val="002F3FE5"/>
    <w:rsid w:val="00306001"/>
    <w:rsid w:val="00311E0C"/>
    <w:rsid w:val="00320052"/>
    <w:rsid w:val="0032182B"/>
    <w:rsid w:val="00327334"/>
    <w:rsid w:val="003307DC"/>
    <w:rsid w:val="003315AF"/>
    <w:rsid w:val="00332E9A"/>
    <w:rsid w:val="0033563E"/>
    <w:rsid w:val="0033753A"/>
    <w:rsid w:val="003402D8"/>
    <w:rsid w:val="0034433A"/>
    <w:rsid w:val="00354F63"/>
    <w:rsid w:val="00371752"/>
    <w:rsid w:val="00372B82"/>
    <w:rsid w:val="00375852"/>
    <w:rsid w:val="00383164"/>
    <w:rsid w:val="00383B3A"/>
    <w:rsid w:val="0039317C"/>
    <w:rsid w:val="003A00B7"/>
    <w:rsid w:val="003A1E65"/>
    <w:rsid w:val="003A4671"/>
    <w:rsid w:val="003A4A8E"/>
    <w:rsid w:val="003A5C4F"/>
    <w:rsid w:val="003B2BDD"/>
    <w:rsid w:val="003C4E54"/>
    <w:rsid w:val="003D15C9"/>
    <w:rsid w:val="003D3480"/>
    <w:rsid w:val="003E29B5"/>
    <w:rsid w:val="003E37EE"/>
    <w:rsid w:val="003E3AFF"/>
    <w:rsid w:val="003E4964"/>
    <w:rsid w:val="003E652F"/>
    <w:rsid w:val="003F52CD"/>
    <w:rsid w:val="003F7B28"/>
    <w:rsid w:val="00400BE0"/>
    <w:rsid w:val="004016B4"/>
    <w:rsid w:val="004032F0"/>
    <w:rsid w:val="0040441C"/>
    <w:rsid w:val="00405B08"/>
    <w:rsid w:val="004064E8"/>
    <w:rsid w:val="00411C29"/>
    <w:rsid w:val="00414091"/>
    <w:rsid w:val="004140EE"/>
    <w:rsid w:val="00421EA9"/>
    <w:rsid w:val="00424618"/>
    <w:rsid w:val="00425711"/>
    <w:rsid w:val="00425AAC"/>
    <w:rsid w:val="004264A6"/>
    <w:rsid w:val="00431153"/>
    <w:rsid w:val="004343C5"/>
    <w:rsid w:val="00440625"/>
    <w:rsid w:val="00442347"/>
    <w:rsid w:val="004447DA"/>
    <w:rsid w:val="00444990"/>
    <w:rsid w:val="00446948"/>
    <w:rsid w:val="00451C53"/>
    <w:rsid w:val="004522DE"/>
    <w:rsid w:val="00461B01"/>
    <w:rsid w:val="004757C9"/>
    <w:rsid w:val="0047610B"/>
    <w:rsid w:val="00476431"/>
    <w:rsid w:val="00484B02"/>
    <w:rsid w:val="00487110"/>
    <w:rsid w:val="00487549"/>
    <w:rsid w:val="00487D95"/>
    <w:rsid w:val="004A01B9"/>
    <w:rsid w:val="004A085A"/>
    <w:rsid w:val="004A11FC"/>
    <w:rsid w:val="004A4514"/>
    <w:rsid w:val="004A7C6F"/>
    <w:rsid w:val="004B3CEA"/>
    <w:rsid w:val="004B5A82"/>
    <w:rsid w:val="004C139B"/>
    <w:rsid w:val="004C6D85"/>
    <w:rsid w:val="004C71F2"/>
    <w:rsid w:val="004D065A"/>
    <w:rsid w:val="004D61CF"/>
    <w:rsid w:val="004E0523"/>
    <w:rsid w:val="004E0BA8"/>
    <w:rsid w:val="004E2F52"/>
    <w:rsid w:val="004F00F0"/>
    <w:rsid w:val="004F24CA"/>
    <w:rsid w:val="00500932"/>
    <w:rsid w:val="00501738"/>
    <w:rsid w:val="00502A75"/>
    <w:rsid w:val="0050354B"/>
    <w:rsid w:val="00506432"/>
    <w:rsid w:val="00506EB6"/>
    <w:rsid w:val="00514C7A"/>
    <w:rsid w:val="00515354"/>
    <w:rsid w:val="00520165"/>
    <w:rsid w:val="0052424F"/>
    <w:rsid w:val="00524497"/>
    <w:rsid w:val="00525A0B"/>
    <w:rsid w:val="00526CA9"/>
    <w:rsid w:val="00530E52"/>
    <w:rsid w:val="00535B3D"/>
    <w:rsid w:val="005362F6"/>
    <w:rsid w:val="00541180"/>
    <w:rsid w:val="00541F8F"/>
    <w:rsid w:val="00543252"/>
    <w:rsid w:val="00543AE8"/>
    <w:rsid w:val="00551F3B"/>
    <w:rsid w:val="00557ACF"/>
    <w:rsid w:val="005676B0"/>
    <w:rsid w:val="00571144"/>
    <w:rsid w:val="005735CE"/>
    <w:rsid w:val="005756AE"/>
    <w:rsid w:val="00584BDE"/>
    <w:rsid w:val="00586393"/>
    <w:rsid w:val="00590B8F"/>
    <w:rsid w:val="00592E28"/>
    <w:rsid w:val="005A0CEF"/>
    <w:rsid w:val="005A7427"/>
    <w:rsid w:val="005B1BFD"/>
    <w:rsid w:val="005C3784"/>
    <w:rsid w:val="005C692A"/>
    <w:rsid w:val="005C7D35"/>
    <w:rsid w:val="005E008F"/>
    <w:rsid w:val="005E24F2"/>
    <w:rsid w:val="005F644F"/>
    <w:rsid w:val="005F6CA6"/>
    <w:rsid w:val="005F71E4"/>
    <w:rsid w:val="00605D3B"/>
    <w:rsid w:val="00612962"/>
    <w:rsid w:val="006146C6"/>
    <w:rsid w:val="00614701"/>
    <w:rsid w:val="0061615D"/>
    <w:rsid w:val="00620013"/>
    <w:rsid w:val="00631970"/>
    <w:rsid w:val="00640E00"/>
    <w:rsid w:val="006460FF"/>
    <w:rsid w:val="00654B50"/>
    <w:rsid w:val="00655A25"/>
    <w:rsid w:val="006634FA"/>
    <w:rsid w:val="00666393"/>
    <w:rsid w:val="0067063B"/>
    <w:rsid w:val="006749DE"/>
    <w:rsid w:val="00677AEF"/>
    <w:rsid w:val="006828B5"/>
    <w:rsid w:val="00692DAD"/>
    <w:rsid w:val="00695973"/>
    <w:rsid w:val="006A3A5E"/>
    <w:rsid w:val="006B061B"/>
    <w:rsid w:val="006B418B"/>
    <w:rsid w:val="006C1758"/>
    <w:rsid w:val="006D2BE7"/>
    <w:rsid w:val="006D2DE0"/>
    <w:rsid w:val="006E010D"/>
    <w:rsid w:val="006E0162"/>
    <w:rsid w:val="006E2FE9"/>
    <w:rsid w:val="006F0600"/>
    <w:rsid w:val="006F455D"/>
    <w:rsid w:val="006F48FE"/>
    <w:rsid w:val="0070616A"/>
    <w:rsid w:val="00706547"/>
    <w:rsid w:val="007225C4"/>
    <w:rsid w:val="00730F87"/>
    <w:rsid w:val="00733042"/>
    <w:rsid w:val="00734552"/>
    <w:rsid w:val="00742991"/>
    <w:rsid w:val="00746763"/>
    <w:rsid w:val="0075037B"/>
    <w:rsid w:val="00763162"/>
    <w:rsid w:val="00770696"/>
    <w:rsid w:val="00773732"/>
    <w:rsid w:val="00773943"/>
    <w:rsid w:val="00774978"/>
    <w:rsid w:val="00775610"/>
    <w:rsid w:val="00791FB2"/>
    <w:rsid w:val="00797CF9"/>
    <w:rsid w:val="007A16EF"/>
    <w:rsid w:val="007A2453"/>
    <w:rsid w:val="007A71D6"/>
    <w:rsid w:val="007B052A"/>
    <w:rsid w:val="007B552A"/>
    <w:rsid w:val="007B5681"/>
    <w:rsid w:val="007D2089"/>
    <w:rsid w:val="007D27C6"/>
    <w:rsid w:val="007E1FD8"/>
    <w:rsid w:val="007E6780"/>
    <w:rsid w:val="007F1141"/>
    <w:rsid w:val="007F3D47"/>
    <w:rsid w:val="007F565F"/>
    <w:rsid w:val="00800083"/>
    <w:rsid w:val="008009BF"/>
    <w:rsid w:val="00804CC1"/>
    <w:rsid w:val="008054F2"/>
    <w:rsid w:val="00813894"/>
    <w:rsid w:val="00816E2C"/>
    <w:rsid w:val="0081723A"/>
    <w:rsid w:val="0082530C"/>
    <w:rsid w:val="008316A0"/>
    <w:rsid w:val="00857D30"/>
    <w:rsid w:val="00864229"/>
    <w:rsid w:val="008652B6"/>
    <w:rsid w:val="00865F6D"/>
    <w:rsid w:val="00875799"/>
    <w:rsid w:val="00875A4C"/>
    <w:rsid w:val="00875C8C"/>
    <w:rsid w:val="0087712F"/>
    <w:rsid w:val="00880701"/>
    <w:rsid w:val="0088187A"/>
    <w:rsid w:val="008869B2"/>
    <w:rsid w:val="008943F9"/>
    <w:rsid w:val="00894716"/>
    <w:rsid w:val="00894BCC"/>
    <w:rsid w:val="008A12BA"/>
    <w:rsid w:val="008A5F40"/>
    <w:rsid w:val="008A7C1D"/>
    <w:rsid w:val="008B0107"/>
    <w:rsid w:val="008B655C"/>
    <w:rsid w:val="008C191B"/>
    <w:rsid w:val="008C1CE7"/>
    <w:rsid w:val="008C306C"/>
    <w:rsid w:val="008D2A75"/>
    <w:rsid w:val="008D30D7"/>
    <w:rsid w:val="008D7E15"/>
    <w:rsid w:val="008E1DCC"/>
    <w:rsid w:val="008E2DBF"/>
    <w:rsid w:val="008E6D0F"/>
    <w:rsid w:val="008E7B3F"/>
    <w:rsid w:val="008E7EAE"/>
    <w:rsid w:val="008F5718"/>
    <w:rsid w:val="00901E2F"/>
    <w:rsid w:val="0090419F"/>
    <w:rsid w:val="00905691"/>
    <w:rsid w:val="00906D0D"/>
    <w:rsid w:val="009178A7"/>
    <w:rsid w:val="0092365C"/>
    <w:rsid w:val="00926944"/>
    <w:rsid w:val="00930550"/>
    <w:rsid w:val="0093223F"/>
    <w:rsid w:val="00932E1C"/>
    <w:rsid w:val="00933072"/>
    <w:rsid w:val="00933D8C"/>
    <w:rsid w:val="009448B0"/>
    <w:rsid w:val="00950AB8"/>
    <w:rsid w:val="009533A5"/>
    <w:rsid w:val="0096473B"/>
    <w:rsid w:val="0097222F"/>
    <w:rsid w:val="00972C42"/>
    <w:rsid w:val="0097588F"/>
    <w:rsid w:val="00975DF1"/>
    <w:rsid w:val="00976765"/>
    <w:rsid w:val="009801F7"/>
    <w:rsid w:val="00987A69"/>
    <w:rsid w:val="009A00DE"/>
    <w:rsid w:val="009A05E2"/>
    <w:rsid w:val="009A4028"/>
    <w:rsid w:val="009A721C"/>
    <w:rsid w:val="009B09F0"/>
    <w:rsid w:val="009B27B3"/>
    <w:rsid w:val="009C1BCA"/>
    <w:rsid w:val="009C2814"/>
    <w:rsid w:val="009C589B"/>
    <w:rsid w:val="009C5B78"/>
    <w:rsid w:val="009C7263"/>
    <w:rsid w:val="009D233F"/>
    <w:rsid w:val="009D38B4"/>
    <w:rsid w:val="009E2852"/>
    <w:rsid w:val="009E4BB3"/>
    <w:rsid w:val="009F1373"/>
    <w:rsid w:val="009F14D9"/>
    <w:rsid w:val="009F56B4"/>
    <w:rsid w:val="009F5E97"/>
    <w:rsid w:val="009F64D6"/>
    <w:rsid w:val="00A12F11"/>
    <w:rsid w:val="00A136A8"/>
    <w:rsid w:val="00A14E80"/>
    <w:rsid w:val="00A300A3"/>
    <w:rsid w:val="00A31333"/>
    <w:rsid w:val="00A31C63"/>
    <w:rsid w:val="00A35B28"/>
    <w:rsid w:val="00A55226"/>
    <w:rsid w:val="00A57084"/>
    <w:rsid w:val="00A60A96"/>
    <w:rsid w:val="00A63625"/>
    <w:rsid w:val="00A65F11"/>
    <w:rsid w:val="00A728E1"/>
    <w:rsid w:val="00A73F3F"/>
    <w:rsid w:val="00A768CB"/>
    <w:rsid w:val="00A82673"/>
    <w:rsid w:val="00A85180"/>
    <w:rsid w:val="00A9399A"/>
    <w:rsid w:val="00A97DED"/>
    <w:rsid w:val="00AA2663"/>
    <w:rsid w:val="00AB199B"/>
    <w:rsid w:val="00AC5E5F"/>
    <w:rsid w:val="00AC7082"/>
    <w:rsid w:val="00AD4859"/>
    <w:rsid w:val="00AF4006"/>
    <w:rsid w:val="00AF504A"/>
    <w:rsid w:val="00B044D7"/>
    <w:rsid w:val="00B04994"/>
    <w:rsid w:val="00B06014"/>
    <w:rsid w:val="00B07BA4"/>
    <w:rsid w:val="00B1620A"/>
    <w:rsid w:val="00B2399C"/>
    <w:rsid w:val="00B23DEF"/>
    <w:rsid w:val="00B30B09"/>
    <w:rsid w:val="00B37299"/>
    <w:rsid w:val="00B3784C"/>
    <w:rsid w:val="00B47521"/>
    <w:rsid w:val="00B706E9"/>
    <w:rsid w:val="00B70DB5"/>
    <w:rsid w:val="00B728AE"/>
    <w:rsid w:val="00B819C1"/>
    <w:rsid w:val="00B85309"/>
    <w:rsid w:val="00B86158"/>
    <w:rsid w:val="00B86D20"/>
    <w:rsid w:val="00B87215"/>
    <w:rsid w:val="00B909A9"/>
    <w:rsid w:val="00B9465E"/>
    <w:rsid w:val="00BA2CC9"/>
    <w:rsid w:val="00BB596B"/>
    <w:rsid w:val="00BC0383"/>
    <w:rsid w:val="00BC705B"/>
    <w:rsid w:val="00BD0956"/>
    <w:rsid w:val="00BE0A90"/>
    <w:rsid w:val="00BE2744"/>
    <w:rsid w:val="00BE44AF"/>
    <w:rsid w:val="00BE721D"/>
    <w:rsid w:val="00C01D65"/>
    <w:rsid w:val="00C07E16"/>
    <w:rsid w:val="00C1276C"/>
    <w:rsid w:val="00C1396F"/>
    <w:rsid w:val="00C15791"/>
    <w:rsid w:val="00C15E97"/>
    <w:rsid w:val="00C16132"/>
    <w:rsid w:val="00C25196"/>
    <w:rsid w:val="00C33475"/>
    <w:rsid w:val="00C348E1"/>
    <w:rsid w:val="00C349F4"/>
    <w:rsid w:val="00C411BB"/>
    <w:rsid w:val="00C471CB"/>
    <w:rsid w:val="00C64C37"/>
    <w:rsid w:val="00C65D6F"/>
    <w:rsid w:val="00C73901"/>
    <w:rsid w:val="00C74671"/>
    <w:rsid w:val="00C77DBC"/>
    <w:rsid w:val="00C80430"/>
    <w:rsid w:val="00C81B2B"/>
    <w:rsid w:val="00C93607"/>
    <w:rsid w:val="00CA1D8D"/>
    <w:rsid w:val="00CA25C7"/>
    <w:rsid w:val="00CA33A6"/>
    <w:rsid w:val="00CA5C8A"/>
    <w:rsid w:val="00CB09C9"/>
    <w:rsid w:val="00CB7C10"/>
    <w:rsid w:val="00CC1148"/>
    <w:rsid w:val="00CC614E"/>
    <w:rsid w:val="00CD1C62"/>
    <w:rsid w:val="00CD6461"/>
    <w:rsid w:val="00CD662E"/>
    <w:rsid w:val="00CD7D17"/>
    <w:rsid w:val="00D03515"/>
    <w:rsid w:val="00D06ECA"/>
    <w:rsid w:val="00D172E4"/>
    <w:rsid w:val="00D203ED"/>
    <w:rsid w:val="00D2474F"/>
    <w:rsid w:val="00D33616"/>
    <w:rsid w:val="00D37E37"/>
    <w:rsid w:val="00D40D79"/>
    <w:rsid w:val="00D43FDE"/>
    <w:rsid w:val="00D53BE3"/>
    <w:rsid w:val="00D54FCD"/>
    <w:rsid w:val="00D65183"/>
    <w:rsid w:val="00D65347"/>
    <w:rsid w:val="00D71F75"/>
    <w:rsid w:val="00D7289F"/>
    <w:rsid w:val="00D75DE3"/>
    <w:rsid w:val="00D76810"/>
    <w:rsid w:val="00D80A33"/>
    <w:rsid w:val="00D82ECF"/>
    <w:rsid w:val="00D8719A"/>
    <w:rsid w:val="00DA15CC"/>
    <w:rsid w:val="00DB040B"/>
    <w:rsid w:val="00DB08E3"/>
    <w:rsid w:val="00DC5D38"/>
    <w:rsid w:val="00DD1FE8"/>
    <w:rsid w:val="00DD3020"/>
    <w:rsid w:val="00DD41AB"/>
    <w:rsid w:val="00DD6792"/>
    <w:rsid w:val="00DD6BE7"/>
    <w:rsid w:val="00DD6E3C"/>
    <w:rsid w:val="00DE07E3"/>
    <w:rsid w:val="00DE43EA"/>
    <w:rsid w:val="00DE7525"/>
    <w:rsid w:val="00DF4892"/>
    <w:rsid w:val="00DF65B2"/>
    <w:rsid w:val="00DF6EBA"/>
    <w:rsid w:val="00E0070F"/>
    <w:rsid w:val="00E02C82"/>
    <w:rsid w:val="00E04B0D"/>
    <w:rsid w:val="00E051A5"/>
    <w:rsid w:val="00E052B6"/>
    <w:rsid w:val="00E17578"/>
    <w:rsid w:val="00E2020E"/>
    <w:rsid w:val="00E20E61"/>
    <w:rsid w:val="00E26ABC"/>
    <w:rsid w:val="00E275FC"/>
    <w:rsid w:val="00E30C9F"/>
    <w:rsid w:val="00E313E6"/>
    <w:rsid w:val="00E318D0"/>
    <w:rsid w:val="00E368BE"/>
    <w:rsid w:val="00E4203D"/>
    <w:rsid w:val="00E44320"/>
    <w:rsid w:val="00E44C5F"/>
    <w:rsid w:val="00E463D2"/>
    <w:rsid w:val="00E51B65"/>
    <w:rsid w:val="00E54970"/>
    <w:rsid w:val="00E5551B"/>
    <w:rsid w:val="00E729E1"/>
    <w:rsid w:val="00E86B20"/>
    <w:rsid w:val="00E87CAD"/>
    <w:rsid w:val="00E9602B"/>
    <w:rsid w:val="00E96760"/>
    <w:rsid w:val="00EA4A2F"/>
    <w:rsid w:val="00EA5211"/>
    <w:rsid w:val="00EB23DE"/>
    <w:rsid w:val="00EB52E7"/>
    <w:rsid w:val="00EC0069"/>
    <w:rsid w:val="00EC11A3"/>
    <w:rsid w:val="00EC1AC4"/>
    <w:rsid w:val="00EC382D"/>
    <w:rsid w:val="00EC4F33"/>
    <w:rsid w:val="00ED02C0"/>
    <w:rsid w:val="00ED1873"/>
    <w:rsid w:val="00ED34F0"/>
    <w:rsid w:val="00ED6215"/>
    <w:rsid w:val="00EE1241"/>
    <w:rsid w:val="00EE5004"/>
    <w:rsid w:val="00EF1AB0"/>
    <w:rsid w:val="00EF4856"/>
    <w:rsid w:val="00EF575A"/>
    <w:rsid w:val="00EF7738"/>
    <w:rsid w:val="00F0191D"/>
    <w:rsid w:val="00F07988"/>
    <w:rsid w:val="00F118B5"/>
    <w:rsid w:val="00F13533"/>
    <w:rsid w:val="00F13700"/>
    <w:rsid w:val="00F15CFC"/>
    <w:rsid w:val="00F2070C"/>
    <w:rsid w:val="00F2512E"/>
    <w:rsid w:val="00F31127"/>
    <w:rsid w:val="00F327E8"/>
    <w:rsid w:val="00F33F3A"/>
    <w:rsid w:val="00F366DE"/>
    <w:rsid w:val="00F377CE"/>
    <w:rsid w:val="00F536D2"/>
    <w:rsid w:val="00F612CC"/>
    <w:rsid w:val="00F61791"/>
    <w:rsid w:val="00F659A4"/>
    <w:rsid w:val="00F80051"/>
    <w:rsid w:val="00F815D4"/>
    <w:rsid w:val="00F81B68"/>
    <w:rsid w:val="00F9149D"/>
    <w:rsid w:val="00F94DCE"/>
    <w:rsid w:val="00FA7904"/>
    <w:rsid w:val="00FB22FC"/>
    <w:rsid w:val="00FB237E"/>
    <w:rsid w:val="00FB2535"/>
    <w:rsid w:val="00FB2B8D"/>
    <w:rsid w:val="00FC3F4A"/>
    <w:rsid w:val="00FD3F80"/>
    <w:rsid w:val="00FF3791"/>
    <w:rsid w:val="00FF696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3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0BE0"/>
    <w:rPr>
      <w:color w:val="0000FF" w:themeColor="hyperlink"/>
      <w:u w:val="single"/>
    </w:rPr>
  </w:style>
  <w:style w:type="paragraph" w:styleId="NormalWeb">
    <w:name w:val="Normal (Web)"/>
    <w:basedOn w:val="Normal"/>
    <w:rsid w:val="00E313E6"/>
    <w:pPr>
      <w:spacing w:before="100" w:beforeAutospacing="1" w:after="100" w:afterAutospacing="1" w:line="240" w:lineRule="auto"/>
    </w:pPr>
    <w:rPr>
      <w:rFonts w:ascii="Times New Roman" w:eastAsia="Times New Roman" w:hAnsi="Times New Roman" w:cs="Times New Roman"/>
      <w:sz w:val="24"/>
      <w:szCs w:val="24"/>
      <w:lang w:val="es-ES_tradnl" w:eastAsia="es-ES"/>
    </w:rPr>
  </w:style>
  <w:style w:type="character" w:customStyle="1" w:styleId="fontstyle01">
    <w:name w:val="fontstyle01"/>
    <w:basedOn w:val="Fuentedeprrafopredeter"/>
    <w:rsid w:val="005676B0"/>
    <w:rPr>
      <w:rFonts w:ascii="Arial-BoldMT" w:hAnsi="Arial-BoldMT" w:hint="default"/>
      <w:b/>
      <w:bCs/>
      <w:i w:val="0"/>
      <w:iCs w:val="0"/>
      <w:color w:val="000000"/>
      <w:sz w:val="24"/>
      <w:szCs w:val="24"/>
    </w:rPr>
  </w:style>
  <w:style w:type="character" w:customStyle="1" w:styleId="fontstyle21">
    <w:name w:val="fontstyle21"/>
    <w:basedOn w:val="Fuentedeprrafopredeter"/>
    <w:rsid w:val="00525A0B"/>
    <w:rPr>
      <w:rFonts w:ascii="Arial" w:hAnsi="Arial" w:cs="Arial" w:hint="default"/>
      <w:b w:val="0"/>
      <w:bCs w:val="0"/>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39316">
      <w:bodyDiv w:val="1"/>
      <w:marLeft w:val="0"/>
      <w:marRight w:val="0"/>
      <w:marTop w:val="0"/>
      <w:marBottom w:val="0"/>
      <w:divBdr>
        <w:top w:val="none" w:sz="0" w:space="0" w:color="auto"/>
        <w:left w:val="none" w:sz="0" w:space="0" w:color="auto"/>
        <w:bottom w:val="none" w:sz="0" w:space="0" w:color="auto"/>
        <w:right w:val="none" w:sz="0" w:space="0" w:color="auto"/>
      </w:divBdr>
      <w:divsChild>
        <w:div w:id="953093421">
          <w:marLeft w:val="0"/>
          <w:marRight w:val="0"/>
          <w:marTop w:val="0"/>
          <w:marBottom w:val="0"/>
          <w:divBdr>
            <w:top w:val="none" w:sz="0" w:space="0" w:color="auto"/>
            <w:left w:val="none" w:sz="0" w:space="0" w:color="auto"/>
            <w:bottom w:val="none" w:sz="0" w:space="0" w:color="auto"/>
            <w:right w:val="none" w:sz="0" w:space="0" w:color="auto"/>
          </w:divBdr>
        </w:div>
      </w:divsChild>
    </w:div>
    <w:div w:id="133983229">
      <w:bodyDiv w:val="1"/>
      <w:marLeft w:val="0"/>
      <w:marRight w:val="0"/>
      <w:marTop w:val="0"/>
      <w:marBottom w:val="0"/>
      <w:divBdr>
        <w:top w:val="none" w:sz="0" w:space="0" w:color="auto"/>
        <w:left w:val="none" w:sz="0" w:space="0" w:color="auto"/>
        <w:bottom w:val="none" w:sz="0" w:space="0" w:color="auto"/>
        <w:right w:val="none" w:sz="0" w:space="0" w:color="auto"/>
      </w:divBdr>
      <w:divsChild>
        <w:div w:id="196553630">
          <w:marLeft w:val="0"/>
          <w:marRight w:val="0"/>
          <w:marTop w:val="0"/>
          <w:marBottom w:val="0"/>
          <w:divBdr>
            <w:top w:val="none" w:sz="0" w:space="0" w:color="auto"/>
            <w:left w:val="none" w:sz="0" w:space="0" w:color="auto"/>
            <w:bottom w:val="none" w:sz="0" w:space="0" w:color="auto"/>
            <w:right w:val="none" w:sz="0" w:space="0" w:color="auto"/>
          </w:divBdr>
        </w:div>
        <w:div w:id="1440492240">
          <w:marLeft w:val="0"/>
          <w:marRight w:val="0"/>
          <w:marTop w:val="0"/>
          <w:marBottom w:val="0"/>
          <w:divBdr>
            <w:top w:val="none" w:sz="0" w:space="0" w:color="auto"/>
            <w:left w:val="none" w:sz="0" w:space="0" w:color="auto"/>
            <w:bottom w:val="none" w:sz="0" w:space="0" w:color="auto"/>
            <w:right w:val="none" w:sz="0" w:space="0" w:color="auto"/>
          </w:divBdr>
        </w:div>
      </w:divsChild>
    </w:div>
    <w:div w:id="259990125">
      <w:bodyDiv w:val="1"/>
      <w:marLeft w:val="0"/>
      <w:marRight w:val="0"/>
      <w:marTop w:val="0"/>
      <w:marBottom w:val="0"/>
      <w:divBdr>
        <w:top w:val="none" w:sz="0" w:space="0" w:color="auto"/>
        <w:left w:val="none" w:sz="0" w:space="0" w:color="auto"/>
        <w:bottom w:val="none" w:sz="0" w:space="0" w:color="auto"/>
        <w:right w:val="none" w:sz="0" w:space="0" w:color="auto"/>
      </w:divBdr>
      <w:divsChild>
        <w:div w:id="959455789">
          <w:marLeft w:val="0"/>
          <w:marRight w:val="0"/>
          <w:marTop w:val="0"/>
          <w:marBottom w:val="0"/>
          <w:divBdr>
            <w:top w:val="none" w:sz="0" w:space="0" w:color="auto"/>
            <w:left w:val="none" w:sz="0" w:space="0" w:color="auto"/>
            <w:bottom w:val="none" w:sz="0" w:space="0" w:color="auto"/>
            <w:right w:val="none" w:sz="0" w:space="0" w:color="auto"/>
          </w:divBdr>
          <w:divsChild>
            <w:div w:id="1934313133">
              <w:marLeft w:val="0"/>
              <w:marRight w:val="120"/>
              <w:marTop w:val="0"/>
              <w:marBottom w:val="0"/>
              <w:divBdr>
                <w:top w:val="none" w:sz="0" w:space="0" w:color="auto"/>
                <w:left w:val="none" w:sz="0" w:space="0" w:color="auto"/>
                <w:bottom w:val="none" w:sz="0" w:space="0" w:color="auto"/>
                <w:right w:val="none" w:sz="0" w:space="0" w:color="auto"/>
              </w:divBdr>
            </w:div>
            <w:div w:id="1785533451">
              <w:marLeft w:val="0"/>
              <w:marRight w:val="120"/>
              <w:marTop w:val="0"/>
              <w:marBottom w:val="0"/>
              <w:divBdr>
                <w:top w:val="none" w:sz="0" w:space="0" w:color="auto"/>
                <w:left w:val="none" w:sz="0" w:space="0" w:color="auto"/>
                <w:bottom w:val="none" w:sz="0" w:space="0" w:color="auto"/>
                <w:right w:val="none" w:sz="0" w:space="0" w:color="auto"/>
              </w:divBdr>
            </w:div>
            <w:div w:id="1819347857">
              <w:marLeft w:val="0"/>
              <w:marRight w:val="120"/>
              <w:marTop w:val="0"/>
              <w:marBottom w:val="0"/>
              <w:divBdr>
                <w:top w:val="none" w:sz="0" w:space="0" w:color="auto"/>
                <w:left w:val="none" w:sz="0" w:space="0" w:color="auto"/>
                <w:bottom w:val="none" w:sz="0" w:space="0" w:color="auto"/>
                <w:right w:val="none" w:sz="0" w:space="0" w:color="auto"/>
              </w:divBdr>
            </w:div>
          </w:divsChild>
        </w:div>
        <w:div w:id="1167285752">
          <w:marLeft w:val="0"/>
          <w:marRight w:val="0"/>
          <w:marTop w:val="0"/>
          <w:marBottom w:val="0"/>
          <w:divBdr>
            <w:top w:val="none" w:sz="0" w:space="0" w:color="auto"/>
            <w:left w:val="none" w:sz="0" w:space="0" w:color="auto"/>
            <w:bottom w:val="none" w:sz="0" w:space="0" w:color="auto"/>
            <w:right w:val="none" w:sz="0" w:space="0" w:color="auto"/>
          </w:divBdr>
          <w:divsChild>
            <w:div w:id="814640941">
              <w:marLeft w:val="0"/>
              <w:marRight w:val="0"/>
              <w:marTop w:val="0"/>
              <w:marBottom w:val="0"/>
              <w:divBdr>
                <w:top w:val="none" w:sz="0" w:space="0" w:color="auto"/>
                <w:left w:val="none" w:sz="0" w:space="0" w:color="auto"/>
                <w:bottom w:val="none" w:sz="0" w:space="0" w:color="auto"/>
                <w:right w:val="none" w:sz="0" w:space="0" w:color="auto"/>
              </w:divBdr>
              <w:divsChild>
                <w:div w:id="1715494962">
                  <w:marLeft w:val="0"/>
                  <w:marRight w:val="0"/>
                  <w:marTop w:val="0"/>
                  <w:marBottom w:val="0"/>
                  <w:divBdr>
                    <w:top w:val="none" w:sz="0" w:space="0" w:color="auto"/>
                    <w:left w:val="none" w:sz="0" w:space="0" w:color="auto"/>
                    <w:bottom w:val="none" w:sz="0" w:space="0" w:color="auto"/>
                    <w:right w:val="none" w:sz="0" w:space="0" w:color="auto"/>
                  </w:divBdr>
                  <w:divsChild>
                    <w:div w:id="604927711">
                      <w:marLeft w:val="0"/>
                      <w:marRight w:val="0"/>
                      <w:marTop w:val="0"/>
                      <w:marBottom w:val="0"/>
                      <w:divBdr>
                        <w:top w:val="none" w:sz="0" w:space="0" w:color="auto"/>
                        <w:left w:val="none" w:sz="0" w:space="0" w:color="auto"/>
                        <w:bottom w:val="none" w:sz="0" w:space="0" w:color="auto"/>
                        <w:right w:val="none" w:sz="0" w:space="0" w:color="auto"/>
                      </w:divBdr>
                      <w:divsChild>
                        <w:div w:id="866406539">
                          <w:marLeft w:val="0"/>
                          <w:marRight w:val="0"/>
                          <w:marTop w:val="0"/>
                          <w:marBottom w:val="0"/>
                          <w:divBdr>
                            <w:top w:val="none" w:sz="0" w:space="0" w:color="auto"/>
                            <w:left w:val="none" w:sz="0" w:space="0" w:color="auto"/>
                            <w:bottom w:val="none" w:sz="0" w:space="0" w:color="auto"/>
                            <w:right w:val="none" w:sz="0" w:space="0" w:color="auto"/>
                          </w:divBdr>
                          <w:divsChild>
                            <w:div w:id="62918461">
                              <w:marLeft w:val="0"/>
                              <w:marRight w:val="0"/>
                              <w:marTop w:val="0"/>
                              <w:marBottom w:val="0"/>
                              <w:divBdr>
                                <w:top w:val="none" w:sz="0" w:space="0" w:color="auto"/>
                                <w:left w:val="none" w:sz="0" w:space="0" w:color="auto"/>
                                <w:bottom w:val="none" w:sz="0" w:space="0" w:color="auto"/>
                                <w:right w:val="none" w:sz="0" w:space="0" w:color="auto"/>
                              </w:divBdr>
                              <w:divsChild>
                                <w:div w:id="1833059793">
                                  <w:marLeft w:val="0"/>
                                  <w:marRight w:val="0"/>
                                  <w:marTop w:val="0"/>
                                  <w:marBottom w:val="0"/>
                                  <w:divBdr>
                                    <w:top w:val="none" w:sz="0" w:space="0" w:color="auto"/>
                                    <w:left w:val="none" w:sz="0" w:space="0" w:color="auto"/>
                                    <w:bottom w:val="none" w:sz="0" w:space="0" w:color="auto"/>
                                    <w:right w:val="none" w:sz="0" w:space="0" w:color="auto"/>
                                  </w:divBdr>
                                  <w:divsChild>
                                    <w:div w:id="777215779">
                                      <w:marLeft w:val="0"/>
                                      <w:marRight w:val="0"/>
                                      <w:marTop w:val="0"/>
                                      <w:marBottom w:val="0"/>
                                      <w:divBdr>
                                        <w:top w:val="none" w:sz="0" w:space="0" w:color="auto"/>
                                        <w:left w:val="none" w:sz="0" w:space="0" w:color="auto"/>
                                        <w:bottom w:val="none" w:sz="0" w:space="0" w:color="auto"/>
                                        <w:right w:val="none" w:sz="0" w:space="0" w:color="auto"/>
                                      </w:divBdr>
                                      <w:divsChild>
                                        <w:div w:id="8038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069523">
                          <w:marLeft w:val="0"/>
                          <w:marRight w:val="0"/>
                          <w:marTop w:val="0"/>
                          <w:marBottom w:val="0"/>
                          <w:divBdr>
                            <w:top w:val="none" w:sz="0" w:space="0" w:color="auto"/>
                            <w:left w:val="none" w:sz="0" w:space="0" w:color="auto"/>
                            <w:bottom w:val="none" w:sz="0" w:space="0" w:color="auto"/>
                            <w:right w:val="none" w:sz="0" w:space="0" w:color="auto"/>
                          </w:divBdr>
                          <w:divsChild>
                            <w:div w:id="2099713354">
                              <w:marLeft w:val="0"/>
                              <w:marRight w:val="0"/>
                              <w:marTop w:val="0"/>
                              <w:marBottom w:val="0"/>
                              <w:divBdr>
                                <w:top w:val="none" w:sz="0" w:space="0" w:color="auto"/>
                                <w:left w:val="none" w:sz="0" w:space="0" w:color="auto"/>
                                <w:bottom w:val="none" w:sz="0" w:space="0" w:color="auto"/>
                                <w:right w:val="none" w:sz="0" w:space="0" w:color="auto"/>
                              </w:divBdr>
                            </w:div>
                          </w:divsChild>
                        </w:div>
                        <w:div w:id="1393238449">
                          <w:marLeft w:val="0"/>
                          <w:marRight w:val="0"/>
                          <w:marTop w:val="0"/>
                          <w:marBottom w:val="0"/>
                          <w:divBdr>
                            <w:top w:val="none" w:sz="0" w:space="0" w:color="auto"/>
                            <w:left w:val="none" w:sz="0" w:space="0" w:color="auto"/>
                            <w:bottom w:val="none" w:sz="0" w:space="0" w:color="auto"/>
                            <w:right w:val="none" w:sz="0" w:space="0" w:color="auto"/>
                          </w:divBdr>
                          <w:divsChild>
                            <w:div w:id="891422559">
                              <w:marLeft w:val="0"/>
                              <w:marRight w:val="0"/>
                              <w:marTop w:val="0"/>
                              <w:marBottom w:val="0"/>
                              <w:divBdr>
                                <w:top w:val="none" w:sz="0" w:space="0" w:color="auto"/>
                                <w:left w:val="none" w:sz="0" w:space="0" w:color="auto"/>
                                <w:bottom w:val="none" w:sz="0" w:space="0" w:color="auto"/>
                                <w:right w:val="none" w:sz="0" w:space="0" w:color="auto"/>
                              </w:divBdr>
                              <w:divsChild>
                                <w:div w:id="1951812798">
                                  <w:marLeft w:val="0"/>
                                  <w:marRight w:val="0"/>
                                  <w:marTop w:val="0"/>
                                  <w:marBottom w:val="0"/>
                                  <w:divBdr>
                                    <w:top w:val="none" w:sz="0" w:space="0" w:color="auto"/>
                                    <w:left w:val="none" w:sz="0" w:space="0" w:color="auto"/>
                                    <w:bottom w:val="none" w:sz="0" w:space="0" w:color="auto"/>
                                    <w:right w:val="none" w:sz="0" w:space="0" w:color="auto"/>
                                  </w:divBdr>
                                  <w:divsChild>
                                    <w:div w:id="13190419">
                                      <w:marLeft w:val="0"/>
                                      <w:marRight w:val="0"/>
                                      <w:marTop w:val="0"/>
                                      <w:marBottom w:val="0"/>
                                      <w:divBdr>
                                        <w:top w:val="none" w:sz="0" w:space="0" w:color="auto"/>
                                        <w:left w:val="none" w:sz="0" w:space="0" w:color="auto"/>
                                        <w:bottom w:val="none" w:sz="0" w:space="0" w:color="auto"/>
                                        <w:right w:val="none" w:sz="0" w:space="0" w:color="auto"/>
                                      </w:divBdr>
                                      <w:divsChild>
                                        <w:div w:id="18582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73288">
                  <w:marLeft w:val="0"/>
                  <w:marRight w:val="0"/>
                  <w:marTop w:val="0"/>
                  <w:marBottom w:val="0"/>
                  <w:divBdr>
                    <w:top w:val="none" w:sz="0" w:space="0" w:color="auto"/>
                    <w:left w:val="none" w:sz="0" w:space="0" w:color="auto"/>
                    <w:bottom w:val="none" w:sz="0" w:space="0" w:color="auto"/>
                    <w:right w:val="none" w:sz="0" w:space="0" w:color="auto"/>
                  </w:divBdr>
                  <w:divsChild>
                    <w:div w:id="1990553151">
                      <w:marLeft w:val="0"/>
                      <w:marRight w:val="0"/>
                      <w:marTop w:val="0"/>
                      <w:marBottom w:val="0"/>
                      <w:divBdr>
                        <w:top w:val="none" w:sz="0" w:space="0" w:color="auto"/>
                        <w:left w:val="none" w:sz="0" w:space="0" w:color="auto"/>
                        <w:bottom w:val="none" w:sz="0" w:space="0" w:color="auto"/>
                        <w:right w:val="none" w:sz="0" w:space="0" w:color="auto"/>
                      </w:divBdr>
                      <w:divsChild>
                        <w:div w:id="1374959142">
                          <w:marLeft w:val="0"/>
                          <w:marRight w:val="0"/>
                          <w:marTop w:val="0"/>
                          <w:marBottom w:val="0"/>
                          <w:divBdr>
                            <w:top w:val="none" w:sz="0" w:space="0" w:color="auto"/>
                            <w:left w:val="none" w:sz="0" w:space="0" w:color="auto"/>
                            <w:bottom w:val="none" w:sz="0" w:space="0" w:color="auto"/>
                            <w:right w:val="none" w:sz="0" w:space="0" w:color="auto"/>
                          </w:divBdr>
                          <w:divsChild>
                            <w:div w:id="1950434054">
                              <w:marLeft w:val="0"/>
                              <w:marRight w:val="0"/>
                              <w:marTop w:val="0"/>
                              <w:marBottom w:val="0"/>
                              <w:divBdr>
                                <w:top w:val="none" w:sz="0" w:space="0" w:color="auto"/>
                                <w:left w:val="none" w:sz="0" w:space="0" w:color="auto"/>
                                <w:bottom w:val="none" w:sz="0" w:space="0" w:color="auto"/>
                                <w:right w:val="none" w:sz="0" w:space="0" w:color="auto"/>
                              </w:divBdr>
                            </w:div>
                          </w:divsChild>
                        </w:div>
                        <w:div w:id="1465927561">
                          <w:marLeft w:val="0"/>
                          <w:marRight w:val="0"/>
                          <w:marTop w:val="0"/>
                          <w:marBottom w:val="0"/>
                          <w:divBdr>
                            <w:top w:val="none" w:sz="0" w:space="0" w:color="auto"/>
                            <w:left w:val="none" w:sz="0" w:space="0" w:color="auto"/>
                            <w:bottom w:val="none" w:sz="0" w:space="0" w:color="auto"/>
                            <w:right w:val="none" w:sz="0" w:space="0" w:color="auto"/>
                          </w:divBdr>
                          <w:divsChild>
                            <w:div w:id="1031802173">
                              <w:marLeft w:val="0"/>
                              <w:marRight w:val="0"/>
                              <w:marTop w:val="0"/>
                              <w:marBottom w:val="0"/>
                              <w:divBdr>
                                <w:top w:val="none" w:sz="0" w:space="0" w:color="auto"/>
                                <w:left w:val="none" w:sz="0" w:space="0" w:color="auto"/>
                                <w:bottom w:val="none" w:sz="0" w:space="0" w:color="auto"/>
                                <w:right w:val="none" w:sz="0" w:space="0" w:color="auto"/>
                              </w:divBdr>
                              <w:divsChild>
                                <w:div w:id="17682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490">
                          <w:marLeft w:val="0"/>
                          <w:marRight w:val="0"/>
                          <w:marTop w:val="0"/>
                          <w:marBottom w:val="0"/>
                          <w:divBdr>
                            <w:top w:val="none" w:sz="0" w:space="0" w:color="auto"/>
                            <w:left w:val="none" w:sz="0" w:space="0" w:color="auto"/>
                            <w:bottom w:val="none" w:sz="0" w:space="0" w:color="auto"/>
                            <w:right w:val="none" w:sz="0" w:space="0" w:color="auto"/>
                          </w:divBdr>
                        </w:div>
                        <w:div w:id="2037655875">
                          <w:marLeft w:val="0"/>
                          <w:marRight w:val="0"/>
                          <w:marTop w:val="0"/>
                          <w:marBottom w:val="0"/>
                          <w:divBdr>
                            <w:top w:val="none" w:sz="0" w:space="0" w:color="auto"/>
                            <w:left w:val="none" w:sz="0" w:space="0" w:color="auto"/>
                            <w:bottom w:val="none" w:sz="0" w:space="0" w:color="auto"/>
                            <w:right w:val="none" w:sz="0" w:space="0" w:color="auto"/>
                          </w:divBdr>
                          <w:divsChild>
                            <w:div w:id="920212396">
                              <w:marLeft w:val="0"/>
                              <w:marRight w:val="0"/>
                              <w:marTop w:val="0"/>
                              <w:marBottom w:val="0"/>
                              <w:divBdr>
                                <w:top w:val="none" w:sz="0" w:space="0" w:color="auto"/>
                                <w:left w:val="none" w:sz="0" w:space="0" w:color="auto"/>
                                <w:bottom w:val="none" w:sz="0" w:space="0" w:color="auto"/>
                                <w:right w:val="none" w:sz="0" w:space="0" w:color="auto"/>
                              </w:divBdr>
                              <w:divsChild>
                                <w:div w:id="1927765367">
                                  <w:marLeft w:val="0"/>
                                  <w:marRight w:val="0"/>
                                  <w:marTop w:val="0"/>
                                  <w:marBottom w:val="0"/>
                                  <w:divBdr>
                                    <w:top w:val="none" w:sz="0" w:space="0" w:color="auto"/>
                                    <w:left w:val="none" w:sz="0" w:space="0" w:color="auto"/>
                                    <w:bottom w:val="none" w:sz="0" w:space="0" w:color="auto"/>
                                    <w:right w:val="none" w:sz="0" w:space="0" w:color="auto"/>
                                  </w:divBdr>
                                  <w:divsChild>
                                    <w:div w:id="1863007686">
                                      <w:marLeft w:val="0"/>
                                      <w:marRight w:val="0"/>
                                      <w:marTop w:val="0"/>
                                      <w:marBottom w:val="0"/>
                                      <w:divBdr>
                                        <w:top w:val="none" w:sz="0" w:space="0" w:color="auto"/>
                                        <w:left w:val="none" w:sz="0" w:space="0" w:color="auto"/>
                                        <w:bottom w:val="none" w:sz="0" w:space="0" w:color="auto"/>
                                        <w:right w:val="none" w:sz="0" w:space="0" w:color="auto"/>
                                      </w:divBdr>
                                      <w:divsChild>
                                        <w:div w:id="1324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1668">
                              <w:marLeft w:val="0"/>
                              <w:marRight w:val="0"/>
                              <w:marTop w:val="0"/>
                              <w:marBottom w:val="0"/>
                              <w:divBdr>
                                <w:top w:val="none" w:sz="0" w:space="0" w:color="auto"/>
                                <w:left w:val="none" w:sz="0" w:space="0" w:color="auto"/>
                                <w:bottom w:val="none" w:sz="0" w:space="0" w:color="auto"/>
                                <w:right w:val="none" w:sz="0" w:space="0" w:color="auto"/>
                              </w:divBdr>
                              <w:divsChild>
                                <w:div w:id="1620601511">
                                  <w:marLeft w:val="0"/>
                                  <w:marRight w:val="0"/>
                                  <w:marTop w:val="0"/>
                                  <w:marBottom w:val="0"/>
                                  <w:divBdr>
                                    <w:top w:val="none" w:sz="0" w:space="0" w:color="auto"/>
                                    <w:left w:val="none" w:sz="0" w:space="0" w:color="auto"/>
                                    <w:bottom w:val="none" w:sz="0" w:space="0" w:color="auto"/>
                                    <w:right w:val="none" w:sz="0" w:space="0" w:color="auto"/>
                                  </w:divBdr>
                                  <w:divsChild>
                                    <w:div w:id="4184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526812">
      <w:bodyDiv w:val="1"/>
      <w:marLeft w:val="0"/>
      <w:marRight w:val="0"/>
      <w:marTop w:val="0"/>
      <w:marBottom w:val="0"/>
      <w:divBdr>
        <w:top w:val="none" w:sz="0" w:space="0" w:color="auto"/>
        <w:left w:val="none" w:sz="0" w:space="0" w:color="auto"/>
        <w:bottom w:val="none" w:sz="0" w:space="0" w:color="auto"/>
        <w:right w:val="none" w:sz="0" w:space="0" w:color="auto"/>
      </w:divBdr>
      <w:divsChild>
        <w:div w:id="1062755968">
          <w:marLeft w:val="0"/>
          <w:marRight w:val="0"/>
          <w:marTop w:val="0"/>
          <w:marBottom w:val="0"/>
          <w:divBdr>
            <w:top w:val="none" w:sz="0" w:space="0" w:color="auto"/>
            <w:left w:val="none" w:sz="0" w:space="0" w:color="auto"/>
            <w:bottom w:val="none" w:sz="0" w:space="0" w:color="auto"/>
            <w:right w:val="none" w:sz="0" w:space="0" w:color="auto"/>
          </w:divBdr>
        </w:div>
      </w:divsChild>
    </w:div>
    <w:div w:id="469708173">
      <w:bodyDiv w:val="1"/>
      <w:marLeft w:val="0"/>
      <w:marRight w:val="0"/>
      <w:marTop w:val="0"/>
      <w:marBottom w:val="0"/>
      <w:divBdr>
        <w:top w:val="none" w:sz="0" w:space="0" w:color="auto"/>
        <w:left w:val="none" w:sz="0" w:space="0" w:color="auto"/>
        <w:bottom w:val="none" w:sz="0" w:space="0" w:color="auto"/>
        <w:right w:val="none" w:sz="0" w:space="0" w:color="auto"/>
      </w:divBdr>
      <w:divsChild>
        <w:div w:id="227886542">
          <w:marLeft w:val="0"/>
          <w:marRight w:val="0"/>
          <w:marTop w:val="0"/>
          <w:marBottom w:val="0"/>
          <w:divBdr>
            <w:top w:val="none" w:sz="0" w:space="0" w:color="auto"/>
            <w:left w:val="none" w:sz="0" w:space="0" w:color="auto"/>
            <w:bottom w:val="none" w:sz="0" w:space="0" w:color="auto"/>
            <w:right w:val="none" w:sz="0" w:space="0" w:color="auto"/>
          </w:divBdr>
        </w:div>
        <w:div w:id="484514506">
          <w:marLeft w:val="0"/>
          <w:marRight w:val="0"/>
          <w:marTop w:val="0"/>
          <w:marBottom w:val="0"/>
          <w:divBdr>
            <w:top w:val="none" w:sz="0" w:space="0" w:color="auto"/>
            <w:left w:val="none" w:sz="0" w:space="0" w:color="auto"/>
            <w:bottom w:val="none" w:sz="0" w:space="0" w:color="auto"/>
            <w:right w:val="none" w:sz="0" w:space="0" w:color="auto"/>
          </w:divBdr>
        </w:div>
      </w:divsChild>
    </w:div>
    <w:div w:id="591208106">
      <w:bodyDiv w:val="1"/>
      <w:marLeft w:val="0"/>
      <w:marRight w:val="0"/>
      <w:marTop w:val="0"/>
      <w:marBottom w:val="0"/>
      <w:divBdr>
        <w:top w:val="none" w:sz="0" w:space="0" w:color="auto"/>
        <w:left w:val="none" w:sz="0" w:space="0" w:color="auto"/>
        <w:bottom w:val="none" w:sz="0" w:space="0" w:color="auto"/>
        <w:right w:val="none" w:sz="0" w:space="0" w:color="auto"/>
      </w:divBdr>
      <w:divsChild>
        <w:div w:id="2014800084">
          <w:marLeft w:val="0"/>
          <w:marRight w:val="0"/>
          <w:marTop w:val="0"/>
          <w:marBottom w:val="0"/>
          <w:divBdr>
            <w:top w:val="none" w:sz="0" w:space="0" w:color="auto"/>
            <w:left w:val="none" w:sz="0" w:space="0" w:color="auto"/>
            <w:bottom w:val="none" w:sz="0" w:space="0" w:color="auto"/>
            <w:right w:val="none" w:sz="0" w:space="0" w:color="auto"/>
          </w:divBdr>
        </w:div>
      </w:divsChild>
    </w:div>
    <w:div w:id="724838285">
      <w:bodyDiv w:val="1"/>
      <w:marLeft w:val="0"/>
      <w:marRight w:val="0"/>
      <w:marTop w:val="0"/>
      <w:marBottom w:val="0"/>
      <w:divBdr>
        <w:top w:val="none" w:sz="0" w:space="0" w:color="auto"/>
        <w:left w:val="none" w:sz="0" w:space="0" w:color="auto"/>
        <w:bottom w:val="none" w:sz="0" w:space="0" w:color="auto"/>
        <w:right w:val="none" w:sz="0" w:space="0" w:color="auto"/>
      </w:divBdr>
      <w:divsChild>
        <w:div w:id="2119180633">
          <w:marLeft w:val="0"/>
          <w:marRight w:val="0"/>
          <w:marTop w:val="0"/>
          <w:marBottom w:val="0"/>
          <w:divBdr>
            <w:top w:val="none" w:sz="0" w:space="0" w:color="auto"/>
            <w:left w:val="none" w:sz="0" w:space="0" w:color="auto"/>
            <w:bottom w:val="none" w:sz="0" w:space="0" w:color="auto"/>
            <w:right w:val="none" w:sz="0" w:space="0" w:color="auto"/>
          </w:divBdr>
        </w:div>
      </w:divsChild>
    </w:div>
    <w:div w:id="756679097">
      <w:bodyDiv w:val="1"/>
      <w:marLeft w:val="0"/>
      <w:marRight w:val="0"/>
      <w:marTop w:val="0"/>
      <w:marBottom w:val="0"/>
      <w:divBdr>
        <w:top w:val="none" w:sz="0" w:space="0" w:color="auto"/>
        <w:left w:val="none" w:sz="0" w:space="0" w:color="auto"/>
        <w:bottom w:val="none" w:sz="0" w:space="0" w:color="auto"/>
        <w:right w:val="none" w:sz="0" w:space="0" w:color="auto"/>
      </w:divBdr>
      <w:divsChild>
        <w:div w:id="375006136">
          <w:marLeft w:val="0"/>
          <w:marRight w:val="0"/>
          <w:marTop w:val="0"/>
          <w:marBottom w:val="0"/>
          <w:divBdr>
            <w:top w:val="none" w:sz="0" w:space="0" w:color="auto"/>
            <w:left w:val="none" w:sz="0" w:space="0" w:color="auto"/>
            <w:bottom w:val="none" w:sz="0" w:space="0" w:color="auto"/>
            <w:right w:val="none" w:sz="0" w:space="0" w:color="auto"/>
          </w:divBdr>
        </w:div>
      </w:divsChild>
    </w:div>
    <w:div w:id="833449191">
      <w:bodyDiv w:val="1"/>
      <w:marLeft w:val="0"/>
      <w:marRight w:val="0"/>
      <w:marTop w:val="0"/>
      <w:marBottom w:val="0"/>
      <w:divBdr>
        <w:top w:val="none" w:sz="0" w:space="0" w:color="auto"/>
        <w:left w:val="none" w:sz="0" w:space="0" w:color="auto"/>
        <w:bottom w:val="none" w:sz="0" w:space="0" w:color="auto"/>
        <w:right w:val="none" w:sz="0" w:space="0" w:color="auto"/>
      </w:divBdr>
      <w:divsChild>
        <w:div w:id="1811701558">
          <w:marLeft w:val="0"/>
          <w:marRight w:val="0"/>
          <w:marTop w:val="0"/>
          <w:marBottom w:val="0"/>
          <w:divBdr>
            <w:top w:val="none" w:sz="0" w:space="0" w:color="auto"/>
            <w:left w:val="none" w:sz="0" w:space="0" w:color="auto"/>
            <w:bottom w:val="none" w:sz="0" w:space="0" w:color="auto"/>
            <w:right w:val="none" w:sz="0" w:space="0" w:color="auto"/>
          </w:divBdr>
        </w:div>
        <w:div w:id="918368792">
          <w:marLeft w:val="0"/>
          <w:marRight w:val="0"/>
          <w:marTop w:val="0"/>
          <w:marBottom w:val="0"/>
          <w:divBdr>
            <w:top w:val="none" w:sz="0" w:space="0" w:color="auto"/>
            <w:left w:val="none" w:sz="0" w:space="0" w:color="auto"/>
            <w:bottom w:val="none" w:sz="0" w:space="0" w:color="auto"/>
            <w:right w:val="none" w:sz="0" w:space="0" w:color="auto"/>
          </w:divBdr>
        </w:div>
      </w:divsChild>
    </w:div>
    <w:div w:id="884756106">
      <w:bodyDiv w:val="1"/>
      <w:marLeft w:val="0"/>
      <w:marRight w:val="0"/>
      <w:marTop w:val="0"/>
      <w:marBottom w:val="0"/>
      <w:divBdr>
        <w:top w:val="none" w:sz="0" w:space="0" w:color="auto"/>
        <w:left w:val="none" w:sz="0" w:space="0" w:color="auto"/>
        <w:bottom w:val="none" w:sz="0" w:space="0" w:color="auto"/>
        <w:right w:val="none" w:sz="0" w:space="0" w:color="auto"/>
      </w:divBdr>
      <w:divsChild>
        <w:div w:id="2037464918">
          <w:marLeft w:val="0"/>
          <w:marRight w:val="0"/>
          <w:marTop w:val="0"/>
          <w:marBottom w:val="0"/>
          <w:divBdr>
            <w:top w:val="none" w:sz="0" w:space="0" w:color="auto"/>
            <w:left w:val="none" w:sz="0" w:space="0" w:color="auto"/>
            <w:bottom w:val="none" w:sz="0" w:space="0" w:color="auto"/>
            <w:right w:val="none" w:sz="0" w:space="0" w:color="auto"/>
          </w:divBdr>
          <w:divsChild>
            <w:div w:id="1996183471">
              <w:marLeft w:val="0"/>
              <w:marRight w:val="120"/>
              <w:marTop w:val="0"/>
              <w:marBottom w:val="0"/>
              <w:divBdr>
                <w:top w:val="none" w:sz="0" w:space="0" w:color="auto"/>
                <w:left w:val="none" w:sz="0" w:space="0" w:color="auto"/>
                <w:bottom w:val="none" w:sz="0" w:space="0" w:color="auto"/>
                <w:right w:val="none" w:sz="0" w:space="0" w:color="auto"/>
              </w:divBdr>
            </w:div>
            <w:div w:id="93743454">
              <w:marLeft w:val="0"/>
              <w:marRight w:val="120"/>
              <w:marTop w:val="0"/>
              <w:marBottom w:val="0"/>
              <w:divBdr>
                <w:top w:val="none" w:sz="0" w:space="0" w:color="auto"/>
                <w:left w:val="none" w:sz="0" w:space="0" w:color="auto"/>
                <w:bottom w:val="none" w:sz="0" w:space="0" w:color="auto"/>
                <w:right w:val="none" w:sz="0" w:space="0" w:color="auto"/>
              </w:divBdr>
            </w:div>
            <w:div w:id="1407611161">
              <w:marLeft w:val="0"/>
              <w:marRight w:val="120"/>
              <w:marTop w:val="0"/>
              <w:marBottom w:val="0"/>
              <w:divBdr>
                <w:top w:val="none" w:sz="0" w:space="0" w:color="auto"/>
                <w:left w:val="none" w:sz="0" w:space="0" w:color="auto"/>
                <w:bottom w:val="none" w:sz="0" w:space="0" w:color="auto"/>
                <w:right w:val="none" w:sz="0" w:space="0" w:color="auto"/>
              </w:divBdr>
            </w:div>
          </w:divsChild>
        </w:div>
        <w:div w:id="1426654533">
          <w:marLeft w:val="0"/>
          <w:marRight w:val="0"/>
          <w:marTop w:val="0"/>
          <w:marBottom w:val="0"/>
          <w:divBdr>
            <w:top w:val="none" w:sz="0" w:space="0" w:color="auto"/>
            <w:left w:val="none" w:sz="0" w:space="0" w:color="auto"/>
            <w:bottom w:val="none" w:sz="0" w:space="0" w:color="auto"/>
            <w:right w:val="none" w:sz="0" w:space="0" w:color="auto"/>
          </w:divBdr>
          <w:divsChild>
            <w:div w:id="508640910">
              <w:marLeft w:val="0"/>
              <w:marRight w:val="0"/>
              <w:marTop w:val="0"/>
              <w:marBottom w:val="0"/>
              <w:divBdr>
                <w:top w:val="none" w:sz="0" w:space="0" w:color="auto"/>
                <w:left w:val="none" w:sz="0" w:space="0" w:color="auto"/>
                <w:bottom w:val="none" w:sz="0" w:space="0" w:color="auto"/>
                <w:right w:val="none" w:sz="0" w:space="0" w:color="auto"/>
              </w:divBdr>
              <w:divsChild>
                <w:div w:id="33576815">
                  <w:marLeft w:val="0"/>
                  <w:marRight w:val="0"/>
                  <w:marTop w:val="0"/>
                  <w:marBottom w:val="0"/>
                  <w:divBdr>
                    <w:top w:val="none" w:sz="0" w:space="0" w:color="auto"/>
                    <w:left w:val="none" w:sz="0" w:space="0" w:color="auto"/>
                    <w:bottom w:val="none" w:sz="0" w:space="0" w:color="auto"/>
                    <w:right w:val="none" w:sz="0" w:space="0" w:color="auto"/>
                  </w:divBdr>
                  <w:divsChild>
                    <w:div w:id="1235623965">
                      <w:marLeft w:val="0"/>
                      <w:marRight w:val="0"/>
                      <w:marTop w:val="0"/>
                      <w:marBottom w:val="0"/>
                      <w:divBdr>
                        <w:top w:val="none" w:sz="0" w:space="0" w:color="auto"/>
                        <w:left w:val="none" w:sz="0" w:space="0" w:color="auto"/>
                        <w:bottom w:val="none" w:sz="0" w:space="0" w:color="auto"/>
                        <w:right w:val="none" w:sz="0" w:space="0" w:color="auto"/>
                      </w:divBdr>
                      <w:divsChild>
                        <w:div w:id="50464705">
                          <w:marLeft w:val="0"/>
                          <w:marRight w:val="0"/>
                          <w:marTop w:val="0"/>
                          <w:marBottom w:val="0"/>
                          <w:divBdr>
                            <w:top w:val="none" w:sz="0" w:space="0" w:color="auto"/>
                            <w:left w:val="none" w:sz="0" w:space="0" w:color="auto"/>
                            <w:bottom w:val="none" w:sz="0" w:space="0" w:color="auto"/>
                            <w:right w:val="none" w:sz="0" w:space="0" w:color="auto"/>
                          </w:divBdr>
                          <w:divsChild>
                            <w:div w:id="1197505388">
                              <w:marLeft w:val="0"/>
                              <w:marRight w:val="0"/>
                              <w:marTop w:val="0"/>
                              <w:marBottom w:val="0"/>
                              <w:divBdr>
                                <w:top w:val="none" w:sz="0" w:space="0" w:color="auto"/>
                                <w:left w:val="none" w:sz="0" w:space="0" w:color="auto"/>
                                <w:bottom w:val="none" w:sz="0" w:space="0" w:color="auto"/>
                                <w:right w:val="none" w:sz="0" w:space="0" w:color="auto"/>
                              </w:divBdr>
                              <w:divsChild>
                                <w:div w:id="1475641004">
                                  <w:marLeft w:val="0"/>
                                  <w:marRight w:val="0"/>
                                  <w:marTop w:val="0"/>
                                  <w:marBottom w:val="0"/>
                                  <w:divBdr>
                                    <w:top w:val="none" w:sz="0" w:space="0" w:color="auto"/>
                                    <w:left w:val="none" w:sz="0" w:space="0" w:color="auto"/>
                                    <w:bottom w:val="none" w:sz="0" w:space="0" w:color="auto"/>
                                    <w:right w:val="none" w:sz="0" w:space="0" w:color="auto"/>
                                  </w:divBdr>
                                  <w:divsChild>
                                    <w:div w:id="747659006">
                                      <w:marLeft w:val="0"/>
                                      <w:marRight w:val="0"/>
                                      <w:marTop w:val="0"/>
                                      <w:marBottom w:val="0"/>
                                      <w:divBdr>
                                        <w:top w:val="none" w:sz="0" w:space="0" w:color="auto"/>
                                        <w:left w:val="none" w:sz="0" w:space="0" w:color="auto"/>
                                        <w:bottom w:val="none" w:sz="0" w:space="0" w:color="auto"/>
                                        <w:right w:val="none" w:sz="0" w:space="0" w:color="auto"/>
                                      </w:divBdr>
                                      <w:divsChild>
                                        <w:div w:id="19431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699915">
                          <w:marLeft w:val="0"/>
                          <w:marRight w:val="0"/>
                          <w:marTop w:val="0"/>
                          <w:marBottom w:val="0"/>
                          <w:divBdr>
                            <w:top w:val="none" w:sz="0" w:space="0" w:color="auto"/>
                            <w:left w:val="none" w:sz="0" w:space="0" w:color="auto"/>
                            <w:bottom w:val="none" w:sz="0" w:space="0" w:color="auto"/>
                            <w:right w:val="none" w:sz="0" w:space="0" w:color="auto"/>
                          </w:divBdr>
                          <w:divsChild>
                            <w:div w:id="196747900">
                              <w:marLeft w:val="0"/>
                              <w:marRight w:val="0"/>
                              <w:marTop w:val="0"/>
                              <w:marBottom w:val="0"/>
                              <w:divBdr>
                                <w:top w:val="none" w:sz="0" w:space="0" w:color="auto"/>
                                <w:left w:val="none" w:sz="0" w:space="0" w:color="auto"/>
                                <w:bottom w:val="none" w:sz="0" w:space="0" w:color="auto"/>
                                <w:right w:val="none" w:sz="0" w:space="0" w:color="auto"/>
                              </w:divBdr>
                            </w:div>
                          </w:divsChild>
                        </w:div>
                        <w:div w:id="869614355">
                          <w:marLeft w:val="0"/>
                          <w:marRight w:val="0"/>
                          <w:marTop w:val="0"/>
                          <w:marBottom w:val="0"/>
                          <w:divBdr>
                            <w:top w:val="none" w:sz="0" w:space="0" w:color="auto"/>
                            <w:left w:val="none" w:sz="0" w:space="0" w:color="auto"/>
                            <w:bottom w:val="none" w:sz="0" w:space="0" w:color="auto"/>
                            <w:right w:val="none" w:sz="0" w:space="0" w:color="auto"/>
                          </w:divBdr>
                          <w:divsChild>
                            <w:div w:id="71515872">
                              <w:marLeft w:val="0"/>
                              <w:marRight w:val="0"/>
                              <w:marTop w:val="0"/>
                              <w:marBottom w:val="0"/>
                              <w:divBdr>
                                <w:top w:val="none" w:sz="0" w:space="0" w:color="auto"/>
                                <w:left w:val="none" w:sz="0" w:space="0" w:color="auto"/>
                                <w:bottom w:val="none" w:sz="0" w:space="0" w:color="auto"/>
                                <w:right w:val="none" w:sz="0" w:space="0" w:color="auto"/>
                              </w:divBdr>
                              <w:divsChild>
                                <w:div w:id="1503616971">
                                  <w:marLeft w:val="0"/>
                                  <w:marRight w:val="0"/>
                                  <w:marTop w:val="0"/>
                                  <w:marBottom w:val="0"/>
                                  <w:divBdr>
                                    <w:top w:val="none" w:sz="0" w:space="0" w:color="auto"/>
                                    <w:left w:val="none" w:sz="0" w:space="0" w:color="auto"/>
                                    <w:bottom w:val="none" w:sz="0" w:space="0" w:color="auto"/>
                                    <w:right w:val="none" w:sz="0" w:space="0" w:color="auto"/>
                                  </w:divBdr>
                                  <w:divsChild>
                                    <w:div w:id="751436158">
                                      <w:marLeft w:val="0"/>
                                      <w:marRight w:val="0"/>
                                      <w:marTop w:val="0"/>
                                      <w:marBottom w:val="0"/>
                                      <w:divBdr>
                                        <w:top w:val="none" w:sz="0" w:space="0" w:color="auto"/>
                                        <w:left w:val="none" w:sz="0" w:space="0" w:color="auto"/>
                                        <w:bottom w:val="none" w:sz="0" w:space="0" w:color="auto"/>
                                        <w:right w:val="none" w:sz="0" w:space="0" w:color="auto"/>
                                      </w:divBdr>
                                      <w:divsChild>
                                        <w:div w:id="8740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178333">
                  <w:marLeft w:val="0"/>
                  <w:marRight w:val="0"/>
                  <w:marTop w:val="0"/>
                  <w:marBottom w:val="0"/>
                  <w:divBdr>
                    <w:top w:val="none" w:sz="0" w:space="0" w:color="auto"/>
                    <w:left w:val="none" w:sz="0" w:space="0" w:color="auto"/>
                    <w:bottom w:val="none" w:sz="0" w:space="0" w:color="auto"/>
                    <w:right w:val="none" w:sz="0" w:space="0" w:color="auto"/>
                  </w:divBdr>
                  <w:divsChild>
                    <w:div w:id="1766657440">
                      <w:marLeft w:val="0"/>
                      <w:marRight w:val="0"/>
                      <w:marTop w:val="0"/>
                      <w:marBottom w:val="0"/>
                      <w:divBdr>
                        <w:top w:val="none" w:sz="0" w:space="0" w:color="auto"/>
                        <w:left w:val="none" w:sz="0" w:space="0" w:color="auto"/>
                        <w:bottom w:val="none" w:sz="0" w:space="0" w:color="auto"/>
                        <w:right w:val="none" w:sz="0" w:space="0" w:color="auto"/>
                      </w:divBdr>
                      <w:divsChild>
                        <w:div w:id="713117065">
                          <w:marLeft w:val="0"/>
                          <w:marRight w:val="0"/>
                          <w:marTop w:val="0"/>
                          <w:marBottom w:val="0"/>
                          <w:divBdr>
                            <w:top w:val="none" w:sz="0" w:space="0" w:color="auto"/>
                            <w:left w:val="none" w:sz="0" w:space="0" w:color="auto"/>
                            <w:bottom w:val="none" w:sz="0" w:space="0" w:color="auto"/>
                            <w:right w:val="none" w:sz="0" w:space="0" w:color="auto"/>
                          </w:divBdr>
                          <w:divsChild>
                            <w:div w:id="1844009381">
                              <w:marLeft w:val="0"/>
                              <w:marRight w:val="0"/>
                              <w:marTop w:val="0"/>
                              <w:marBottom w:val="0"/>
                              <w:divBdr>
                                <w:top w:val="none" w:sz="0" w:space="0" w:color="auto"/>
                                <w:left w:val="none" w:sz="0" w:space="0" w:color="auto"/>
                                <w:bottom w:val="none" w:sz="0" w:space="0" w:color="auto"/>
                                <w:right w:val="none" w:sz="0" w:space="0" w:color="auto"/>
                              </w:divBdr>
                            </w:div>
                          </w:divsChild>
                        </w:div>
                        <w:div w:id="2131824731">
                          <w:marLeft w:val="0"/>
                          <w:marRight w:val="0"/>
                          <w:marTop w:val="0"/>
                          <w:marBottom w:val="0"/>
                          <w:divBdr>
                            <w:top w:val="none" w:sz="0" w:space="0" w:color="auto"/>
                            <w:left w:val="none" w:sz="0" w:space="0" w:color="auto"/>
                            <w:bottom w:val="none" w:sz="0" w:space="0" w:color="auto"/>
                            <w:right w:val="none" w:sz="0" w:space="0" w:color="auto"/>
                          </w:divBdr>
                          <w:divsChild>
                            <w:div w:id="942954002">
                              <w:marLeft w:val="0"/>
                              <w:marRight w:val="0"/>
                              <w:marTop w:val="0"/>
                              <w:marBottom w:val="0"/>
                              <w:divBdr>
                                <w:top w:val="none" w:sz="0" w:space="0" w:color="auto"/>
                                <w:left w:val="none" w:sz="0" w:space="0" w:color="auto"/>
                                <w:bottom w:val="none" w:sz="0" w:space="0" w:color="auto"/>
                                <w:right w:val="none" w:sz="0" w:space="0" w:color="auto"/>
                              </w:divBdr>
                              <w:divsChild>
                                <w:div w:id="6370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0910">
                          <w:marLeft w:val="0"/>
                          <w:marRight w:val="0"/>
                          <w:marTop w:val="0"/>
                          <w:marBottom w:val="0"/>
                          <w:divBdr>
                            <w:top w:val="none" w:sz="0" w:space="0" w:color="auto"/>
                            <w:left w:val="none" w:sz="0" w:space="0" w:color="auto"/>
                            <w:bottom w:val="none" w:sz="0" w:space="0" w:color="auto"/>
                            <w:right w:val="none" w:sz="0" w:space="0" w:color="auto"/>
                          </w:divBdr>
                        </w:div>
                        <w:div w:id="1003513272">
                          <w:marLeft w:val="0"/>
                          <w:marRight w:val="0"/>
                          <w:marTop w:val="0"/>
                          <w:marBottom w:val="0"/>
                          <w:divBdr>
                            <w:top w:val="none" w:sz="0" w:space="0" w:color="auto"/>
                            <w:left w:val="none" w:sz="0" w:space="0" w:color="auto"/>
                            <w:bottom w:val="none" w:sz="0" w:space="0" w:color="auto"/>
                            <w:right w:val="none" w:sz="0" w:space="0" w:color="auto"/>
                          </w:divBdr>
                          <w:divsChild>
                            <w:div w:id="1189834517">
                              <w:marLeft w:val="0"/>
                              <w:marRight w:val="0"/>
                              <w:marTop w:val="0"/>
                              <w:marBottom w:val="0"/>
                              <w:divBdr>
                                <w:top w:val="none" w:sz="0" w:space="0" w:color="auto"/>
                                <w:left w:val="none" w:sz="0" w:space="0" w:color="auto"/>
                                <w:bottom w:val="none" w:sz="0" w:space="0" w:color="auto"/>
                                <w:right w:val="none" w:sz="0" w:space="0" w:color="auto"/>
                              </w:divBdr>
                              <w:divsChild>
                                <w:div w:id="1665234660">
                                  <w:marLeft w:val="0"/>
                                  <w:marRight w:val="0"/>
                                  <w:marTop w:val="0"/>
                                  <w:marBottom w:val="0"/>
                                  <w:divBdr>
                                    <w:top w:val="none" w:sz="0" w:space="0" w:color="auto"/>
                                    <w:left w:val="none" w:sz="0" w:space="0" w:color="auto"/>
                                    <w:bottom w:val="none" w:sz="0" w:space="0" w:color="auto"/>
                                    <w:right w:val="none" w:sz="0" w:space="0" w:color="auto"/>
                                  </w:divBdr>
                                  <w:divsChild>
                                    <w:div w:id="489830229">
                                      <w:marLeft w:val="0"/>
                                      <w:marRight w:val="0"/>
                                      <w:marTop w:val="0"/>
                                      <w:marBottom w:val="0"/>
                                      <w:divBdr>
                                        <w:top w:val="none" w:sz="0" w:space="0" w:color="auto"/>
                                        <w:left w:val="none" w:sz="0" w:space="0" w:color="auto"/>
                                        <w:bottom w:val="none" w:sz="0" w:space="0" w:color="auto"/>
                                        <w:right w:val="none" w:sz="0" w:space="0" w:color="auto"/>
                                      </w:divBdr>
                                      <w:divsChild>
                                        <w:div w:id="6189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5124">
                              <w:marLeft w:val="0"/>
                              <w:marRight w:val="0"/>
                              <w:marTop w:val="0"/>
                              <w:marBottom w:val="0"/>
                              <w:divBdr>
                                <w:top w:val="none" w:sz="0" w:space="0" w:color="auto"/>
                                <w:left w:val="none" w:sz="0" w:space="0" w:color="auto"/>
                                <w:bottom w:val="none" w:sz="0" w:space="0" w:color="auto"/>
                                <w:right w:val="none" w:sz="0" w:space="0" w:color="auto"/>
                              </w:divBdr>
                              <w:divsChild>
                                <w:div w:id="1221406135">
                                  <w:marLeft w:val="0"/>
                                  <w:marRight w:val="0"/>
                                  <w:marTop w:val="0"/>
                                  <w:marBottom w:val="0"/>
                                  <w:divBdr>
                                    <w:top w:val="none" w:sz="0" w:space="0" w:color="auto"/>
                                    <w:left w:val="none" w:sz="0" w:space="0" w:color="auto"/>
                                    <w:bottom w:val="none" w:sz="0" w:space="0" w:color="auto"/>
                                    <w:right w:val="none" w:sz="0" w:space="0" w:color="auto"/>
                                  </w:divBdr>
                                  <w:divsChild>
                                    <w:div w:id="3854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788910">
      <w:bodyDiv w:val="1"/>
      <w:marLeft w:val="0"/>
      <w:marRight w:val="0"/>
      <w:marTop w:val="0"/>
      <w:marBottom w:val="0"/>
      <w:divBdr>
        <w:top w:val="none" w:sz="0" w:space="0" w:color="auto"/>
        <w:left w:val="none" w:sz="0" w:space="0" w:color="auto"/>
        <w:bottom w:val="none" w:sz="0" w:space="0" w:color="auto"/>
        <w:right w:val="none" w:sz="0" w:space="0" w:color="auto"/>
      </w:divBdr>
      <w:divsChild>
        <w:div w:id="491413493">
          <w:marLeft w:val="0"/>
          <w:marRight w:val="0"/>
          <w:marTop w:val="0"/>
          <w:marBottom w:val="0"/>
          <w:divBdr>
            <w:top w:val="none" w:sz="0" w:space="0" w:color="auto"/>
            <w:left w:val="none" w:sz="0" w:space="0" w:color="auto"/>
            <w:bottom w:val="none" w:sz="0" w:space="0" w:color="auto"/>
            <w:right w:val="none" w:sz="0" w:space="0" w:color="auto"/>
          </w:divBdr>
        </w:div>
        <w:div w:id="1684164884">
          <w:marLeft w:val="0"/>
          <w:marRight w:val="0"/>
          <w:marTop w:val="0"/>
          <w:marBottom w:val="0"/>
          <w:divBdr>
            <w:top w:val="none" w:sz="0" w:space="0" w:color="auto"/>
            <w:left w:val="none" w:sz="0" w:space="0" w:color="auto"/>
            <w:bottom w:val="none" w:sz="0" w:space="0" w:color="auto"/>
            <w:right w:val="none" w:sz="0" w:space="0" w:color="auto"/>
          </w:divBdr>
        </w:div>
        <w:div w:id="147524967">
          <w:marLeft w:val="0"/>
          <w:marRight w:val="0"/>
          <w:marTop w:val="0"/>
          <w:marBottom w:val="0"/>
          <w:divBdr>
            <w:top w:val="none" w:sz="0" w:space="0" w:color="auto"/>
            <w:left w:val="none" w:sz="0" w:space="0" w:color="auto"/>
            <w:bottom w:val="none" w:sz="0" w:space="0" w:color="auto"/>
            <w:right w:val="none" w:sz="0" w:space="0" w:color="auto"/>
          </w:divBdr>
        </w:div>
        <w:div w:id="1170294437">
          <w:marLeft w:val="0"/>
          <w:marRight w:val="0"/>
          <w:marTop w:val="0"/>
          <w:marBottom w:val="0"/>
          <w:divBdr>
            <w:top w:val="none" w:sz="0" w:space="0" w:color="auto"/>
            <w:left w:val="none" w:sz="0" w:space="0" w:color="auto"/>
            <w:bottom w:val="none" w:sz="0" w:space="0" w:color="auto"/>
            <w:right w:val="none" w:sz="0" w:space="0" w:color="auto"/>
          </w:divBdr>
        </w:div>
      </w:divsChild>
    </w:div>
    <w:div w:id="1069115665">
      <w:bodyDiv w:val="1"/>
      <w:marLeft w:val="0"/>
      <w:marRight w:val="0"/>
      <w:marTop w:val="0"/>
      <w:marBottom w:val="0"/>
      <w:divBdr>
        <w:top w:val="none" w:sz="0" w:space="0" w:color="auto"/>
        <w:left w:val="none" w:sz="0" w:space="0" w:color="auto"/>
        <w:bottom w:val="none" w:sz="0" w:space="0" w:color="auto"/>
        <w:right w:val="none" w:sz="0" w:space="0" w:color="auto"/>
      </w:divBdr>
      <w:divsChild>
        <w:div w:id="1367565100">
          <w:marLeft w:val="0"/>
          <w:marRight w:val="0"/>
          <w:marTop w:val="0"/>
          <w:marBottom w:val="0"/>
          <w:divBdr>
            <w:top w:val="none" w:sz="0" w:space="0" w:color="auto"/>
            <w:left w:val="none" w:sz="0" w:space="0" w:color="auto"/>
            <w:bottom w:val="none" w:sz="0" w:space="0" w:color="auto"/>
            <w:right w:val="none" w:sz="0" w:space="0" w:color="auto"/>
          </w:divBdr>
        </w:div>
        <w:div w:id="630331255">
          <w:marLeft w:val="0"/>
          <w:marRight w:val="0"/>
          <w:marTop w:val="0"/>
          <w:marBottom w:val="0"/>
          <w:divBdr>
            <w:top w:val="none" w:sz="0" w:space="0" w:color="auto"/>
            <w:left w:val="none" w:sz="0" w:space="0" w:color="auto"/>
            <w:bottom w:val="none" w:sz="0" w:space="0" w:color="auto"/>
            <w:right w:val="none" w:sz="0" w:space="0" w:color="auto"/>
          </w:divBdr>
        </w:div>
        <w:div w:id="1194802900">
          <w:marLeft w:val="0"/>
          <w:marRight w:val="0"/>
          <w:marTop w:val="0"/>
          <w:marBottom w:val="0"/>
          <w:divBdr>
            <w:top w:val="none" w:sz="0" w:space="0" w:color="auto"/>
            <w:left w:val="none" w:sz="0" w:space="0" w:color="auto"/>
            <w:bottom w:val="none" w:sz="0" w:space="0" w:color="auto"/>
            <w:right w:val="none" w:sz="0" w:space="0" w:color="auto"/>
          </w:divBdr>
        </w:div>
        <w:div w:id="1901163248">
          <w:marLeft w:val="0"/>
          <w:marRight w:val="0"/>
          <w:marTop w:val="0"/>
          <w:marBottom w:val="0"/>
          <w:divBdr>
            <w:top w:val="none" w:sz="0" w:space="0" w:color="auto"/>
            <w:left w:val="none" w:sz="0" w:space="0" w:color="auto"/>
            <w:bottom w:val="none" w:sz="0" w:space="0" w:color="auto"/>
            <w:right w:val="none" w:sz="0" w:space="0" w:color="auto"/>
          </w:divBdr>
        </w:div>
        <w:div w:id="481242288">
          <w:marLeft w:val="0"/>
          <w:marRight w:val="0"/>
          <w:marTop w:val="0"/>
          <w:marBottom w:val="0"/>
          <w:divBdr>
            <w:top w:val="none" w:sz="0" w:space="0" w:color="auto"/>
            <w:left w:val="none" w:sz="0" w:space="0" w:color="auto"/>
            <w:bottom w:val="none" w:sz="0" w:space="0" w:color="auto"/>
            <w:right w:val="none" w:sz="0" w:space="0" w:color="auto"/>
          </w:divBdr>
        </w:div>
        <w:div w:id="2005009801">
          <w:marLeft w:val="0"/>
          <w:marRight w:val="0"/>
          <w:marTop w:val="0"/>
          <w:marBottom w:val="0"/>
          <w:divBdr>
            <w:top w:val="none" w:sz="0" w:space="0" w:color="auto"/>
            <w:left w:val="none" w:sz="0" w:space="0" w:color="auto"/>
            <w:bottom w:val="none" w:sz="0" w:space="0" w:color="auto"/>
            <w:right w:val="none" w:sz="0" w:space="0" w:color="auto"/>
          </w:divBdr>
        </w:div>
        <w:div w:id="1511526934">
          <w:marLeft w:val="0"/>
          <w:marRight w:val="0"/>
          <w:marTop w:val="0"/>
          <w:marBottom w:val="0"/>
          <w:divBdr>
            <w:top w:val="none" w:sz="0" w:space="0" w:color="auto"/>
            <w:left w:val="none" w:sz="0" w:space="0" w:color="auto"/>
            <w:bottom w:val="none" w:sz="0" w:space="0" w:color="auto"/>
            <w:right w:val="none" w:sz="0" w:space="0" w:color="auto"/>
          </w:divBdr>
        </w:div>
        <w:div w:id="1429427034">
          <w:marLeft w:val="0"/>
          <w:marRight w:val="0"/>
          <w:marTop w:val="0"/>
          <w:marBottom w:val="0"/>
          <w:divBdr>
            <w:top w:val="none" w:sz="0" w:space="0" w:color="auto"/>
            <w:left w:val="none" w:sz="0" w:space="0" w:color="auto"/>
            <w:bottom w:val="none" w:sz="0" w:space="0" w:color="auto"/>
            <w:right w:val="none" w:sz="0" w:space="0" w:color="auto"/>
          </w:divBdr>
        </w:div>
        <w:div w:id="1196237930">
          <w:marLeft w:val="0"/>
          <w:marRight w:val="0"/>
          <w:marTop w:val="0"/>
          <w:marBottom w:val="0"/>
          <w:divBdr>
            <w:top w:val="none" w:sz="0" w:space="0" w:color="auto"/>
            <w:left w:val="none" w:sz="0" w:space="0" w:color="auto"/>
            <w:bottom w:val="none" w:sz="0" w:space="0" w:color="auto"/>
            <w:right w:val="none" w:sz="0" w:space="0" w:color="auto"/>
          </w:divBdr>
        </w:div>
        <w:div w:id="343482364">
          <w:marLeft w:val="0"/>
          <w:marRight w:val="0"/>
          <w:marTop w:val="0"/>
          <w:marBottom w:val="0"/>
          <w:divBdr>
            <w:top w:val="none" w:sz="0" w:space="0" w:color="auto"/>
            <w:left w:val="none" w:sz="0" w:space="0" w:color="auto"/>
            <w:bottom w:val="none" w:sz="0" w:space="0" w:color="auto"/>
            <w:right w:val="none" w:sz="0" w:space="0" w:color="auto"/>
          </w:divBdr>
        </w:div>
        <w:div w:id="645234686">
          <w:marLeft w:val="0"/>
          <w:marRight w:val="0"/>
          <w:marTop w:val="0"/>
          <w:marBottom w:val="0"/>
          <w:divBdr>
            <w:top w:val="none" w:sz="0" w:space="0" w:color="auto"/>
            <w:left w:val="none" w:sz="0" w:space="0" w:color="auto"/>
            <w:bottom w:val="none" w:sz="0" w:space="0" w:color="auto"/>
            <w:right w:val="none" w:sz="0" w:space="0" w:color="auto"/>
          </w:divBdr>
        </w:div>
        <w:div w:id="1362394202">
          <w:marLeft w:val="0"/>
          <w:marRight w:val="0"/>
          <w:marTop w:val="0"/>
          <w:marBottom w:val="0"/>
          <w:divBdr>
            <w:top w:val="none" w:sz="0" w:space="0" w:color="auto"/>
            <w:left w:val="none" w:sz="0" w:space="0" w:color="auto"/>
            <w:bottom w:val="none" w:sz="0" w:space="0" w:color="auto"/>
            <w:right w:val="none" w:sz="0" w:space="0" w:color="auto"/>
          </w:divBdr>
        </w:div>
        <w:div w:id="1044713674">
          <w:marLeft w:val="0"/>
          <w:marRight w:val="0"/>
          <w:marTop w:val="0"/>
          <w:marBottom w:val="0"/>
          <w:divBdr>
            <w:top w:val="none" w:sz="0" w:space="0" w:color="auto"/>
            <w:left w:val="none" w:sz="0" w:space="0" w:color="auto"/>
            <w:bottom w:val="none" w:sz="0" w:space="0" w:color="auto"/>
            <w:right w:val="none" w:sz="0" w:space="0" w:color="auto"/>
          </w:divBdr>
        </w:div>
        <w:div w:id="889923875">
          <w:marLeft w:val="0"/>
          <w:marRight w:val="0"/>
          <w:marTop w:val="0"/>
          <w:marBottom w:val="0"/>
          <w:divBdr>
            <w:top w:val="none" w:sz="0" w:space="0" w:color="auto"/>
            <w:left w:val="none" w:sz="0" w:space="0" w:color="auto"/>
            <w:bottom w:val="none" w:sz="0" w:space="0" w:color="auto"/>
            <w:right w:val="none" w:sz="0" w:space="0" w:color="auto"/>
          </w:divBdr>
        </w:div>
      </w:divsChild>
    </w:div>
    <w:div w:id="1202129104">
      <w:bodyDiv w:val="1"/>
      <w:marLeft w:val="0"/>
      <w:marRight w:val="0"/>
      <w:marTop w:val="0"/>
      <w:marBottom w:val="0"/>
      <w:divBdr>
        <w:top w:val="none" w:sz="0" w:space="0" w:color="auto"/>
        <w:left w:val="none" w:sz="0" w:space="0" w:color="auto"/>
        <w:bottom w:val="none" w:sz="0" w:space="0" w:color="auto"/>
        <w:right w:val="none" w:sz="0" w:space="0" w:color="auto"/>
      </w:divBdr>
      <w:divsChild>
        <w:div w:id="1274899780">
          <w:marLeft w:val="0"/>
          <w:marRight w:val="0"/>
          <w:marTop w:val="0"/>
          <w:marBottom w:val="0"/>
          <w:divBdr>
            <w:top w:val="none" w:sz="0" w:space="0" w:color="auto"/>
            <w:left w:val="none" w:sz="0" w:space="0" w:color="auto"/>
            <w:bottom w:val="none" w:sz="0" w:space="0" w:color="auto"/>
            <w:right w:val="none" w:sz="0" w:space="0" w:color="auto"/>
          </w:divBdr>
        </w:div>
        <w:div w:id="1651981265">
          <w:marLeft w:val="0"/>
          <w:marRight w:val="0"/>
          <w:marTop w:val="0"/>
          <w:marBottom w:val="0"/>
          <w:divBdr>
            <w:top w:val="none" w:sz="0" w:space="0" w:color="auto"/>
            <w:left w:val="none" w:sz="0" w:space="0" w:color="auto"/>
            <w:bottom w:val="none" w:sz="0" w:space="0" w:color="auto"/>
            <w:right w:val="none" w:sz="0" w:space="0" w:color="auto"/>
          </w:divBdr>
        </w:div>
        <w:div w:id="1345203798">
          <w:marLeft w:val="0"/>
          <w:marRight w:val="0"/>
          <w:marTop w:val="0"/>
          <w:marBottom w:val="0"/>
          <w:divBdr>
            <w:top w:val="none" w:sz="0" w:space="0" w:color="auto"/>
            <w:left w:val="none" w:sz="0" w:space="0" w:color="auto"/>
            <w:bottom w:val="none" w:sz="0" w:space="0" w:color="auto"/>
            <w:right w:val="none" w:sz="0" w:space="0" w:color="auto"/>
          </w:divBdr>
        </w:div>
      </w:divsChild>
    </w:div>
    <w:div w:id="1412695012">
      <w:bodyDiv w:val="1"/>
      <w:marLeft w:val="0"/>
      <w:marRight w:val="0"/>
      <w:marTop w:val="0"/>
      <w:marBottom w:val="0"/>
      <w:divBdr>
        <w:top w:val="none" w:sz="0" w:space="0" w:color="auto"/>
        <w:left w:val="none" w:sz="0" w:space="0" w:color="auto"/>
        <w:bottom w:val="none" w:sz="0" w:space="0" w:color="auto"/>
        <w:right w:val="none" w:sz="0" w:space="0" w:color="auto"/>
      </w:divBdr>
      <w:divsChild>
        <w:div w:id="755128831">
          <w:marLeft w:val="0"/>
          <w:marRight w:val="0"/>
          <w:marTop w:val="0"/>
          <w:marBottom w:val="0"/>
          <w:divBdr>
            <w:top w:val="none" w:sz="0" w:space="0" w:color="auto"/>
            <w:left w:val="none" w:sz="0" w:space="0" w:color="auto"/>
            <w:bottom w:val="none" w:sz="0" w:space="0" w:color="auto"/>
            <w:right w:val="none" w:sz="0" w:space="0" w:color="auto"/>
          </w:divBdr>
        </w:div>
        <w:div w:id="475878805">
          <w:marLeft w:val="0"/>
          <w:marRight w:val="0"/>
          <w:marTop w:val="0"/>
          <w:marBottom w:val="0"/>
          <w:divBdr>
            <w:top w:val="none" w:sz="0" w:space="0" w:color="auto"/>
            <w:left w:val="none" w:sz="0" w:space="0" w:color="auto"/>
            <w:bottom w:val="none" w:sz="0" w:space="0" w:color="auto"/>
            <w:right w:val="none" w:sz="0" w:space="0" w:color="auto"/>
          </w:divBdr>
        </w:div>
        <w:div w:id="1609118396">
          <w:marLeft w:val="0"/>
          <w:marRight w:val="0"/>
          <w:marTop w:val="0"/>
          <w:marBottom w:val="0"/>
          <w:divBdr>
            <w:top w:val="none" w:sz="0" w:space="0" w:color="auto"/>
            <w:left w:val="none" w:sz="0" w:space="0" w:color="auto"/>
            <w:bottom w:val="none" w:sz="0" w:space="0" w:color="auto"/>
            <w:right w:val="none" w:sz="0" w:space="0" w:color="auto"/>
          </w:divBdr>
        </w:div>
        <w:div w:id="2071072588">
          <w:marLeft w:val="0"/>
          <w:marRight w:val="0"/>
          <w:marTop w:val="0"/>
          <w:marBottom w:val="0"/>
          <w:divBdr>
            <w:top w:val="none" w:sz="0" w:space="0" w:color="auto"/>
            <w:left w:val="none" w:sz="0" w:space="0" w:color="auto"/>
            <w:bottom w:val="none" w:sz="0" w:space="0" w:color="auto"/>
            <w:right w:val="none" w:sz="0" w:space="0" w:color="auto"/>
          </w:divBdr>
        </w:div>
        <w:div w:id="1673875019">
          <w:marLeft w:val="0"/>
          <w:marRight w:val="0"/>
          <w:marTop w:val="0"/>
          <w:marBottom w:val="0"/>
          <w:divBdr>
            <w:top w:val="none" w:sz="0" w:space="0" w:color="auto"/>
            <w:left w:val="none" w:sz="0" w:space="0" w:color="auto"/>
            <w:bottom w:val="none" w:sz="0" w:space="0" w:color="auto"/>
            <w:right w:val="none" w:sz="0" w:space="0" w:color="auto"/>
          </w:divBdr>
        </w:div>
        <w:div w:id="964844947">
          <w:marLeft w:val="0"/>
          <w:marRight w:val="0"/>
          <w:marTop w:val="0"/>
          <w:marBottom w:val="0"/>
          <w:divBdr>
            <w:top w:val="none" w:sz="0" w:space="0" w:color="auto"/>
            <w:left w:val="none" w:sz="0" w:space="0" w:color="auto"/>
            <w:bottom w:val="none" w:sz="0" w:space="0" w:color="auto"/>
            <w:right w:val="none" w:sz="0" w:space="0" w:color="auto"/>
          </w:divBdr>
        </w:div>
        <w:div w:id="2081438226">
          <w:marLeft w:val="0"/>
          <w:marRight w:val="0"/>
          <w:marTop w:val="0"/>
          <w:marBottom w:val="0"/>
          <w:divBdr>
            <w:top w:val="none" w:sz="0" w:space="0" w:color="auto"/>
            <w:left w:val="none" w:sz="0" w:space="0" w:color="auto"/>
            <w:bottom w:val="none" w:sz="0" w:space="0" w:color="auto"/>
            <w:right w:val="none" w:sz="0" w:space="0" w:color="auto"/>
          </w:divBdr>
        </w:div>
        <w:div w:id="1376464314">
          <w:marLeft w:val="0"/>
          <w:marRight w:val="0"/>
          <w:marTop w:val="0"/>
          <w:marBottom w:val="0"/>
          <w:divBdr>
            <w:top w:val="none" w:sz="0" w:space="0" w:color="auto"/>
            <w:left w:val="none" w:sz="0" w:space="0" w:color="auto"/>
            <w:bottom w:val="none" w:sz="0" w:space="0" w:color="auto"/>
            <w:right w:val="none" w:sz="0" w:space="0" w:color="auto"/>
          </w:divBdr>
        </w:div>
        <w:div w:id="1598782206">
          <w:marLeft w:val="0"/>
          <w:marRight w:val="0"/>
          <w:marTop w:val="0"/>
          <w:marBottom w:val="0"/>
          <w:divBdr>
            <w:top w:val="none" w:sz="0" w:space="0" w:color="auto"/>
            <w:left w:val="none" w:sz="0" w:space="0" w:color="auto"/>
            <w:bottom w:val="none" w:sz="0" w:space="0" w:color="auto"/>
            <w:right w:val="none" w:sz="0" w:space="0" w:color="auto"/>
          </w:divBdr>
        </w:div>
        <w:div w:id="59909513">
          <w:marLeft w:val="0"/>
          <w:marRight w:val="0"/>
          <w:marTop w:val="0"/>
          <w:marBottom w:val="0"/>
          <w:divBdr>
            <w:top w:val="none" w:sz="0" w:space="0" w:color="auto"/>
            <w:left w:val="none" w:sz="0" w:space="0" w:color="auto"/>
            <w:bottom w:val="none" w:sz="0" w:space="0" w:color="auto"/>
            <w:right w:val="none" w:sz="0" w:space="0" w:color="auto"/>
          </w:divBdr>
        </w:div>
        <w:div w:id="278925217">
          <w:marLeft w:val="0"/>
          <w:marRight w:val="0"/>
          <w:marTop w:val="0"/>
          <w:marBottom w:val="0"/>
          <w:divBdr>
            <w:top w:val="none" w:sz="0" w:space="0" w:color="auto"/>
            <w:left w:val="none" w:sz="0" w:space="0" w:color="auto"/>
            <w:bottom w:val="none" w:sz="0" w:space="0" w:color="auto"/>
            <w:right w:val="none" w:sz="0" w:space="0" w:color="auto"/>
          </w:divBdr>
        </w:div>
        <w:div w:id="582639425">
          <w:marLeft w:val="0"/>
          <w:marRight w:val="0"/>
          <w:marTop w:val="0"/>
          <w:marBottom w:val="0"/>
          <w:divBdr>
            <w:top w:val="none" w:sz="0" w:space="0" w:color="auto"/>
            <w:left w:val="none" w:sz="0" w:space="0" w:color="auto"/>
            <w:bottom w:val="none" w:sz="0" w:space="0" w:color="auto"/>
            <w:right w:val="none" w:sz="0" w:space="0" w:color="auto"/>
          </w:divBdr>
        </w:div>
        <w:div w:id="1807627633">
          <w:marLeft w:val="0"/>
          <w:marRight w:val="0"/>
          <w:marTop w:val="0"/>
          <w:marBottom w:val="0"/>
          <w:divBdr>
            <w:top w:val="none" w:sz="0" w:space="0" w:color="auto"/>
            <w:left w:val="none" w:sz="0" w:space="0" w:color="auto"/>
            <w:bottom w:val="none" w:sz="0" w:space="0" w:color="auto"/>
            <w:right w:val="none" w:sz="0" w:space="0" w:color="auto"/>
          </w:divBdr>
        </w:div>
        <w:div w:id="1295519667">
          <w:marLeft w:val="0"/>
          <w:marRight w:val="0"/>
          <w:marTop w:val="0"/>
          <w:marBottom w:val="0"/>
          <w:divBdr>
            <w:top w:val="none" w:sz="0" w:space="0" w:color="auto"/>
            <w:left w:val="none" w:sz="0" w:space="0" w:color="auto"/>
            <w:bottom w:val="none" w:sz="0" w:space="0" w:color="auto"/>
            <w:right w:val="none" w:sz="0" w:space="0" w:color="auto"/>
          </w:divBdr>
        </w:div>
      </w:divsChild>
    </w:div>
    <w:div w:id="1583105927">
      <w:bodyDiv w:val="1"/>
      <w:marLeft w:val="0"/>
      <w:marRight w:val="0"/>
      <w:marTop w:val="0"/>
      <w:marBottom w:val="0"/>
      <w:divBdr>
        <w:top w:val="none" w:sz="0" w:space="0" w:color="auto"/>
        <w:left w:val="none" w:sz="0" w:space="0" w:color="auto"/>
        <w:bottom w:val="none" w:sz="0" w:space="0" w:color="auto"/>
        <w:right w:val="none" w:sz="0" w:space="0" w:color="auto"/>
      </w:divBdr>
      <w:divsChild>
        <w:div w:id="1073115910">
          <w:marLeft w:val="0"/>
          <w:marRight w:val="0"/>
          <w:marTop w:val="0"/>
          <w:marBottom w:val="0"/>
          <w:divBdr>
            <w:top w:val="none" w:sz="0" w:space="0" w:color="auto"/>
            <w:left w:val="none" w:sz="0" w:space="0" w:color="auto"/>
            <w:bottom w:val="none" w:sz="0" w:space="0" w:color="auto"/>
            <w:right w:val="none" w:sz="0" w:space="0" w:color="auto"/>
          </w:divBdr>
        </w:div>
      </w:divsChild>
    </w:div>
    <w:div w:id="1644116298">
      <w:bodyDiv w:val="1"/>
      <w:marLeft w:val="0"/>
      <w:marRight w:val="0"/>
      <w:marTop w:val="0"/>
      <w:marBottom w:val="0"/>
      <w:divBdr>
        <w:top w:val="none" w:sz="0" w:space="0" w:color="auto"/>
        <w:left w:val="none" w:sz="0" w:space="0" w:color="auto"/>
        <w:bottom w:val="none" w:sz="0" w:space="0" w:color="auto"/>
        <w:right w:val="none" w:sz="0" w:space="0" w:color="auto"/>
      </w:divBdr>
      <w:divsChild>
        <w:div w:id="1106581923">
          <w:marLeft w:val="0"/>
          <w:marRight w:val="0"/>
          <w:marTop w:val="0"/>
          <w:marBottom w:val="0"/>
          <w:divBdr>
            <w:top w:val="none" w:sz="0" w:space="0" w:color="auto"/>
            <w:left w:val="none" w:sz="0" w:space="0" w:color="auto"/>
            <w:bottom w:val="none" w:sz="0" w:space="0" w:color="auto"/>
            <w:right w:val="none" w:sz="0" w:space="0" w:color="auto"/>
          </w:divBdr>
        </w:div>
      </w:divsChild>
    </w:div>
    <w:div w:id="1657881611">
      <w:bodyDiv w:val="1"/>
      <w:marLeft w:val="0"/>
      <w:marRight w:val="0"/>
      <w:marTop w:val="0"/>
      <w:marBottom w:val="0"/>
      <w:divBdr>
        <w:top w:val="none" w:sz="0" w:space="0" w:color="auto"/>
        <w:left w:val="none" w:sz="0" w:space="0" w:color="auto"/>
        <w:bottom w:val="none" w:sz="0" w:space="0" w:color="auto"/>
        <w:right w:val="none" w:sz="0" w:space="0" w:color="auto"/>
      </w:divBdr>
      <w:divsChild>
        <w:div w:id="1261258079">
          <w:marLeft w:val="0"/>
          <w:marRight w:val="0"/>
          <w:marTop w:val="0"/>
          <w:marBottom w:val="0"/>
          <w:divBdr>
            <w:top w:val="none" w:sz="0" w:space="0" w:color="auto"/>
            <w:left w:val="none" w:sz="0" w:space="0" w:color="auto"/>
            <w:bottom w:val="none" w:sz="0" w:space="0" w:color="auto"/>
            <w:right w:val="none" w:sz="0" w:space="0" w:color="auto"/>
          </w:divBdr>
        </w:div>
        <w:div w:id="1509129298">
          <w:marLeft w:val="0"/>
          <w:marRight w:val="0"/>
          <w:marTop w:val="0"/>
          <w:marBottom w:val="0"/>
          <w:divBdr>
            <w:top w:val="none" w:sz="0" w:space="0" w:color="auto"/>
            <w:left w:val="none" w:sz="0" w:space="0" w:color="auto"/>
            <w:bottom w:val="none" w:sz="0" w:space="0" w:color="auto"/>
            <w:right w:val="none" w:sz="0" w:space="0" w:color="auto"/>
          </w:divBdr>
        </w:div>
      </w:divsChild>
    </w:div>
    <w:div w:id="1703632772">
      <w:bodyDiv w:val="1"/>
      <w:marLeft w:val="0"/>
      <w:marRight w:val="0"/>
      <w:marTop w:val="0"/>
      <w:marBottom w:val="0"/>
      <w:divBdr>
        <w:top w:val="none" w:sz="0" w:space="0" w:color="auto"/>
        <w:left w:val="none" w:sz="0" w:space="0" w:color="auto"/>
        <w:bottom w:val="none" w:sz="0" w:space="0" w:color="auto"/>
        <w:right w:val="none" w:sz="0" w:space="0" w:color="auto"/>
      </w:divBdr>
      <w:divsChild>
        <w:div w:id="2109345565">
          <w:marLeft w:val="0"/>
          <w:marRight w:val="0"/>
          <w:marTop w:val="0"/>
          <w:marBottom w:val="0"/>
          <w:divBdr>
            <w:top w:val="none" w:sz="0" w:space="0" w:color="auto"/>
            <w:left w:val="none" w:sz="0" w:space="0" w:color="auto"/>
            <w:bottom w:val="none" w:sz="0" w:space="0" w:color="auto"/>
            <w:right w:val="none" w:sz="0" w:space="0" w:color="auto"/>
          </w:divBdr>
        </w:div>
        <w:div w:id="1343046891">
          <w:marLeft w:val="0"/>
          <w:marRight w:val="0"/>
          <w:marTop w:val="0"/>
          <w:marBottom w:val="0"/>
          <w:divBdr>
            <w:top w:val="none" w:sz="0" w:space="0" w:color="auto"/>
            <w:left w:val="none" w:sz="0" w:space="0" w:color="auto"/>
            <w:bottom w:val="none" w:sz="0" w:space="0" w:color="auto"/>
            <w:right w:val="none" w:sz="0" w:space="0" w:color="auto"/>
          </w:divBdr>
        </w:div>
        <w:div w:id="2009821109">
          <w:marLeft w:val="0"/>
          <w:marRight w:val="0"/>
          <w:marTop w:val="0"/>
          <w:marBottom w:val="0"/>
          <w:divBdr>
            <w:top w:val="none" w:sz="0" w:space="0" w:color="auto"/>
            <w:left w:val="none" w:sz="0" w:space="0" w:color="auto"/>
            <w:bottom w:val="none" w:sz="0" w:space="0" w:color="auto"/>
            <w:right w:val="none" w:sz="0" w:space="0" w:color="auto"/>
          </w:divBdr>
        </w:div>
        <w:div w:id="649749797">
          <w:marLeft w:val="0"/>
          <w:marRight w:val="0"/>
          <w:marTop w:val="0"/>
          <w:marBottom w:val="0"/>
          <w:divBdr>
            <w:top w:val="none" w:sz="0" w:space="0" w:color="auto"/>
            <w:left w:val="none" w:sz="0" w:space="0" w:color="auto"/>
            <w:bottom w:val="none" w:sz="0" w:space="0" w:color="auto"/>
            <w:right w:val="none" w:sz="0" w:space="0" w:color="auto"/>
          </w:divBdr>
        </w:div>
      </w:divsChild>
    </w:div>
    <w:div w:id="1803040907">
      <w:bodyDiv w:val="1"/>
      <w:marLeft w:val="0"/>
      <w:marRight w:val="0"/>
      <w:marTop w:val="0"/>
      <w:marBottom w:val="0"/>
      <w:divBdr>
        <w:top w:val="none" w:sz="0" w:space="0" w:color="auto"/>
        <w:left w:val="none" w:sz="0" w:space="0" w:color="auto"/>
        <w:bottom w:val="none" w:sz="0" w:space="0" w:color="auto"/>
        <w:right w:val="none" w:sz="0" w:space="0" w:color="auto"/>
      </w:divBdr>
    </w:div>
    <w:div w:id="1978338724">
      <w:bodyDiv w:val="1"/>
      <w:marLeft w:val="0"/>
      <w:marRight w:val="0"/>
      <w:marTop w:val="0"/>
      <w:marBottom w:val="0"/>
      <w:divBdr>
        <w:top w:val="none" w:sz="0" w:space="0" w:color="auto"/>
        <w:left w:val="none" w:sz="0" w:space="0" w:color="auto"/>
        <w:bottom w:val="none" w:sz="0" w:space="0" w:color="auto"/>
        <w:right w:val="none" w:sz="0" w:space="0" w:color="auto"/>
      </w:divBdr>
      <w:divsChild>
        <w:div w:id="1956670337">
          <w:marLeft w:val="0"/>
          <w:marRight w:val="0"/>
          <w:marTop w:val="0"/>
          <w:marBottom w:val="0"/>
          <w:divBdr>
            <w:top w:val="none" w:sz="0" w:space="0" w:color="auto"/>
            <w:left w:val="none" w:sz="0" w:space="0" w:color="auto"/>
            <w:bottom w:val="none" w:sz="0" w:space="0" w:color="auto"/>
            <w:right w:val="none" w:sz="0" w:space="0" w:color="auto"/>
          </w:divBdr>
        </w:div>
        <w:div w:id="1391689129">
          <w:marLeft w:val="0"/>
          <w:marRight w:val="0"/>
          <w:marTop w:val="0"/>
          <w:marBottom w:val="0"/>
          <w:divBdr>
            <w:top w:val="none" w:sz="0" w:space="0" w:color="auto"/>
            <w:left w:val="none" w:sz="0" w:space="0" w:color="auto"/>
            <w:bottom w:val="none" w:sz="0" w:space="0" w:color="auto"/>
            <w:right w:val="none" w:sz="0" w:space="0" w:color="auto"/>
          </w:divBdr>
        </w:div>
        <w:div w:id="1837376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Andrew%20C.%20Corb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merald.com/insight/search?q=Barbara%20Bird" TargetMode="External"/><Relationship Id="rId12" Type="http://schemas.openxmlformats.org/officeDocument/2006/relationships/hyperlink" Target="https://doi.org/10.1080/09537287.2019.164736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www.emerald.com/insight/search?q=Barbara%20Bird" TargetMode="External"/><Relationship Id="rId11" Type="http://schemas.openxmlformats.org/officeDocument/2006/relationships/hyperlink" Target="http://www.aufop.com" TargetMode="External"/><Relationship Id="rId5" Type="http://schemas.openxmlformats.org/officeDocument/2006/relationships/webSettings" Target="webSettings.xml"/><Relationship Id="rId10" Type="http://schemas.openxmlformats.org/officeDocument/2006/relationships/hyperlink" Target="https://clad.org/wp-content/uploads/2021/02/ExperienciasEIAPP-2019-Competencias.pdf" TargetMode="External"/><Relationship Id="rId4" Type="http://schemas.openxmlformats.org/officeDocument/2006/relationships/settings" Target="settings.xml"/><Relationship Id="rId9" Type="http://schemas.openxmlformats.org/officeDocument/2006/relationships/hyperlink" Target="https://doi.org/10.1108/S1074-754020190000021011"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6785-3691-4217-9070-31A30139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TotalTime>
  <Pages>17</Pages>
  <Words>5844</Words>
  <Characters>32144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95</cp:revision>
  <cp:lastPrinted>2023-06-01T13:28:00Z</cp:lastPrinted>
  <dcterms:created xsi:type="dcterms:W3CDTF">2023-03-03T20:19:00Z</dcterms:created>
  <dcterms:modified xsi:type="dcterms:W3CDTF">2024-07-21T04:10:00Z</dcterms:modified>
</cp:coreProperties>
</file>