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01552" w14:textId="1B7CC168" w:rsidR="0062106F" w:rsidRPr="00965E2F" w:rsidRDefault="0062106F" w:rsidP="00965E2F">
      <w:pPr>
        <w:spacing w:line="360" w:lineRule="auto"/>
        <w:jc w:val="center"/>
        <w:rPr>
          <w:rFonts w:ascii="Arial" w:hAnsi="Arial" w:cs="Arial"/>
          <w:b/>
          <w:bCs/>
          <w:sz w:val="28"/>
          <w:szCs w:val="28"/>
          <w:lang w:val="es-ES"/>
        </w:rPr>
      </w:pPr>
      <w:r w:rsidRPr="00965E2F">
        <w:rPr>
          <w:rFonts w:ascii="Arial" w:hAnsi="Arial" w:cs="Arial"/>
          <w:b/>
          <w:bCs/>
          <w:sz w:val="28"/>
          <w:szCs w:val="28"/>
          <w:lang w:val="es-ES"/>
        </w:rPr>
        <w:t xml:space="preserve">MODELO </w:t>
      </w:r>
      <w:r w:rsidR="00663AA8" w:rsidRPr="00965E2F">
        <w:rPr>
          <w:rFonts w:ascii="Arial" w:hAnsi="Arial" w:cs="Arial"/>
          <w:b/>
          <w:bCs/>
          <w:sz w:val="28"/>
          <w:szCs w:val="28"/>
          <w:lang w:val="es-ES"/>
        </w:rPr>
        <w:t xml:space="preserve">PRELIMINAR </w:t>
      </w:r>
      <w:r w:rsidRPr="00965E2F">
        <w:rPr>
          <w:rFonts w:ascii="Arial" w:hAnsi="Arial" w:cs="Arial"/>
          <w:b/>
          <w:bCs/>
          <w:sz w:val="28"/>
          <w:szCs w:val="28"/>
          <w:lang w:val="es-ES"/>
        </w:rPr>
        <w:t xml:space="preserve">DE EVALUACIÓN DEL </w:t>
      </w:r>
      <w:r w:rsidR="009C2C42" w:rsidRPr="00965E2F">
        <w:rPr>
          <w:rFonts w:ascii="Arial" w:hAnsi="Arial" w:cs="Arial"/>
          <w:b/>
          <w:bCs/>
          <w:sz w:val="28"/>
          <w:szCs w:val="28"/>
          <w:lang w:val="es-ES"/>
        </w:rPr>
        <w:t xml:space="preserve">NIVEL DE </w:t>
      </w:r>
      <w:r w:rsidRPr="00965E2F">
        <w:rPr>
          <w:rFonts w:ascii="Arial" w:hAnsi="Arial" w:cs="Arial"/>
          <w:b/>
          <w:bCs/>
          <w:sz w:val="28"/>
          <w:szCs w:val="28"/>
          <w:lang w:val="es-ES"/>
        </w:rPr>
        <w:t>DESARROLLO DE LOS DESTINOS TURÍSTICOS CUBANOS</w:t>
      </w:r>
    </w:p>
    <w:p w14:paraId="43D9F562" w14:textId="215BBCF3" w:rsidR="004E2CA2" w:rsidRPr="00FC03EF" w:rsidRDefault="004E2CA2" w:rsidP="00E43055">
      <w:pPr>
        <w:pStyle w:val="Heading1"/>
        <w:spacing w:before="0"/>
        <w:rPr>
          <w:rFonts w:ascii="Arial" w:hAnsi="Arial" w:cs="Arial"/>
          <w:b/>
          <w:bCs/>
          <w:color w:val="auto"/>
          <w:sz w:val="24"/>
          <w:szCs w:val="24"/>
          <w:lang w:val="es-ES"/>
        </w:rPr>
      </w:pPr>
      <w:r>
        <w:rPr>
          <w:rFonts w:ascii="Arial" w:hAnsi="Arial" w:cs="Arial"/>
          <w:b/>
          <w:bCs/>
          <w:color w:val="auto"/>
          <w:sz w:val="24"/>
          <w:szCs w:val="24"/>
          <w:lang w:val="es-ES"/>
        </w:rPr>
        <w:t>RESUMEN</w:t>
      </w:r>
    </w:p>
    <w:p w14:paraId="15F3C504" w14:textId="1CBC01A1" w:rsidR="004E2CA2" w:rsidRDefault="004A27A3" w:rsidP="00132953">
      <w:pPr>
        <w:spacing w:line="240" w:lineRule="auto"/>
        <w:jc w:val="both"/>
        <w:rPr>
          <w:rFonts w:ascii="Arial" w:hAnsi="Arial" w:cs="Arial"/>
          <w:lang w:val="es-ES"/>
        </w:rPr>
      </w:pPr>
      <w:r>
        <w:rPr>
          <w:rFonts w:ascii="Arial" w:hAnsi="Arial" w:cs="Arial"/>
          <w:lang w:val="es-ES"/>
        </w:rPr>
        <w:t>Es premisa de los destinos</w:t>
      </w:r>
      <w:r w:rsidR="001D6A76">
        <w:rPr>
          <w:rFonts w:ascii="Arial" w:hAnsi="Arial" w:cs="Arial"/>
          <w:lang w:val="es-ES"/>
        </w:rPr>
        <w:t>,</w:t>
      </w:r>
      <w:r>
        <w:rPr>
          <w:rFonts w:ascii="Arial" w:hAnsi="Arial" w:cs="Arial"/>
          <w:lang w:val="es-ES"/>
        </w:rPr>
        <w:t xml:space="preserve"> en el contexto actual</w:t>
      </w:r>
      <w:r w:rsidR="001D6A76">
        <w:rPr>
          <w:rFonts w:ascii="Arial" w:hAnsi="Arial" w:cs="Arial"/>
          <w:lang w:val="es-ES"/>
        </w:rPr>
        <w:t>,</w:t>
      </w:r>
      <w:r w:rsidR="00C40BB4">
        <w:rPr>
          <w:rFonts w:ascii="Arial" w:hAnsi="Arial" w:cs="Arial"/>
          <w:lang w:val="es-ES"/>
        </w:rPr>
        <w:t xml:space="preserve"> reorientar sus estrategias de gestión en correspondencia con los cambios de la demanda y teniendo en cuenta los elementos del entorno dinámico y cada vez más cambiante. En el caso de Cuba, desde la academia se ha reconocido la necesidad de reformular sus formas de actuación en aras de mejorar su posicionamiento y la competitividad como destino.</w:t>
      </w:r>
      <w:r w:rsidR="0074222A">
        <w:rPr>
          <w:rFonts w:ascii="Arial" w:hAnsi="Arial" w:cs="Arial"/>
          <w:lang w:val="es-ES"/>
        </w:rPr>
        <w:t xml:space="preserve"> Esta investigación es resultado de varios estudios llevados a cabo por estudiantes e investigadores entre los años 2021 y 2024. Los datos presentados corresponden al objetivo de diseñar un modelo para la evaluación del nivel de desarrollo de los destinos cubanos, lo cual permita alinear las estrategias de gestión a la realidad inmediata de estos. Para ello, se han utilizado diferentes herramientas que han permitidito identificar modelos internacionales, variables, indicadores que describan el comportamiento del desarrollo de estos productos turísticos. Los resultados muestran una propuesta de modelo validada mediante un estudio de caso, y a partir de ello sus imprecisiones y puntos de mejora en aras de presentar al Ministerio de Turismo una propuesta más completa y atemperada a la realidad cubana. </w:t>
      </w:r>
    </w:p>
    <w:p w14:paraId="6B113DBF" w14:textId="645FBBED" w:rsidR="00912C36" w:rsidRDefault="00544FF1" w:rsidP="00D302D4">
      <w:pPr>
        <w:spacing w:line="276" w:lineRule="auto"/>
        <w:jc w:val="both"/>
        <w:rPr>
          <w:rFonts w:ascii="Arial" w:hAnsi="Arial" w:cs="Arial"/>
          <w:lang w:val="es-ES"/>
        </w:rPr>
      </w:pPr>
      <w:r w:rsidRPr="00912C36">
        <w:rPr>
          <w:rFonts w:ascii="Arial" w:hAnsi="Arial" w:cs="Arial"/>
          <w:b/>
          <w:bCs/>
          <w:lang w:val="es-ES"/>
        </w:rPr>
        <w:t>PALABRAS CLAVE:</w:t>
      </w:r>
      <w:r>
        <w:rPr>
          <w:rFonts w:ascii="Arial" w:hAnsi="Arial" w:cs="Arial"/>
          <w:lang w:val="es-ES"/>
        </w:rPr>
        <w:t xml:space="preserve"> DESTINOS; NIVEL DE DESARROLLO; MODELO; ESTRATEGIAS; </w:t>
      </w:r>
      <w:r w:rsidR="00D50053">
        <w:rPr>
          <w:rFonts w:ascii="Arial" w:hAnsi="Arial" w:cs="Arial"/>
          <w:lang w:val="es-ES"/>
        </w:rPr>
        <w:t>ESTUDIO DE CASO.</w:t>
      </w:r>
    </w:p>
    <w:p w14:paraId="2ADC026F" w14:textId="0E02AB02" w:rsidR="001943CF" w:rsidRPr="004D5A0E" w:rsidRDefault="001943CF" w:rsidP="001943CF">
      <w:pPr>
        <w:pStyle w:val="Heading1"/>
        <w:spacing w:before="0"/>
        <w:rPr>
          <w:rFonts w:ascii="Arial" w:hAnsi="Arial" w:cs="Arial"/>
          <w:b/>
          <w:bCs/>
          <w:color w:val="auto"/>
          <w:sz w:val="24"/>
          <w:szCs w:val="24"/>
          <w:lang w:val="en-US"/>
        </w:rPr>
      </w:pPr>
      <w:r w:rsidRPr="004D5A0E">
        <w:rPr>
          <w:rFonts w:ascii="Arial" w:hAnsi="Arial" w:cs="Arial"/>
          <w:b/>
          <w:bCs/>
          <w:color w:val="auto"/>
          <w:sz w:val="24"/>
          <w:szCs w:val="24"/>
          <w:lang w:val="en-US"/>
        </w:rPr>
        <w:t>ABSTRACT</w:t>
      </w:r>
    </w:p>
    <w:p w14:paraId="19298784" w14:textId="2BDB5268" w:rsidR="00B758FA" w:rsidRPr="004D5A0E" w:rsidRDefault="00B758FA" w:rsidP="00B758FA">
      <w:pPr>
        <w:jc w:val="both"/>
        <w:rPr>
          <w:rFonts w:ascii="Arial" w:hAnsi="Arial" w:cs="Arial"/>
          <w:lang w:val="en-US"/>
        </w:rPr>
      </w:pPr>
      <w:r w:rsidRPr="004D5A0E">
        <w:rPr>
          <w:rFonts w:ascii="Arial" w:hAnsi="Arial" w:cs="Arial"/>
          <w:lang w:val="en-US"/>
        </w:rPr>
        <w:t>In the current context, it is a premise for destinations to reorient their management strategies in accordance with changes in demand and taking into account the elements of the dynamic and increasingly changing environment. In the case of Cuba, the need to reformulate its ways of acting in order to improve its positioning and competitiveness as a destination has been recognized by academia. This research is the result of several studies carried out by students and researchers between 2021 and 2024. The data presented correspond to the objective of designing a model for the evaluation of the level of development of Cuban destinations, which allows aligning management strategies with their immediate reality. To this end, different tools have been used that have allowed the identification of international models, variables, and indicators that describe the behavior of the development of these tourist products. The results show a model proposal validated through a case study, and from this, its inaccuracies and points of improvement in order to present to the Ministry of Tourism a more complete proposal that is more suited to Cuban reality.</w:t>
      </w:r>
    </w:p>
    <w:p w14:paraId="40BE0CBE" w14:textId="69A7788A" w:rsidR="00B758FA" w:rsidRPr="00B758FA" w:rsidRDefault="00B758FA" w:rsidP="00B758FA">
      <w:pPr>
        <w:jc w:val="both"/>
        <w:rPr>
          <w:rFonts w:ascii="Arial" w:hAnsi="Arial" w:cs="Arial"/>
          <w:lang w:val="en-US"/>
        </w:rPr>
      </w:pPr>
      <w:r w:rsidRPr="00B758FA">
        <w:rPr>
          <w:rFonts w:ascii="Arial" w:hAnsi="Arial" w:cs="Arial"/>
          <w:b/>
          <w:bCs/>
          <w:lang w:val="en-US"/>
        </w:rPr>
        <w:t>KEYWORDS</w:t>
      </w:r>
      <w:r w:rsidRPr="00B758FA">
        <w:rPr>
          <w:rFonts w:ascii="Arial" w:hAnsi="Arial" w:cs="Arial"/>
          <w:lang w:val="en-US"/>
        </w:rPr>
        <w:t>: DESTINATIONS; LEVEL OF DEVELOPMENT; MODEL; STRATEGIES; CASE STUDY.</w:t>
      </w:r>
    </w:p>
    <w:p w14:paraId="326E422C" w14:textId="64D3370C" w:rsidR="00F401B4" w:rsidRPr="00FC03EF" w:rsidRDefault="003C6790" w:rsidP="00B758FA">
      <w:pPr>
        <w:pStyle w:val="Heading1"/>
        <w:spacing w:before="0"/>
        <w:rPr>
          <w:rFonts w:ascii="Arial" w:hAnsi="Arial" w:cs="Arial"/>
          <w:b/>
          <w:bCs/>
          <w:color w:val="auto"/>
          <w:sz w:val="24"/>
          <w:szCs w:val="24"/>
          <w:lang w:val="es-ES"/>
        </w:rPr>
      </w:pPr>
      <w:r w:rsidRPr="00FC03EF">
        <w:rPr>
          <w:rFonts w:ascii="Arial" w:hAnsi="Arial" w:cs="Arial"/>
          <w:b/>
          <w:bCs/>
          <w:color w:val="auto"/>
          <w:sz w:val="24"/>
          <w:szCs w:val="24"/>
          <w:lang w:val="es-ES"/>
        </w:rPr>
        <w:lastRenderedPageBreak/>
        <w:t>INTRODUCCIÓN</w:t>
      </w:r>
    </w:p>
    <w:p w14:paraId="4AED6C93" w14:textId="1A149CF9" w:rsidR="003C6790" w:rsidRDefault="00056B7C" w:rsidP="007D326B">
      <w:pPr>
        <w:spacing w:before="120" w:after="120" w:line="360" w:lineRule="auto"/>
        <w:jc w:val="both"/>
        <w:rPr>
          <w:rFonts w:ascii="Arial" w:hAnsi="Arial" w:cs="Arial"/>
        </w:rPr>
      </w:pPr>
      <w:r w:rsidRPr="00056B7C">
        <w:rPr>
          <w:rFonts w:ascii="Arial" w:hAnsi="Arial" w:cs="Arial"/>
        </w:rPr>
        <w:t xml:space="preserve">Con el impacto de la COVID-19 a nivel mundial, los gobiernos han buscado alternativas para </w:t>
      </w:r>
      <w:r>
        <w:rPr>
          <w:rFonts w:ascii="Arial" w:hAnsi="Arial" w:cs="Arial"/>
        </w:rPr>
        <w:t xml:space="preserve">lograr minimizar los efectos económicos, que han ocasionado graves impactos en sus sociedades. Es por ello que, una vez más se ha otorgado vital importancia al turismo como sector estratégico en las naciones, logrando que las actividades que engloban se conviertan en dinamizadores de sus economías y el resto de los sectores productivos y de servicios. </w:t>
      </w:r>
    </w:p>
    <w:p w14:paraId="7EC36E82" w14:textId="5D5188D2" w:rsidR="00056B7C" w:rsidRDefault="00A11B60" w:rsidP="007D326B">
      <w:pPr>
        <w:spacing w:before="120" w:after="120" w:line="360" w:lineRule="auto"/>
        <w:jc w:val="both"/>
        <w:rPr>
          <w:rFonts w:ascii="Arial" w:hAnsi="Arial" w:cs="Arial"/>
        </w:rPr>
      </w:pPr>
      <w:r>
        <w:rPr>
          <w:rFonts w:ascii="Arial" w:hAnsi="Arial" w:cs="Arial"/>
        </w:rPr>
        <w:t>A partir de ello, los gobiernos han apostado por el desarrollo de investigaciones que permitan, desde la ciencia y la innovación mejorar la gestión turística en los territorios. Lo anterior es consecuencia también de la gran competencia existente a nivel internacional, donde cada vez más los viajeros experimentan cambios en sus patrones de consumo y los destinos reorientan sus estrategias para satisfacer sus necesidades.</w:t>
      </w:r>
      <w:r w:rsidR="00423B2A">
        <w:rPr>
          <w:rFonts w:ascii="Arial" w:hAnsi="Arial" w:cs="Arial"/>
        </w:rPr>
        <w:t xml:space="preserve"> Ya lo enunciaban </w:t>
      </w:r>
      <w:r w:rsidR="00423B2A" w:rsidRPr="00423B2A">
        <w:rPr>
          <w:rFonts w:ascii="Arial" w:hAnsi="Arial" w:cs="Arial"/>
        </w:rPr>
        <w:t xml:space="preserve">Dwyer </w:t>
      </w:r>
      <w:r w:rsidR="00423B2A">
        <w:rPr>
          <w:rFonts w:ascii="Arial" w:hAnsi="Arial" w:cs="Arial"/>
        </w:rPr>
        <w:t>&amp;</w:t>
      </w:r>
      <w:r w:rsidR="00423B2A" w:rsidRPr="00423B2A">
        <w:rPr>
          <w:rFonts w:ascii="Arial" w:hAnsi="Arial" w:cs="Arial"/>
        </w:rPr>
        <w:t xml:space="preserve"> Kim (2003) y Ritchie </w:t>
      </w:r>
      <w:r w:rsidR="00423B2A">
        <w:rPr>
          <w:rFonts w:ascii="Arial" w:hAnsi="Arial" w:cs="Arial"/>
        </w:rPr>
        <w:t>&amp;</w:t>
      </w:r>
      <w:r w:rsidR="00423B2A" w:rsidRPr="00423B2A">
        <w:rPr>
          <w:rFonts w:ascii="Arial" w:hAnsi="Arial" w:cs="Arial"/>
        </w:rPr>
        <w:t xml:space="preserve"> Crouch (200</w:t>
      </w:r>
      <w:r w:rsidR="00B508A2">
        <w:rPr>
          <w:rFonts w:ascii="Arial" w:hAnsi="Arial" w:cs="Arial"/>
        </w:rPr>
        <w:t>0</w:t>
      </w:r>
      <w:r w:rsidR="00423B2A" w:rsidRPr="00423B2A">
        <w:rPr>
          <w:rFonts w:ascii="Arial" w:hAnsi="Arial" w:cs="Arial"/>
        </w:rPr>
        <w:t>)</w:t>
      </w:r>
      <w:r w:rsidR="00423B2A">
        <w:rPr>
          <w:rFonts w:ascii="Arial" w:hAnsi="Arial" w:cs="Arial"/>
        </w:rPr>
        <w:t xml:space="preserve">, los cuales presentaron sus </w:t>
      </w:r>
      <w:r w:rsidR="00F07125">
        <w:rPr>
          <w:rFonts w:ascii="Arial" w:hAnsi="Arial" w:cs="Arial"/>
        </w:rPr>
        <w:t>estudios la necesidad de crear e implementar modelos de gestión que aporten significativamente al crecimiento y desarrollo del turismo potenciando el enfoque competitivo de los destinos.</w:t>
      </w:r>
    </w:p>
    <w:p w14:paraId="1C2B7360" w14:textId="533E7DBB" w:rsidR="00F07125" w:rsidRDefault="00F07125" w:rsidP="007D326B">
      <w:pPr>
        <w:spacing w:before="120" w:after="120" w:line="360" w:lineRule="auto"/>
        <w:jc w:val="both"/>
        <w:rPr>
          <w:rFonts w:ascii="Arial" w:hAnsi="Arial" w:cs="Arial"/>
        </w:rPr>
      </w:pPr>
      <w:r w:rsidRPr="00F07125">
        <w:rPr>
          <w:rFonts w:ascii="Arial" w:hAnsi="Arial" w:cs="Arial"/>
        </w:rPr>
        <w:t>Los investigadores a nivel internacional han reconocido que entre los principales elementos a considerar en la gestión del destino es el modelo de desarrollo al que se adscribe, es decir bajo qué líneas generales de desarrollo se realizará el proceso de planificación y ejecución de las acciones transformadoras</w:t>
      </w:r>
      <w:r>
        <w:rPr>
          <w:rFonts w:ascii="Arial" w:hAnsi="Arial" w:cs="Arial"/>
        </w:rPr>
        <w:t xml:space="preserve"> (R</w:t>
      </w:r>
      <w:r w:rsidRPr="00F07125">
        <w:rPr>
          <w:rFonts w:ascii="Arial" w:hAnsi="Arial" w:cs="Arial"/>
        </w:rPr>
        <w:t>odríguez, 2016). Los modelos de desarrollo turístico, según Hernández (2016) citado en García</w:t>
      </w:r>
      <w:r w:rsidR="00D02496">
        <w:rPr>
          <w:rFonts w:ascii="Arial" w:hAnsi="Arial" w:cs="Arial"/>
        </w:rPr>
        <w:t xml:space="preserve"> (</w:t>
      </w:r>
      <w:r w:rsidRPr="00F07125">
        <w:rPr>
          <w:rFonts w:ascii="Arial" w:hAnsi="Arial" w:cs="Arial"/>
        </w:rPr>
        <w:t>2017) constituyen una “representación simplificada de la realidad que captura sus aspectos más relevantes y sus relaciones” (p. 10). Pearce</w:t>
      </w:r>
      <w:r w:rsidR="00D02496">
        <w:rPr>
          <w:rFonts w:ascii="Arial" w:hAnsi="Arial" w:cs="Arial"/>
        </w:rPr>
        <w:t xml:space="preserve"> (2</w:t>
      </w:r>
      <w:r w:rsidRPr="00F07125">
        <w:rPr>
          <w:rFonts w:ascii="Arial" w:hAnsi="Arial" w:cs="Arial"/>
        </w:rPr>
        <w:t>016) acota que, debido a la diversidad de modelos existentes, es necesario conocerlos e identificar el más ajustado a la realidad del territorio</w:t>
      </w:r>
    </w:p>
    <w:p w14:paraId="0FB15D70" w14:textId="20D31513" w:rsidR="00F07125" w:rsidRDefault="00F80F58" w:rsidP="007D326B">
      <w:pPr>
        <w:spacing w:before="120" w:after="120" w:line="360" w:lineRule="auto"/>
        <w:jc w:val="both"/>
        <w:rPr>
          <w:rFonts w:ascii="Arial" w:hAnsi="Arial" w:cs="Arial"/>
        </w:rPr>
      </w:pPr>
      <w:r>
        <w:rPr>
          <w:rFonts w:ascii="Arial" w:hAnsi="Arial" w:cs="Arial"/>
        </w:rPr>
        <w:t>Los autores</w:t>
      </w:r>
      <w:r w:rsidR="00F07125" w:rsidRPr="00F07125">
        <w:rPr>
          <w:rFonts w:ascii="Arial" w:hAnsi="Arial" w:cs="Arial"/>
        </w:rPr>
        <w:t xml:space="preserve"> concuerda</w:t>
      </w:r>
      <w:r>
        <w:rPr>
          <w:rFonts w:ascii="Arial" w:hAnsi="Arial" w:cs="Arial"/>
        </w:rPr>
        <w:t xml:space="preserve">n </w:t>
      </w:r>
      <w:r w:rsidR="00F07125" w:rsidRPr="00F07125">
        <w:rPr>
          <w:rFonts w:ascii="Arial" w:hAnsi="Arial" w:cs="Arial"/>
        </w:rPr>
        <w:t>con Mart</w:t>
      </w:r>
      <w:r w:rsidR="00D02496">
        <w:rPr>
          <w:rFonts w:ascii="Arial" w:hAnsi="Arial" w:cs="Arial"/>
        </w:rPr>
        <w:t>í</w:t>
      </w:r>
      <w:r w:rsidR="00F07125" w:rsidRPr="00F07125">
        <w:rPr>
          <w:rFonts w:ascii="Arial" w:hAnsi="Arial" w:cs="Arial"/>
        </w:rPr>
        <w:t xml:space="preserve">n (2006) citado en </w:t>
      </w:r>
      <w:r w:rsidR="00F07125" w:rsidRPr="00F317F2">
        <w:rPr>
          <w:rFonts w:ascii="Arial" w:hAnsi="Arial" w:cs="Arial"/>
        </w:rPr>
        <w:t>Contino,</w:t>
      </w:r>
      <w:r w:rsidR="00FF6D36" w:rsidRPr="00F317F2">
        <w:rPr>
          <w:rFonts w:ascii="Arial" w:hAnsi="Arial" w:cs="Arial"/>
        </w:rPr>
        <w:t xml:space="preserve"> Hernández &amp; Martín (2024</w:t>
      </w:r>
      <w:r w:rsidR="00F07125" w:rsidRPr="00F317F2">
        <w:rPr>
          <w:rFonts w:ascii="Arial" w:hAnsi="Arial" w:cs="Arial"/>
        </w:rPr>
        <w:t>) en que los modelos de desarrollo turístico explican la dinámica evolutiva de los destinos como eje principal. Se centran</w:t>
      </w:r>
      <w:r w:rsidR="00F07125" w:rsidRPr="00F07125">
        <w:rPr>
          <w:rFonts w:ascii="Arial" w:hAnsi="Arial" w:cs="Arial"/>
        </w:rPr>
        <w:t xml:space="preserve"> fundamentalmente en tres enfoques: económico, sociológico y geográfico. Sin embargo, Pearce (2016) enuncia que, a pesar de la diversidad de modelos de destinos existentes (debido a la propia </w:t>
      </w:r>
      <w:r w:rsidR="00F07125" w:rsidRPr="00F07125">
        <w:rPr>
          <w:rFonts w:ascii="Arial" w:hAnsi="Arial" w:cs="Arial"/>
        </w:rPr>
        <w:lastRenderedPageBreak/>
        <w:t>dialéctica y evolución de la actividad turística), ninguno es completo, todos tienen sus fortalezas y limitaciones, por lo que es necesario estudiarlos a fondo para conocer cuál se adapta a las características de cada territorio. Es por ello que, las tipologías de modelos varían dependiendo del territorio donde se desarrolle la actividad turística, incluyendo un grupo de variables económicas, culturales, sociales, políticas y ambientales y que el modelo diseñado requiere se adaptado a las necesidades que abunden en el territorio y necesitan además de herramientas que permitan realizar evaluaciones del comportamiento de las variables e indicadores que miden el desarrollo alcanzado por el destino (García, 2017).</w:t>
      </w:r>
    </w:p>
    <w:p w14:paraId="3C8C2B3E" w14:textId="61514179" w:rsidR="00F07125" w:rsidRDefault="00F07125" w:rsidP="007D326B">
      <w:pPr>
        <w:spacing w:before="120" w:after="120" w:line="360" w:lineRule="auto"/>
        <w:jc w:val="both"/>
        <w:rPr>
          <w:rFonts w:ascii="Arial" w:hAnsi="Arial" w:cs="Arial"/>
        </w:rPr>
      </w:pPr>
      <w:r w:rsidRPr="00F07125">
        <w:rPr>
          <w:rFonts w:ascii="Arial" w:hAnsi="Arial" w:cs="Arial"/>
        </w:rPr>
        <w:t>En el caso de Cuba, destino país que posee dentro de estructura económica al turismo como sector de desarrollo priorizado por la agenda del gobierno, y que ha transformado su quehacer en los últimos años, existen algunos referentes de estudios asociados al nivel de desarrollo de los territorios como base para la formulación de sus planes estratégicos. Resaltan dentro de ellas las propuestas de Pelegrín et al.</w:t>
      </w:r>
      <w:r w:rsidR="00F317F2">
        <w:rPr>
          <w:rFonts w:ascii="Arial" w:hAnsi="Arial" w:cs="Arial"/>
        </w:rPr>
        <w:t xml:space="preserve"> (</w:t>
      </w:r>
      <w:r w:rsidRPr="00F07125">
        <w:rPr>
          <w:rFonts w:ascii="Arial" w:hAnsi="Arial" w:cs="Arial"/>
        </w:rPr>
        <w:t>2018)</w:t>
      </w:r>
      <w:r w:rsidR="00F317F2">
        <w:rPr>
          <w:rFonts w:ascii="Arial" w:hAnsi="Arial" w:cs="Arial"/>
        </w:rPr>
        <w:t xml:space="preserve">; </w:t>
      </w:r>
      <w:r w:rsidRPr="00F07125">
        <w:rPr>
          <w:rFonts w:ascii="Arial" w:hAnsi="Arial" w:cs="Arial"/>
        </w:rPr>
        <w:t>Pelegrín et al.</w:t>
      </w:r>
      <w:r w:rsidR="00F317F2">
        <w:rPr>
          <w:rFonts w:ascii="Arial" w:hAnsi="Arial" w:cs="Arial"/>
        </w:rPr>
        <w:t xml:space="preserve"> (</w:t>
      </w:r>
      <w:r w:rsidRPr="00F07125">
        <w:rPr>
          <w:rFonts w:ascii="Arial" w:hAnsi="Arial" w:cs="Arial"/>
        </w:rPr>
        <w:t>2013)</w:t>
      </w:r>
      <w:r w:rsidR="00F317F2">
        <w:rPr>
          <w:rFonts w:ascii="Arial" w:hAnsi="Arial" w:cs="Arial"/>
        </w:rPr>
        <w:t xml:space="preserve"> y </w:t>
      </w:r>
      <w:r w:rsidRPr="00F07125">
        <w:rPr>
          <w:rFonts w:ascii="Arial" w:hAnsi="Arial" w:cs="Arial"/>
        </w:rPr>
        <w:t>Paz</w:t>
      </w:r>
      <w:r w:rsidR="00F317F2">
        <w:rPr>
          <w:rFonts w:ascii="Arial" w:hAnsi="Arial" w:cs="Arial"/>
        </w:rPr>
        <w:t xml:space="preserve"> (</w:t>
      </w:r>
      <w:r w:rsidRPr="00F07125">
        <w:rPr>
          <w:rFonts w:ascii="Arial" w:hAnsi="Arial" w:cs="Arial"/>
        </w:rPr>
        <w:t>2011). Elemento a destacar es que, las investigaciones anteriormente citadas no poseen un procedimiento similar en su aplicación</w:t>
      </w:r>
      <w:r>
        <w:rPr>
          <w:rFonts w:ascii="Arial" w:hAnsi="Arial" w:cs="Arial"/>
        </w:rPr>
        <w:t xml:space="preserve"> </w:t>
      </w:r>
      <w:r w:rsidRPr="00F07125">
        <w:rPr>
          <w:rFonts w:ascii="Arial" w:hAnsi="Arial" w:cs="Arial"/>
        </w:rPr>
        <w:t>cual ha derivado que la variedad de indicadores elegidos en los casos de estudios, difieran entre sí, lo que dificulta y distorsiona los resultados del análisis evolutivo de un destino turístico, la determinación de la fase en que se encuentra y su valoración comparativa. Además, lo anterior limita la integración de los resultados obtenidos e incluso impide a los decisores establecer pautas en común en los territorios que puedan tenerse en cuenta para la gestión integrada de los destinos en el país.</w:t>
      </w:r>
    </w:p>
    <w:p w14:paraId="6EBBAD10" w14:textId="191A3E38" w:rsidR="00F07125" w:rsidRDefault="00F07125" w:rsidP="007D326B">
      <w:pPr>
        <w:spacing w:before="120" w:after="120" w:line="360" w:lineRule="auto"/>
        <w:jc w:val="both"/>
        <w:rPr>
          <w:rFonts w:ascii="Arial" w:hAnsi="Arial" w:cs="Arial"/>
        </w:rPr>
      </w:pPr>
      <w:r w:rsidRPr="00F07125">
        <w:rPr>
          <w:rFonts w:ascii="Arial" w:hAnsi="Arial" w:cs="Arial"/>
        </w:rPr>
        <w:t xml:space="preserve">Aún los estudios del destino Cuba y los niveles de desarrollo de sus destinos específicos son insuficientes y necesarios porque, aunque se ha priorizado el desarrollo turístico en los últimos 30 años, como muestran Ayala &amp; Hernández </w:t>
      </w:r>
      <w:r w:rsidR="00322257">
        <w:rPr>
          <w:rFonts w:ascii="Arial" w:hAnsi="Arial" w:cs="Arial"/>
        </w:rPr>
        <w:t>(</w:t>
      </w:r>
      <w:r w:rsidRPr="00F07125">
        <w:rPr>
          <w:rFonts w:ascii="Arial" w:hAnsi="Arial" w:cs="Arial"/>
        </w:rPr>
        <w:t>2021) el turismo ha dado señales de alerta con decrecimientos en indicadores importantes como los ingresos y la desaceleración del número de visitantes de varios mercados emisores que tradicionalmente ocupaban una cuota de mercado importante</w:t>
      </w:r>
    </w:p>
    <w:p w14:paraId="3CAAEA0E" w14:textId="2B2CDE31" w:rsidR="00F07125" w:rsidRDefault="00F07125" w:rsidP="007D326B">
      <w:pPr>
        <w:spacing w:before="120" w:after="120" w:line="360" w:lineRule="auto"/>
        <w:jc w:val="both"/>
        <w:rPr>
          <w:rFonts w:ascii="Arial" w:hAnsi="Arial" w:cs="Arial"/>
        </w:rPr>
      </w:pPr>
      <w:r w:rsidRPr="00F07125">
        <w:rPr>
          <w:rFonts w:ascii="Arial" w:hAnsi="Arial" w:cs="Arial"/>
        </w:rPr>
        <w:lastRenderedPageBreak/>
        <w:t xml:space="preserve">Con los elementos anteriores, y teniendo en cuenta que la competitividad de los destinos turísticos implica la organización de la actividad turística y su gestión efectiva (Gutierrez et al., 2023) ante el contexto actual, se hace necesario que Cuba cuente con un modelo </w:t>
      </w:r>
      <w:r w:rsidR="0003633B">
        <w:rPr>
          <w:rFonts w:ascii="Arial" w:hAnsi="Arial" w:cs="Arial"/>
        </w:rPr>
        <w:t>que le permita evaluar el</w:t>
      </w:r>
      <w:r w:rsidRPr="00F07125">
        <w:rPr>
          <w:rFonts w:ascii="Arial" w:hAnsi="Arial" w:cs="Arial"/>
        </w:rPr>
        <w:t xml:space="preserve"> desarrollo </w:t>
      </w:r>
      <w:r w:rsidR="0003633B">
        <w:rPr>
          <w:rFonts w:ascii="Arial" w:hAnsi="Arial" w:cs="Arial"/>
        </w:rPr>
        <w:t xml:space="preserve">de sus destinos, </w:t>
      </w:r>
      <w:r w:rsidRPr="00F07125">
        <w:rPr>
          <w:rFonts w:ascii="Arial" w:hAnsi="Arial" w:cs="Arial"/>
        </w:rPr>
        <w:t>acorde a las tendencias internacionales, y que se centre en la gestión integrada</w:t>
      </w:r>
      <w:r w:rsidR="0003633B">
        <w:rPr>
          <w:rFonts w:ascii="Arial" w:hAnsi="Arial" w:cs="Arial"/>
        </w:rPr>
        <w:t>, contribuyendo a</w:t>
      </w:r>
      <w:r w:rsidRPr="00F07125">
        <w:rPr>
          <w:rFonts w:ascii="Arial" w:hAnsi="Arial" w:cs="Arial"/>
        </w:rPr>
        <w:t xml:space="preserve"> la toma de decisiones basada en la ciencia y la innovación (Díaz-Canel et al., 2020), lo cual permitirá la articulación con los diferentes actores</w:t>
      </w:r>
      <w:r w:rsidR="0003633B">
        <w:rPr>
          <w:rFonts w:ascii="Arial" w:hAnsi="Arial" w:cs="Arial"/>
        </w:rPr>
        <w:t xml:space="preserve"> así como </w:t>
      </w:r>
      <w:r w:rsidRPr="00F07125">
        <w:rPr>
          <w:rFonts w:ascii="Arial" w:hAnsi="Arial" w:cs="Arial"/>
        </w:rPr>
        <w:t>la evaluación y mejora de la competitividad del destino país.</w:t>
      </w:r>
    </w:p>
    <w:p w14:paraId="27A5491D" w14:textId="402448D4" w:rsidR="00E369E2" w:rsidRPr="00056B7C" w:rsidRDefault="00E369E2" w:rsidP="007D326B">
      <w:pPr>
        <w:spacing w:before="120" w:after="120" w:line="360" w:lineRule="auto"/>
        <w:jc w:val="both"/>
        <w:rPr>
          <w:rFonts w:ascii="Arial" w:hAnsi="Arial" w:cs="Arial"/>
        </w:rPr>
      </w:pPr>
      <w:r>
        <w:rPr>
          <w:rFonts w:ascii="Arial" w:hAnsi="Arial" w:cs="Arial"/>
        </w:rPr>
        <w:t xml:space="preserve">Por ello se establece como objetivo general: </w:t>
      </w:r>
      <w:r w:rsidRPr="00E369E2">
        <w:rPr>
          <w:rFonts w:ascii="Arial" w:hAnsi="Arial" w:cs="Arial"/>
          <w:i/>
          <w:iCs/>
        </w:rPr>
        <w:t>Diseñar un modelo de evaluación del nivel de desarrollo de los destinos turísticos cubanos</w:t>
      </w:r>
      <w:r>
        <w:rPr>
          <w:rFonts w:ascii="Arial" w:hAnsi="Arial" w:cs="Arial"/>
        </w:rPr>
        <w:t xml:space="preserve">. </w:t>
      </w:r>
    </w:p>
    <w:p w14:paraId="116B0E09" w14:textId="76544C98" w:rsidR="003C6790" w:rsidRPr="00FC03EF" w:rsidRDefault="00CF2B61" w:rsidP="00801A50">
      <w:pPr>
        <w:pStyle w:val="Heading1"/>
        <w:spacing w:before="0"/>
        <w:rPr>
          <w:rFonts w:ascii="Arial" w:hAnsi="Arial" w:cs="Arial"/>
          <w:b/>
          <w:bCs/>
          <w:color w:val="auto"/>
          <w:sz w:val="24"/>
          <w:szCs w:val="24"/>
          <w:lang w:val="es-ES"/>
        </w:rPr>
      </w:pPr>
      <w:r>
        <w:rPr>
          <w:rFonts w:ascii="Arial" w:hAnsi="Arial" w:cs="Arial"/>
          <w:b/>
          <w:bCs/>
          <w:color w:val="auto"/>
          <w:sz w:val="24"/>
          <w:szCs w:val="24"/>
          <w:lang w:val="es-ES"/>
        </w:rPr>
        <w:t>TRAYECTORIA METODOLÓGICA</w:t>
      </w:r>
      <w:r>
        <w:rPr>
          <w:rFonts w:ascii="Arial" w:hAnsi="Arial" w:cs="Arial"/>
          <w:b/>
          <w:bCs/>
          <w:color w:val="auto"/>
          <w:sz w:val="24"/>
          <w:szCs w:val="24"/>
          <w:lang w:val="es-ES"/>
        </w:rPr>
        <w:tab/>
      </w:r>
    </w:p>
    <w:p w14:paraId="53061F73" w14:textId="4FD9E913" w:rsidR="003C6790" w:rsidRDefault="00896028" w:rsidP="00896028">
      <w:pPr>
        <w:spacing w:line="360" w:lineRule="auto"/>
        <w:jc w:val="both"/>
        <w:rPr>
          <w:rFonts w:ascii="Arial" w:hAnsi="Arial" w:cs="Arial"/>
        </w:rPr>
      </w:pPr>
      <w:r w:rsidRPr="00896028">
        <w:rPr>
          <w:rFonts w:ascii="Arial" w:hAnsi="Arial" w:cs="Arial"/>
        </w:rPr>
        <w:t>Los</w:t>
      </w:r>
      <w:r>
        <w:rPr>
          <w:rFonts w:ascii="Arial" w:hAnsi="Arial" w:cs="Arial"/>
        </w:rPr>
        <w:t xml:space="preserve"> resultados del presente informe sintetizan análisis llevados a cabo durante </w:t>
      </w:r>
      <w:r w:rsidR="004C5922">
        <w:rPr>
          <w:rFonts w:ascii="Arial" w:hAnsi="Arial" w:cs="Arial"/>
        </w:rPr>
        <w:t xml:space="preserve">cuatro </w:t>
      </w:r>
      <w:r>
        <w:rPr>
          <w:rFonts w:ascii="Arial" w:hAnsi="Arial" w:cs="Arial"/>
        </w:rPr>
        <w:t>años de investigación por varios docentes y estudiantes de la Licenciatura en Turismo de la Universidad de La Habana. En la Figura 1 se muestra cada una de las etapas previas desarrolladas por el equipo de investigación, las cuales constituyeron la base para la propuesta final del modelo de evaluación propuesto.</w:t>
      </w:r>
    </w:p>
    <w:p w14:paraId="1672AB76" w14:textId="25FE765C" w:rsidR="00896028" w:rsidRDefault="00896028" w:rsidP="00892EEF">
      <w:pPr>
        <w:spacing w:after="0" w:line="360" w:lineRule="auto"/>
        <w:jc w:val="center"/>
        <w:rPr>
          <w:rFonts w:ascii="Arial" w:hAnsi="Arial" w:cs="Arial"/>
        </w:rPr>
      </w:pPr>
      <w:r>
        <w:rPr>
          <w:rFonts w:ascii="Arial" w:hAnsi="Arial" w:cs="Arial"/>
          <w:noProof/>
        </w:rPr>
        <w:drawing>
          <wp:inline distT="0" distB="0" distL="0" distR="0" wp14:anchorId="06CFECB1" wp14:editId="23370AAB">
            <wp:extent cx="5443416" cy="3019425"/>
            <wp:effectExtent l="0" t="0" r="5080" b="0"/>
            <wp:docPr id="15807400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9318" cy="3050433"/>
                    </a:xfrm>
                    <a:prstGeom prst="rect">
                      <a:avLst/>
                    </a:prstGeom>
                    <a:noFill/>
                  </pic:spPr>
                </pic:pic>
              </a:graphicData>
            </a:graphic>
          </wp:inline>
        </w:drawing>
      </w:r>
    </w:p>
    <w:p w14:paraId="20E07AAF" w14:textId="632183BD" w:rsidR="00896028" w:rsidRDefault="00896028" w:rsidP="00896028">
      <w:pPr>
        <w:spacing w:line="360" w:lineRule="auto"/>
        <w:rPr>
          <w:rFonts w:ascii="Arial" w:hAnsi="Arial" w:cs="Arial"/>
        </w:rPr>
      </w:pPr>
      <w:r w:rsidRPr="00896028">
        <w:rPr>
          <w:rFonts w:ascii="Arial" w:hAnsi="Arial" w:cs="Arial"/>
          <w:b/>
          <w:bCs/>
        </w:rPr>
        <w:t>Figura 1.</w:t>
      </w:r>
      <w:r>
        <w:rPr>
          <w:rFonts w:ascii="Arial" w:hAnsi="Arial" w:cs="Arial"/>
        </w:rPr>
        <w:t xml:space="preserve"> Trayectoria metodológica para</w:t>
      </w:r>
      <w:r w:rsidR="000B3ED1">
        <w:rPr>
          <w:rFonts w:ascii="Arial" w:hAnsi="Arial" w:cs="Arial"/>
        </w:rPr>
        <w:t xml:space="preserve"> el diseño </w:t>
      </w:r>
      <w:r>
        <w:rPr>
          <w:rFonts w:ascii="Arial" w:hAnsi="Arial" w:cs="Arial"/>
        </w:rPr>
        <w:t>de</w:t>
      </w:r>
      <w:r w:rsidR="000B3ED1">
        <w:rPr>
          <w:rFonts w:ascii="Arial" w:hAnsi="Arial" w:cs="Arial"/>
        </w:rPr>
        <w:t>l</w:t>
      </w:r>
      <w:r>
        <w:rPr>
          <w:rFonts w:ascii="Arial" w:hAnsi="Arial" w:cs="Arial"/>
        </w:rPr>
        <w:t xml:space="preserve"> modelo de evaluación del nivel de desarrollo de los destinos turísticos cubanos.</w:t>
      </w:r>
    </w:p>
    <w:p w14:paraId="1A8B6364" w14:textId="180B09C6" w:rsidR="00A377DD" w:rsidRDefault="00EF2E5C" w:rsidP="00FD2AE2">
      <w:pPr>
        <w:spacing w:after="0" w:line="360" w:lineRule="auto"/>
        <w:jc w:val="both"/>
        <w:rPr>
          <w:rFonts w:ascii="Arial" w:hAnsi="Arial" w:cs="Arial"/>
        </w:rPr>
      </w:pPr>
      <w:r>
        <w:rPr>
          <w:rFonts w:ascii="Arial" w:hAnsi="Arial" w:cs="Arial"/>
        </w:rPr>
        <w:lastRenderedPageBreak/>
        <w:t>Cada una de las fases fue desarrollada de manera tal que se combinaron diferentes herramientas y técnicas de obtención de información, las cuales se utilizaron en correspondencia con los resultados a obtener. Entre ellas se destacan:</w:t>
      </w:r>
    </w:p>
    <w:p w14:paraId="3327D59A" w14:textId="1A258421" w:rsidR="00EF73B0" w:rsidRDefault="00EF73B0" w:rsidP="00EF2E5C">
      <w:pPr>
        <w:pStyle w:val="ListParagraph"/>
        <w:numPr>
          <w:ilvl w:val="0"/>
          <w:numId w:val="10"/>
        </w:numPr>
        <w:spacing w:line="360" w:lineRule="auto"/>
        <w:jc w:val="both"/>
        <w:rPr>
          <w:rFonts w:ascii="Arial" w:hAnsi="Arial" w:cs="Arial"/>
        </w:rPr>
      </w:pPr>
      <w:r>
        <w:rPr>
          <w:rFonts w:ascii="Arial" w:hAnsi="Arial" w:cs="Arial"/>
        </w:rPr>
        <w:t>Revisión documental. Análisis bibliométrico</w:t>
      </w:r>
    </w:p>
    <w:p w14:paraId="3A14DC3D" w14:textId="3B43266A" w:rsidR="00EF73B0" w:rsidRDefault="00EF73B0" w:rsidP="00EF2E5C">
      <w:pPr>
        <w:pStyle w:val="ListParagraph"/>
        <w:numPr>
          <w:ilvl w:val="0"/>
          <w:numId w:val="10"/>
        </w:numPr>
        <w:spacing w:line="360" w:lineRule="auto"/>
        <w:jc w:val="both"/>
        <w:rPr>
          <w:rFonts w:ascii="Arial" w:hAnsi="Arial" w:cs="Arial"/>
        </w:rPr>
      </w:pPr>
      <w:r>
        <w:rPr>
          <w:rFonts w:ascii="Arial" w:hAnsi="Arial" w:cs="Arial"/>
        </w:rPr>
        <w:t>Encuestas y entrevistas a expertos</w:t>
      </w:r>
    </w:p>
    <w:p w14:paraId="0EDBFFB3" w14:textId="3C87A7F5" w:rsidR="00EF73B0" w:rsidRPr="00801534" w:rsidRDefault="00EF73B0" w:rsidP="00EF2E5C">
      <w:pPr>
        <w:pStyle w:val="ListParagraph"/>
        <w:numPr>
          <w:ilvl w:val="0"/>
          <w:numId w:val="10"/>
        </w:numPr>
        <w:spacing w:line="360" w:lineRule="auto"/>
        <w:jc w:val="both"/>
        <w:rPr>
          <w:rFonts w:ascii="Arial" w:hAnsi="Arial" w:cs="Arial"/>
        </w:rPr>
      </w:pPr>
      <w:r w:rsidRPr="00EF73B0">
        <w:rPr>
          <w:rFonts w:ascii="Arial" w:hAnsi="Arial" w:cs="Arial"/>
        </w:rPr>
        <w:t>Grupo</w:t>
      </w:r>
      <w:r>
        <w:rPr>
          <w:rFonts w:ascii="Arial" w:hAnsi="Arial" w:cs="Arial"/>
        </w:rPr>
        <w:t>s</w:t>
      </w:r>
      <w:r w:rsidRPr="00EF73B0">
        <w:rPr>
          <w:rFonts w:ascii="Arial" w:hAnsi="Arial" w:cs="Arial"/>
        </w:rPr>
        <w:t xml:space="preserve"> focal</w:t>
      </w:r>
      <w:r>
        <w:rPr>
          <w:rFonts w:ascii="Arial" w:hAnsi="Arial" w:cs="Arial"/>
        </w:rPr>
        <w:t>es</w:t>
      </w:r>
      <w:r w:rsidRPr="00EF73B0">
        <w:rPr>
          <w:rFonts w:ascii="Arial" w:hAnsi="Arial" w:cs="Arial"/>
        </w:rPr>
        <w:t xml:space="preserve"> </w:t>
      </w:r>
      <w:r w:rsidRPr="00EF73B0">
        <w:rPr>
          <w:rFonts w:ascii="Arial" w:hAnsi="Arial" w:cs="Arial"/>
          <w:i/>
          <w:iCs/>
        </w:rPr>
        <w:t>online</w:t>
      </w:r>
    </w:p>
    <w:p w14:paraId="4471100B" w14:textId="2CFFB427" w:rsidR="00801534" w:rsidRPr="00801534" w:rsidRDefault="00801534" w:rsidP="00EF2E5C">
      <w:pPr>
        <w:pStyle w:val="ListParagraph"/>
        <w:numPr>
          <w:ilvl w:val="0"/>
          <w:numId w:val="10"/>
        </w:numPr>
        <w:spacing w:line="360" w:lineRule="auto"/>
        <w:jc w:val="both"/>
        <w:rPr>
          <w:rFonts w:ascii="Arial" w:hAnsi="Arial" w:cs="Arial"/>
        </w:rPr>
      </w:pPr>
      <w:r w:rsidRPr="00801534">
        <w:rPr>
          <w:rFonts w:ascii="Arial" w:hAnsi="Arial" w:cs="Arial"/>
        </w:rPr>
        <w:t>Benchmarking</w:t>
      </w:r>
    </w:p>
    <w:p w14:paraId="01A1F32E" w14:textId="2C4AB4BD" w:rsidR="00EF2E5C" w:rsidRDefault="00EF73B0" w:rsidP="00EF2E5C">
      <w:pPr>
        <w:pStyle w:val="ListParagraph"/>
        <w:numPr>
          <w:ilvl w:val="0"/>
          <w:numId w:val="10"/>
        </w:numPr>
        <w:spacing w:line="360" w:lineRule="auto"/>
        <w:jc w:val="both"/>
        <w:rPr>
          <w:rFonts w:ascii="Arial" w:hAnsi="Arial" w:cs="Arial"/>
        </w:rPr>
      </w:pPr>
      <w:r w:rsidRPr="00EF73B0">
        <w:rPr>
          <w:rFonts w:ascii="Arial" w:hAnsi="Arial" w:cs="Arial"/>
        </w:rPr>
        <w:t>Matriz de Evaluación de</w:t>
      </w:r>
      <w:r>
        <w:rPr>
          <w:rFonts w:ascii="Arial" w:hAnsi="Arial" w:cs="Arial"/>
        </w:rPr>
        <w:t xml:space="preserve"> </w:t>
      </w:r>
      <w:r w:rsidRPr="00EF73B0">
        <w:rPr>
          <w:rFonts w:ascii="Arial" w:hAnsi="Arial" w:cs="Arial"/>
        </w:rPr>
        <w:t>actores Internos (MEFI) y la</w:t>
      </w:r>
      <w:r>
        <w:rPr>
          <w:rFonts w:ascii="Arial" w:hAnsi="Arial" w:cs="Arial"/>
        </w:rPr>
        <w:t xml:space="preserve"> </w:t>
      </w:r>
      <w:r w:rsidRPr="00EF73B0">
        <w:rPr>
          <w:rFonts w:ascii="Arial" w:hAnsi="Arial" w:cs="Arial"/>
        </w:rPr>
        <w:t>Matriz de Evaluación de</w:t>
      </w:r>
      <w:r>
        <w:rPr>
          <w:rFonts w:ascii="Arial" w:hAnsi="Arial" w:cs="Arial"/>
        </w:rPr>
        <w:t xml:space="preserve"> </w:t>
      </w:r>
      <w:r w:rsidRPr="00EF73B0">
        <w:rPr>
          <w:rFonts w:ascii="Arial" w:hAnsi="Arial" w:cs="Arial"/>
        </w:rPr>
        <w:t>Factores Externos (MEFE)</w:t>
      </w:r>
    </w:p>
    <w:p w14:paraId="1284C79B" w14:textId="40E8A89C" w:rsidR="00EF73B0" w:rsidRDefault="00EF73B0" w:rsidP="00EF2E5C">
      <w:pPr>
        <w:pStyle w:val="ListParagraph"/>
        <w:numPr>
          <w:ilvl w:val="0"/>
          <w:numId w:val="10"/>
        </w:numPr>
        <w:spacing w:line="360" w:lineRule="auto"/>
        <w:jc w:val="both"/>
        <w:rPr>
          <w:rFonts w:ascii="Arial" w:hAnsi="Arial" w:cs="Arial"/>
        </w:rPr>
      </w:pPr>
      <w:r w:rsidRPr="00EF73B0">
        <w:rPr>
          <w:rFonts w:ascii="Arial" w:hAnsi="Arial" w:cs="Arial"/>
        </w:rPr>
        <w:t>Análisis multicriterio TOPSIS</w:t>
      </w:r>
    </w:p>
    <w:p w14:paraId="698708DF" w14:textId="543BBB8C" w:rsidR="00B75664" w:rsidRPr="00896028" w:rsidRDefault="00B75664" w:rsidP="001A3765">
      <w:pPr>
        <w:spacing w:line="360" w:lineRule="auto"/>
        <w:jc w:val="both"/>
        <w:rPr>
          <w:rFonts w:ascii="Arial" w:hAnsi="Arial" w:cs="Arial"/>
        </w:rPr>
      </w:pPr>
      <w:r>
        <w:rPr>
          <w:rFonts w:ascii="Arial" w:hAnsi="Arial" w:cs="Arial"/>
        </w:rPr>
        <w:t>A partir de lo anterior</w:t>
      </w:r>
      <w:r w:rsidR="000E55F5">
        <w:rPr>
          <w:rFonts w:ascii="Arial" w:hAnsi="Arial" w:cs="Arial"/>
        </w:rPr>
        <w:t xml:space="preserve">, </w:t>
      </w:r>
      <w:r>
        <w:rPr>
          <w:rFonts w:ascii="Arial" w:hAnsi="Arial" w:cs="Arial"/>
        </w:rPr>
        <w:t>y la validación preliminar de la propuesta mediante el estudio de caso: destino La Habana, se logró mediante criterio de expertos perfeccionar y ajustar la propuesta realizada.</w:t>
      </w:r>
    </w:p>
    <w:p w14:paraId="2CF150C0" w14:textId="77777777" w:rsidR="003C6790" w:rsidRPr="00FC03EF" w:rsidRDefault="003C6790" w:rsidP="00154C02">
      <w:pPr>
        <w:pStyle w:val="Heading1"/>
        <w:spacing w:before="0"/>
        <w:rPr>
          <w:rFonts w:ascii="Arial" w:hAnsi="Arial" w:cs="Arial"/>
          <w:b/>
          <w:bCs/>
          <w:color w:val="auto"/>
          <w:sz w:val="24"/>
          <w:szCs w:val="24"/>
          <w:lang w:val="es-ES"/>
        </w:rPr>
      </w:pPr>
      <w:r w:rsidRPr="00FC03EF">
        <w:rPr>
          <w:rFonts w:ascii="Arial" w:hAnsi="Arial" w:cs="Arial"/>
          <w:b/>
          <w:bCs/>
          <w:color w:val="auto"/>
          <w:sz w:val="24"/>
          <w:szCs w:val="24"/>
          <w:lang w:val="es-ES"/>
        </w:rPr>
        <w:t>RESULTADOS</w:t>
      </w:r>
      <w:r w:rsidR="00FC03EF">
        <w:rPr>
          <w:rFonts w:ascii="Arial" w:hAnsi="Arial" w:cs="Arial"/>
          <w:b/>
          <w:bCs/>
          <w:color w:val="auto"/>
          <w:sz w:val="24"/>
          <w:szCs w:val="24"/>
          <w:lang w:val="es-ES"/>
        </w:rPr>
        <w:t xml:space="preserve"> </w:t>
      </w:r>
    </w:p>
    <w:p w14:paraId="46C05869" w14:textId="77777777" w:rsidR="00FC03EF" w:rsidRDefault="00FC03EF" w:rsidP="00FC03EF">
      <w:pPr>
        <w:pStyle w:val="Heading2"/>
        <w:rPr>
          <w:rFonts w:ascii="Arial" w:hAnsi="Arial" w:cs="Arial"/>
          <w:b/>
          <w:bCs/>
          <w:color w:val="auto"/>
          <w:sz w:val="24"/>
          <w:szCs w:val="24"/>
          <w:lang w:val="es-ES"/>
        </w:rPr>
      </w:pPr>
      <w:r w:rsidRPr="00FC03EF">
        <w:rPr>
          <w:rFonts w:ascii="Arial" w:hAnsi="Arial" w:cs="Arial"/>
          <w:b/>
          <w:bCs/>
          <w:color w:val="auto"/>
          <w:sz w:val="24"/>
          <w:szCs w:val="24"/>
          <w:lang w:val="es-ES"/>
        </w:rPr>
        <w:t>Propuesta preliminar de modelo de evaluación</w:t>
      </w:r>
    </w:p>
    <w:p w14:paraId="4D5548A6" w14:textId="77777777" w:rsidR="00C74F9C" w:rsidRDefault="001632F4" w:rsidP="00964FF7">
      <w:pPr>
        <w:spacing w:line="360" w:lineRule="auto"/>
        <w:jc w:val="both"/>
        <w:rPr>
          <w:rFonts w:ascii="Arial" w:hAnsi="Arial" w:cs="Arial"/>
          <w:lang w:val="es-ES"/>
        </w:rPr>
      </w:pPr>
      <w:r w:rsidRPr="00964FF7">
        <w:rPr>
          <w:rFonts w:ascii="Arial" w:hAnsi="Arial" w:cs="Arial"/>
          <w:lang w:val="es-ES"/>
        </w:rPr>
        <w:t>La propuesta de modelo fue desarrollada por los autores a partir del conjunto de resultados de estudiantes e investigadores del Grupo de Trabajo Científico Estudiantil FTour y asociados al proyecto de investigación en los años 202</w:t>
      </w:r>
      <w:r w:rsidR="00B45E4E">
        <w:rPr>
          <w:rFonts w:ascii="Arial" w:hAnsi="Arial" w:cs="Arial"/>
          <w:lang w:val="es-ES"/>
        </w:rPr>
        <w:t>1</w:t>
      </w:r>
      <w:r w:rsidR="00EF5D90">
        <w:rPr>
          <w:rFonts w:ascii="Arial" w:hAnsi="Arial" w:cs="Arial"/>
          <w:lang w:val="es-ES"/>
        </w:rPr>
        <w:t>-2024</w:t>
      </w:r>
      <w:r w:rsidR="006F78EC">
        <w:rPr>
          <w:rFonts w:ascii="Arial" w:hAnsi="Arial" w:cs="Arial"/>
          <w:lang w:val="es-ES"/>
        </w:rPr>
        <w:t>, y publicados en la web por</w:t>
      </w:r>
      <w:r w:rsidRPr="00964FF7">
        <w:rPr>
          <w:rFonts w:ascii="Arial" w:hAnsi="Arial" w:cs="Arial"/>
          <w:lang w:val="es-ES"/>
        </w:rPr>
        <w:t xml:space="preserve"> Contino et al. (2024); </w:t>
      </w:r>
      <w:r w:rsidRPr="003B3586">
        <w:rPr>
          <w:rFonts w:ascii="Arial" w:hAnsi="Arial" w:cs="Arial"/>
          <w:lang w:val="es-ES"/>
        </w:rPr>
        <w:t>Márquez et al. (2024); Saldiñas</w:t>
      </w:r>
      <w:r w:rsidRPr="00964FF7">
        <w:rPr>
          <w:rFonts w:ascii="Arial" w:hAnsi="Arial" w:cs="Arial"/>
          <w:lang w:val="es-ES"/>
        </w:rPr>
        <w:t xml:space="preserve"> &amp; Hernández (2023); </w:t>
      </w:r>
      <w:r w:rsidR="00964FF7" w:rsidRPr="00964FF7">
        <w:rPr>
          <w:rFonts w:ascii="Arial" w:hAnsi="Arial" w:cs="Arial"/>
          <w:lang w:val="es-ES"/>
        </w:rPr>
        <w:t>Hernández &amp; Torres (2023).</w:t>
      </w:r>
      <w:r w:rsidR="0016095F">
        <w:rPr>
          <w:rFonts w:ascii="Arial" w:hAnsi="Arial" w:cs="Arial"/>
          <w:lang w:val="es-ES"/>
        </w:rPr>
        <w:t xml:space="preserve"> </w:t>
      </w:r>
      <w:r w:rsidR="003937AF">
        <w:rPr>
          <w:rFonts w:ascii="Arial" w:hAnsi="Arial" w:cs="Arial"/>
          <w:lang w:val="es-ES"/>
        </w:rPr>
        <w:t xml:space="preserve">A partir de ello y en trabajo conjunto con los expertos definidos en la investigación de </w:t>
      </w:r>
      <w:r w:rsidR="0016095F">
        <w:rPr>
          <w:rFonts w:ascii="Arial" w:hAnsi="Arial" w:cs="Arial"/>
          <w:lang w:val="es-ES"/>
        </w:rPr>
        <w:t>Márquez et al.</w:t>
      </w:r>
      <w:r w:rsidR="000D737A">
        <w:rPr>
          <w:rFonts w:ascii="Arial" w:hAnsi="Arial" w:cs="Arial"/>
          <w:lang w:val="es-ES"/>
        </w:rPr>
        <w:t xml:space="preserve"> </w:t>
      </w:r>
      <w:r w:rsidR="003937AF">
        <w:rPr>
          <w:rFonts w:ascii="Arial" w:hAnsi="Arial" w:cs="Arial"/>
          <w:lang w:val="es-ES"/>
        </w:rPr>
        <w:t xml:space="preserve">(2024) se realizó una propuesta, la cual sería validada mediante casos de estudios en destinos seleccionados. </w:t>
      </w:r>
    </w:p>
    <w:p w14:paraId="759AACF7" w14:textId="49B7F033" w:rsidR="00C74F9C" w:rsidRDefault="00C74F9C" w:rsidP="00964FF7">
      <w:pPr>
        <w:spacing w:line="360" w:lineRule="auto"/>
        <w:jc w:val="both"/>
        <w:rPr>
          <w:rFonts w:ascii="Arial" w:hAnsi="Arial" w:cs="Arial"/>
          <w:lang w:val="es-ES"/>
        </w:rPr>
      </w:pPr>
      <w:r>
        <w:rPr>
          <w:rFonts w:ascii="Arial" w:hAnsi="Arial" w:cs="Arial"/>
          <w:lang w:val="es-ES"/>
        </w:rPr>
        <w:t xml:space="preserve">En la primera etapa se logró establecer la situación actual de la gestión de los destinos en Cuba, </w:t>
      </w:r>
      <w:r w:rsidR="00807CFA">
        <w:rPr>
          <w:rFonts w:ascii="Arial" w:hAnsi="Arial" w:cs="Arial"/>
          <w:lang w:val="es-ES"/>
        </w:rPr>
        <w:t xml:space="preserve">logrando identificar las principales variables que inciden en ello, las cuales se presentan en la </w:t>
      </w:r>
      <w:r w:rsidR="00E72114">
        <w:rPr>
          <w:rFonts w:ascii="Arial" w:hAnsi="Arial" w:cs="Arial"/>
          <w:lang w:val="es-ES"/>
        </w:rPr>
        <w:t>T</w:t>
      </w:r>
      <w:r w:rsidR="00807CFA">
        <w:rPr>
          <w:rFonts w:ascii="Arial" w:hAnsi="Arial" w:cs="Arial"/>
          <w:lang w:val="es-ES"/>
        </w:rPr>
        <w:t>abla 1.</w:t>
      </w:r>
    </w:p>
    <w:p w14:paraId="2D9195C0" w14:textId="458D6BE5" w:rsidR="00807CFA" w:rsidRDefault="00807CFA" w:rsidP="00964FF7">
      <w:pPr>
        <w:spacing w:line="360" w:lineRule="auto"/>
        <w:jc w:val="both"/>
        <w:rPr>
          <w:rFonts w:ascii="Arial" w:hAnsi="Arial" w:cs="Arial"/>
          <w:lang w:val="es-ES"/>
        </w:rPr>
      </w:pPr>
      <w:r w:rsidRPr="00807CFA">
        <w:rPr>
          <w:rFonts w:ascii="Arial" w:hAnsi="Arial" w:cs="Arial"/>
          <w:b/>
          <w:bCs/>
          <w:lang w:val="es-ES"/>
        </w:rPr>
        <w:t>Tabla 1.</w:t>
      </w:r>
      <w:r>
        <w:rPr>
          <w:rFonts w:ascii="Arial" w:hAnsi="Arial" w:cs="Arial"/>
          <w:lang w:val="es-ES"/>
        </w:rPr>
        <w:t xml:space="preserve"> </w:t>
      </w:r>
      <w:r w:rsidRPr="00807CFA">
        <w:rPr>
          <w:rFonts w:ascii="Arial" w:hAnsi="Arial" w:cs="Arial"/>
          <w:lang w:val="es-ES"/>
        </w:rPr>
        <w:t>Variables que inciden en la gestión de los destinos turísticos cubanos</w:t>
      </w:r>
      <w:r w:rsidR="007449AC">
        <w:rPr>
          <w:rFonts w:ascii="Arial" w:hAnsi="Arial" w:cs="Arial"/>
          <w:lang w:val="es-ES"/>
        </w:rPr>
        <w:t>.</w:t>
      </w:r>
    </w:p>
    <w:tbl>
      <w:tblPr>
        <w:tblStyle w:val="PlainTable2"/>
        <w:tblW w:w="8505" w:type="dxa"/>
        <w:tblLook w:val="04A0" w:firstRow="1" w:lastRow="0" w:firstColumn="1" w:lastColumn="0" w:noHBand="0" w:noVBand="1"/>
      </w:tblPr>
      <w:tblGrid>
        <w:gridCol w:w="2151"/>
        <w:gridCol w:w="6354"/>
      </w:tblGrid>
      <w:tr w:rsidR="00B43A62" w:rsidRPr="007D326B" w14:paraId="7E66C8A3" w14:textId="77777777" w:rsidTr="00B43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6D236B49" w14:textId="28DD1C49" w:rsidR="00B43A62" w:rsidRPr="007D326B" w:rsidRDefault="00B43A62" w:rsidP="007449AC">
            <w:pPr>
              <w:pStyle w:val="MicmacTableHeader"/>
              <w:rPr>
                <w:rFonts w:ascii="Arial" w:hAnsi="Arial" w:cs="Arial"/>
                <w:b/>
                <w:bCs w:val="0"/>
                <w:sz w:val="24"/>
                <w:szCs w:val="24"/>
                <w:lang w:val="es-ES"/>
              </w:rPr>
            </w:pPr>
            <w:r w:rsidRPr="007D326B">
              <w:rPr>
                <w:rFonts w:ascii="Arial" w:hAnsi="Arial" w:cs="Arial"/>
                <w:b/>
                <w:bCs w:val="0"/>
                <w:sz w:val="24"/>
                <w:szCs w:val="24"/>
                <w:lang w:val="es-ES"/>
              </w:rPr>
              <w:t>Variable</w:t>
            </w:r>
          </w:p>
        </w:tc>
        <w:tc>
          <w:tcPr>
            <w:tcW w:w="6804" w:type="dxa"/>
            <w:hideMark/>
          </w:tcPr>
          <w:p w14:paraId="27E7B065" w14:textId="77777777" w:rsidR="00B43A62" w:rsidRPr="007D326B" w:rsidRDefault="00B43A62" w:rsidP="007449AC">
            <w:pPr>
              <w:pStyle w:val="MicmacTableHeader"/>
              <w:cnfStyle w:val="100000000000" w:firstRow="1" w:lastRow="0" w:firstColumn="0" w:lastColumn="0" w:oddVBand="0" w:evenVBand="0" w:oddHBand="0" w:evenHBand="0" w:firstRowFirstColumn="0" w:firstRowLastColumn="0" w:lastRowFirstColumn="0" w:lastRowLastColumn="0"/>
              <w:rPr>
                <w:rFonts w:ascii="Arial" w:hAnsi="Arial" w:cs="Arial"/>
                <w:b/>
                <w:bCs w:val="0"/>
                <w:sz w:val="24"/>
                <w:szCs w:val="24"/>
                <w:lang w:val="es-ES"/>
              </w:rPr>
            </w:pPr>
            <w:r w:rsidRPr="007D326B">
              <w:rPr>
                <w:rFonts w:ascii="Arial" w:hAnsi="Arial" w:cs="Arial"/>
                <w:b/>
                <w:bCs w:val="0"/>
                <w:sz w:val="24"/>
                <w:szCs w:val="24"/>
                <w:lang w:val="es-ES"/>
              </w:rPr>
              <w:t>Descripción</w:t>
            </w:r>
          </w:p>
        </w:tc>
      </w:tr>
      <w:tr w:rsidR="00B43A62" w:rsidRPr="007D326B" w14:paraId="46EC856A" w14:textId="77777777" w:rsidTr="00B43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606F0279" w14:textId="77777777" w:rsidR="00B43A62" w:rsidRPr="007D326B" w:rsidRDefault="00B43A62" w:rsidP="009548B9">
            <w:pPr>
              <w:jc w:val="both"/>
              <w:rPr>
                <w:rFonts w:ascii="Arial" w:hAnsi="Arial" w:cs="Arial"/>
                <w:sz w:val="24"/>
                <w:szCs w:val="24"/>
              </w:rPr>
            </w:pPr>
            <w:r w:rsidRPr="007D326B">
              <w:rPr>
                <w:rFonts w:ascii="Arial" w:hAnsi="Arial" w:cs="Arial"/>
                <w:sz w:val="24"/>
                <w:szCs w:val="24"/>
              </w:rPr>
              <w:t>Estudios de la demanda</w:t>
            </w:r>
          </w:p>
        </w:tc>
        <w:tc>
          <w:tcPr>
            <w:tcW w:w="6804" w:type="dxa"/>
            <w:hideMark/>
          </w:tcPr>
          <w:p w14:paraId="3AA42A03" w14:textId="77777777" w:rsidR="00B43A62" w:rsidRPr="007D326B" w:rsidRDefault="00B43A62" w:rsidP="009548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D326B">
              <w:rPr>
                <w:rFonts w:ascii="Arial" w:hAnsi="Arial" w:cs="Arial"/>
                <w:sz w:val="24"/>
                <w:szCs w:val="24"/>
              </w:rPr>
              <w:t>proceso de entender la demanda de los consumidores hacia un producto o servicio en un mercado objetivo.</w:t>
            </w:r>
          </w:p>
        </w:tc>
      </w:tr>
      <w:tr w:rsidR="00B43A62" w:rsidRPr="007D326B" w14:paraId="44E8B201" w14:textId="77777777" w:rsidTr="00B43A62">
        <w:tc>
          <w:tcPr>
            <w:cnfStyle w:val="001000000000" w:firstRow="0" w:lastRow="0" w:firstColumn="1" w:lastColumn="0" w:oddVBand="0" w:evenVBand="0" w:oddHBand="0" w:evenHBand="0" w:firstRowFirstColumn="0" w:firstRowLastColumn="0" w:lastRowFirstColumn="0" w:lastRowLastColumn="0"/>
            <w:tcW w:w="1701" w:type="dxa"/>
            <w:hideMark/>
          </w:tcPr>
          <w:p w14:paraId="3FB9F3A1" w14:textId="77777777" w:rsidR="00B43A62" w:rsidRPr="007D326B" w:rsidRDefault="00B43A62" w:rsidP="009548B9">
            <w:pPr>
              <w:jc w:val="both"/>
              <w:rPr>
                <w:rFonts w:ascii="Arial" w:hAnsi="Arial" w:cs="Arial"/>
                <w:sz w:val="24"/>
                <w:szCs w:val="24"/>
              </w:rPr>
            </w:pPr>
            <w:r w:rsidRPr="007D326B">
              <w:rPr>
                <w:rFonts w:ascii="Arial" w:hAnsi="Arial" w:cs="Arial"/>
                <w:sz w:val="24"/>
                <w:szCs w:val="24"/>
              </w:rPr>
              <w:lastRenderedPageBreak/>
              <w:t>Poder de decisión actores</w:t>
            </w:r>
          </w:p>
        </w:tc>
        <w:tc>
          <w:tcPr>
            <w:tcW w:w="6804" w:type="dxa"/>
            <w:hideMark/>
          </w:tcPr>
          <w:p w14:paraId="0FF1A8E2" w14:textId="77777777" w:rsidR="00B43A62" w:rsidRPr="007D326B" w:rsidRDefault="00B43A62" w:rsidP="009548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D326B">
              <w:rPr>
                <w:rFonts w:ascii="Arial" w:hAnsi="Arial" w:cs="Arial"/>
                <w:sz w:val="24"/>
                <w:szCs w:val="24"/>
              </w:rPr>
              <w:t>descentralización de la toma de decisiones hacia los actores implicados</w:t>
            </w:r>
          </w:p>
        </w:tc>
      </w:tr>
      <w:tr w:rsidR="00B43A62" w:rsidRPr="007D326B" w14:paraId="224C0686" w14:textId="77777777" w:rsidTr="00B43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10EE3E70" w14:textId="77777777" w:rsidR="00B43A62" w:rsidRPr="007D326B" w:rsidRDefault="00B43A62" w:rsidP="009548B9">
            <w:pPr>
              <w:jc w:val="both"/>
              <w:rPr>
                <w:rFonts w:ascii="Arial" w:hAnsi="Arial" w:cs="Arial"/>
                <w:sz w:val="24"/>
                <w:szCs w:val="24"/>
              </w:rPr>
            </w:pPr>
            <w:r w:rsidRPr="007D326B">
              <w:rPr>
                <w:rFonts w:ascii="Arial" w:hAnsi="Arial" w:cs="Arial"/>
                <w:sz w:val="24"/>
                <w:szCs w:val="24"/>
              </w:rPr>
              <w:t>Desarrollo de DTI</w:t>
            </w:r>
          </w:p>
        </w:tc>
        <w:tc>
          <w:tcPr>
            <w:tcW w:w="6804" w:type="dxa"/>
            <w:hideMark/>
          </w:tcPr>
          <w:p w14:paraId="45567ED2" w14:textId="77777777" w:rsidR="00B43A62" w:rsidRPr="007D326B" w:rsidRDefault="00B43A62" w:rsidP="009548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D326B">
              <w:rPr>
                <w:rFonts w:ascii="Arial" w:hAnsi="Arial" w:cs="Arial"/>
                <w:sz w:val="24"/>
                <w:szCs w:val="24"/>
              </w:rPr>
              <w:t>acciones desarrolladas en pos de establecer Destinos Turísticos Inteligentes</w:t>
            </w:r>
          </w:p>
        </w:tc>
      </w:tr>
      <w:tr w:rsidR="00B43A62" w:rsidRPr="007D326B" w14:paraId="51151C8B" w14:textId="77777777" w:rsidTr="00B43A62">
        <w:tc>
          <w:tcPr>
            <w:cnfStyle w:val="001000000000" w:firstRow="0" w:lastRow="0" w:firstColumn="1" w:lastColumn="0" w:oddVBand="0" w:evenVBand="0" w:oddHBand="0" w:evenHBand="0" w:firstRowFirstColumn="0" w:firstRowLastColumn="0" w:lastRowFirstColumn="0" w:lastRowLastColumn="0"/>
            <w:tcW w:w="1701" w:type="dxa"/>
            <w:hideMark/>
          </w:tcPr>
          <w:p w14:paraId="5C5FA77A" w14:textId="77777777" w:rsidR="00B43A62" w:rsidRPr="007D326B" w:rsidRDefault="00B43A62" w:rsidP="009548B9">
            <w:pPr>
              <w:jc w:val="both"/>
              <w:rPr>
                <w:rFonts w:ascii="Arial" w:hAnsi="Arial" w:cs="Arial"/>
                <w:sz w:val="24"/>
                <w:szCs w:val="24"/>
              </w:rPr>
            </w:pPr>
            <w:r w:rsidRPr="007D326B">
              <w:rPr>
                <w:rFonts w:ascii="Arial" w:hAnsi="Arial" w:cs="Arial"/>
                <w:sz w:val="24"/>
                <w:szCs w:val="24"/>
              </w:rPr>
              <w:t>Uso de las tecnologías en los procesos de comercialización</w:t>
            </w:r>
          </w:p>
        </w:tc>
        <w:tc>
          <w:tcPr>
            <w:tcW w:w="6804" w:type="dxa"/>
            <w:hideMark/>
          </w:tcPr>
          <w:p w14:paraId="552394ED" w14:textId="77777777" w:rsidR="00B43A62" w:rsidRPr="007D326B" w:rsidRDefault="00B43A62" w:rsidP="009548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D326B">
              <w:rPr>
                <w:rFonts w:ascii="Arial" w:hAnsi="Arial" w:cs="Arial"/>
                <w:sz w:val="24"/>
                <w:szCs w:val="24"/>
              </w:rPr>
              <w:t>nivel de aprovechamiento de las TIC en los procesos de diseño de producto, formulación de precios, canales de distribución y promoción.</w:t>
            </w:r>
          </w:p>
        </w:tc>
      </w:tr>
      <w:tr w:rsidR="00B43A62" w:rsidRPr="007D326B" w14:paraId="1735CEEE" w14:textId="77777777" w:rsidTr="00B43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17BC9A30" w14:textId="77777777" w:rsidR="00B43A62" w:rsidRPr="007D326B" w:rsidRDefault="00B43A62" w:rsidP="009548B9">
            <w:pPr>
              <w:jc w:val="both"/>
              <w:rPr>
                <w:rFonts w:ascii="Arial" w:hAnsi="Arial" w:cs="Arial"/>
                <w:sz w:val="24"/>
                <w:szCs w:val="24"/>
              </w:rPr>
            </w:pPr>
            <w:r w:rsidRPr="007D326B">
              <w:rPr>
                <w:rFonts w:ascii="Arial" w:hAnsi="Arial" w:cs="Arial"/>
                <w:sz w:val="24"/>
                <w:szCs w:val="24"/>
              </w:rPr>
              <w:t>Competitividad</w:t>
            </w:r>
          </w:p>
        </w:tc>
        <w:tc>
          <w:tcPr>
            <w:tcW w:w="6804" w:type="dxa"/>
            <w:hideMark/>
          </w:tcPr>
          <w:p w14:paraId="2C000112" w14:textId="77777777" w:rsidR="00B43A62" w:rsidRPr="007D326B" w:rsidRDefault="00B43A62" w:rsidP="009548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D326B">
              <w:rPr>
                <w:rFonts w:ascii="Arial" w:hAnsi="Arial" w:cs="Arial"/>
                <w:sz w:val="24"/>
                <w:szCs w:val="24"/>
              </w:rPr>
              <w:t>acciones desarrolladas en pos de elevar la situación del destino país en el mercado</w:t>
            </w:r>
          </w:p>
        </w:tc>
      </w:tr>
      <w:tr w:rsidR="00B43A62" w:rsidRPr="007D326B" w14:paraId="5D93FDD5" w14:textId="77777777" w:rsidTr="00B43A62">
        <w:tc>
          <w:tcPr>
            <w:cnfStyle w:val="001000000000" w:firstRow="0" w:lastRow="0" w:firstColumn="1" w:lastColumn="0" w:oddVBand="0" w:evenVBand="0" w:oddHBand="0" w:evenHBand="0" w:firstRowFirstColumn="0" w:firstRowLastColumn="0" w:lastRowFirstColumn="0" w:lastRowLastColumn="0"/>
            <w:tcW w:w="1701" w:type="dxa"/>
            <w:hideMark/>
          </w:tcPr>
          <w:p w14:paraId="51BC63A1" w14:textId="77777777" w:rsidR="00B43A62" w:rsidRPr="007D326B" w:rsidRDefault="00B43A62" w:rsidP="009548B9">
            <w:pPr>
              <w:jc w:val="both"/>
              <w:rPr>
                <w:rFonts w:ascii="Arial" w:hAnsi="Arial" w:cs="Arial"/>
                <w:sz w:val="24"/>
                <w:szCs w:val="24"/>
              </w:rPr>
            </w:pPr>
            <w:r w:rsidRPr="007D326B">
              <w:rPr>
                <w:rFonts w:ascii="Arial" w:hAnsi="Arial" w:cs="Arial"/>
                <w:sz w:val="24"/>
                <w:szCs w:val="24"/>
              </w:rPr>
              <w:t>Sostenibilidad</w:t>
            </w:r>
          </w:p>
        </w:tc>
        <w:tc>
          <w:tcPr>
            <w:tcW w:w="6804" w:type="dxa"/>
            <w:hideMark/>
          </w:tcPr>
          <w:p w14:paraId="1514E4A3" w14:textId="77777777" w:rsidR="00B43A62" w:rsidRPr="007D326B" w:rsidRDefault="00B43A62" w:rsidP="009548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D326B">
              <w:rPr>
                <w:rFonts w:ascii="Arial" w:hAnsi="Arial" w:cs="Arial"/>
                <w:sz w:val="24"/>
                <w:szCs w:val="24"/>
              </w:rPr>
              <w:t>Gestión sustentable del turismo mediante tres dimensiones: económica, social, medioambiental. Indicadores de dimensión.  Legislación y reglamentación. Certificaciones.</w:t>
            </w:r>
          </w:p>
        </w:tc>
      </w:tr>
      <w:tr w:rsidR="00B43A62" w:rsidRPr="007D326B" w14:paraId="69115B74" w14:textId="77777777" w:rsidTr="00B43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1D43CF83" w14:textId="77777777" w:rsidR="00B43A62" w:rsidRPr="007D326B" w:rsidRDefault="00B43A62" w:rsidP="009548B9">
            <w:pPr>
              <w:jc w:val="both"/>
              <w:rPr>
                <w:rFonts w:ascii="Arial" w:hAnsi="Arial" w:cs="Arial"/>
                <w:sz w:val="24"/>
                <w:szCs w:val="24"/>
              </w:rPr>
            </w:pPr>
            <w:r w:rsidRPr="007D326B">
              <w:rPr>
                <w:rFonts w:ascii="Arial" w:hAnsi="Arial" w:cs="Arial"/>
                <w:sz w:val="24"/>
                <w:szCs w:val="24"/>
              </w:rPr>
              <w:t>Relación oferta-demanda</w:t>
            </w:r>
          </w:p>
        </w:tc>
        <w:tc>
          <w:tcPr>
            <w:tcW w:w="6804" w:type="dxa"/>
            <w:hideMark/>
          </w:tcPr>
          <w:p w14:paraId="3CD8ED38" w14:textId="77777777" w:rsidR="00B43A62" w:rsidRPr="007D326B" w:rsidRDefault="00B43A62" w:rsidP="009548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D326B">
              <w:rPr>
                <w:rFonts w:ascii="Arial" w:hAnsi="Arial" w:cs="Arial"/>
                <w:sz w:val="24"/>
                <w:szCs w:val="24"/>
              </w:rPr>
              <w:t>relación directa de la oferta a las necesidades insatisfechas de la demanda</w:t>
            </w:r>
          </w:p>
        </w:tc>
      </w:tr>
      <w:tr w:rsidR="00B43A62" w:rsidRPr="007D326B" w14:paraId="2E27152F" w14:textId="77777777" w:rsidTr="00B43A62">
        <w:tc>
          <w:tcPr>
            <w:cnfStyle w:val="001000000000" w:firstRow="0" w:lastRow="0" w:firstColumn="1" w:lastColumn="0" w:oddVBand="0" w:evenVBand="0" w:oddHBand="0" w:evenHBand="0" w:firstRowFirstColumn="0" w:firstRowLastColumn="0" w:lastRowFirstColumn="0" w:lastRowLastColumn="0"/>
            <w:tcW w:w="1701" w:type="dxa"/>
            <w:hideMark/>
          </w:tcPr>
          <w:p w14:paraId="268E478C" w14:textId="77777777" w:rsidR="00B43A62" w:rsidRPr="007D326B" w:rsidRDefault="00B43A62" w:rsidP="009548B9">
            <w:pPr>
              <w:jc w:val="both"/>
              <w:rPr>
                <w:rFonts w:ascii="Arial" w:hAnsi="Arial" w:cs="Arial"/>
                <w:sz w:val="24"/>
                <w:szCs w:val="24"/>
              </w:rPr>
            </w:pPr>
            <w:r w:rsidRPr="007D326B">
              <w:rPr>
                <w:rFonts w:ascii="Arial" w:hAnsi="Arial" w:cs="Arial"/>
                <w:sz w:val="24"/>
                <w:szCs w:val="24"/>
              </w:rPr>
              <w:t>Gestión desde el territorio</w:t>
            </w:r>
          </w:p>
        </w:tc>
        <w:tc>
          <w:tcPr>
            <w:tcW w:w="6804" w:type="dxa"/>
            <w:hideMark/>
          </w:tcPr>
          <w:p w14:paraId="40C0591A" w14:textId="77777777" w:rsidR="00B43A62" w:rsidRPr="007D326B" w:rsidRDefault="00B43A62" w:rsidP="009548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D326B">
              <w:rPr>
                <w:rFonts w:ascii="Arial" w:hAnsi="Arial" w:cs="Arial"/>
                <w:sz w:val="24"/>
                <w:szCs w:val="24"/>
              </w:rPr>
              <w:t>organización y planificación de la actividad turística desde el territorio</w:t>
            </w:r>
          </w:p>
        </w:tc>
      </w:tr>
      <w:tr w:rsidR="00B43A62" w:rsidRPr="007D326B" w14:paraId="01D87B78" w14:textId="77777777" w:rsidTr="00B43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274155E1" w14:textId="77777777" w:rsidR="00B43A62" w:rsidRPr="007D326B" w:rsidRDefault="00B43A62" w:rsidP="009548B9">
            <w:pPr>
              <w:jc w:val="both"/>
              <w:rPr>
                <w:rFonts w:ascii="Arial" w:hAnsi="Arial" w:cs="Arial"/>
                <w:sz w:val="24"/>
                <w:szCs w:val="24"/>
              </w:rPr>
            </w:pPr>
            <w:r w:rsidRPr="007D326B">
              <w:rPr>
                <w:rFonts w:ascii="Arial" w:hAnsi="Arial" w:cs="Arial"/>
                <w:sz w:val="24"/>
                <w:szCs w:val="24"/>
              </w:rPr>
              <w:t>Calidad de servicio en la experiencia turística</w:t>
            </w:r>
          </w:p>
        </w:tc>
        <w:tc>
          <w:tcPr>
            <w:tcW w:w="6804" w:type="dxa"/>
            <w:hideMark/>
          </w:tcPr>
          <w:p w14:paraId="5C8F55B9" w14:textId="77777777" w:rsidR="00B43A62" w:rsidRPr="007D326B" w:rsidRDefault="00B43A62" w:rsidP="009548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D326B">
              <w:rPr>
                <w:rFonts w:ascii="Arial" w:hAnsi="Arial" w:cs="Arial"/>
                <w:sz w:val="24"/>
                <w:szCs w:val="24"/>
              </w:rPr>
              <w:t>Atención al visitante, servicios individuales de alta calidad. Responsabilidad de las agencias de viajes para cada componente de los paquetes de viaje que venden.</w:t>
            </w:r>
          </w:p>
        </w:tc>
      </w:tr>
      <w:tr w:rsidR="00B43A62" w:rsidRPr="007D326B" w14:paraId="321D105D" w14:textId="77777777" w:rsidTr="00B43A62">
        <w:tc>
          <w:tcPr>
            <w:cnfStyle w:val="001000000000" w:firstRow="0" w:lastRow="0" w:firstColumn="1" w:lastColumn="0" w:oddVBand="0" w:evenVBand="0" w:oddHBand="0" w:evenHBand="0" w:firstRowFirstColumn="0" w:firstRowLastColumn="0" w:lastRowFirstColumn="0" w:lastRowLastColumn="0"/>
            <w:tcW w:w="1701" w:type="dxa"/>
            <w:hideMark/>
          </w:tcPr>
          <w:p w14:paraId="0CA3797A" w14:textId="77777777" w:rsidR="00B43A62" w:rsidRPr="007D326B" w:rsidRDefault="00B43A62" w:rsidP="009548B9">
            <w:pPr>
              <w:jc w:val="both"/>
              <w:rPr>
                <w:rFonts w:ascii="Arial" w:hAnsi="Arial" w:cs="Arial"/>
                <w:sz w:val="24"/>
                <w:szCs w:val="24"/>
              </w:rPr>
            </w:pPr>
            <w:r w:rsidRPr="007D326B">
              <w:rPr>
                <w:rFonts w:ascii="Arial" w:hAnsi="Arial" w:cs="Arial"/>
                <w:sz w:val="24"/>
                <w:szCs w:val="24"/>
              </w:rPr>
              <w:t>Información</w:t>
            </w:r>
          </w:p>
        </w:tc>
        <w:tc>
          <w:tcPr>
            <w:tcW w:w="6804" w:type="dxa"/>
            <w:hideMark/>
          </w:tcPr>
          <w:p w14:paraId="73E1A252" w14:textId="77777777" w:rsidR="00B43A62" w:rsidRPr="007D326B" w:rsidRDefault="00B43A62" w:rsidP="009548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D326B">
              <w:rPr>
                <w:rFonts w:ascii="Arial" w:hAnsi="Arial" w:cs="Arial"/>
                <w:sz w:val="24"/>
                <w:szCs w:val="24"/>
              </w:rPr>
              <w:t xml:space="preserve">Desarrollo y uso eficaz de sistemas de información para comprender las necesidades de los visitantes y para el desarrollo eficaz de los productos. También el control regular de la satisfacción de los visitantes y el seguimiento de los resultados del sector. </w:t>
            </w:r>
          </w:p>
        </w:tc>
      </w:tr>
      <w:tr w:rsidR="00B43A62" w:rsidRPr="007D326B" w14:paraId="0B612D0A" w14:textId="77777777" w:rsidTr="00B43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26BCD5D3" w14:textId="77777777" w:rsidR="00B43A62" w:rsidRPr="007D326B" w:rsidRDefault="00B43A62" w:rsidP="009548B9">
            <w:pPr>
              <w:jc w:val="both"/>
              <w:rPr>
                <w:rFonts w:ascii="Arial" w:hAnsi="Arial" w:cs="Arial"/>
                <w:sz w:val="24"/>
                <w:szCs w:val="24"/>
              </w:rPr>
            </w:pPr>
            <w:r w:rsidRPr="007D326B">
              <w:rPr>
                <w:rFonts w:ascii="Arial" w:hAnsi="Arial" w:cs="Arial"/>
                <w:sz w:val="24"/>
                <w:szCs w:val="24"/>
              </w:rPr>
              <w:t>Planificación</w:t>
            </w:r>
          </w:p>
        </w:tc>
        <w:tc>
          <w:tcPr>
            <w:tcW w:w="6804" w:type="dxa"/>
            <w:hideMark/>
          </w:tcPr>
          <w:p w14:paraId="4D09C897" w14:textId="77777777" w:rsidR="00B43A62" w:rsidRPr="007D326B" w:rsidRDefault="00B43A62" w:rsidP="009548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D326B">
              <w:rPr>
                <w:rFonts w:ascii="Arial" w:hAnsi="Arial" w:cs="Arial"/>
                <w:sz w:val="24"/>
                <w:szCs w:val="24"/>
              </w:rPr>
              <w:t>Diseño de planes y estrategias para el corto, mediano y largo plazo. Evaluación de las herramientas de control.</w:t>
            </w:r>
          </w:p>
        </w:tc>
      </w:tr>
    </w:tbl>
    <w:p w14:paraId="3FA70F43" w14:textId="1D82DC61" w:rsidR="003937AF" w:rsidRDefault="00C74F9C" w:rsidP="00B43A62">
      <w:pPr>
        <w:spacing w:before="240" w:line="360" w:lineRule="auto"/>
        <w:jc w:val="both"/>
        <w:rPr>
          <w:rFonts w:ascii="Arial" w:hAnsi="Arial" w:cs="Arial"/>
          <w:lang w:val="es-ES"/>
        </w:rPr>
      </w:pPr>
      <w:r>
        <w:rPr>
          <w:rFonts w:ascii="Arial" w:hAnsi="Arial" w:cs="Arial"/>
          <w:lang w:val="es-ES"/>
        </w:rPr>
        <w:t>Posteriormente se confeccionó la versión inicial del modelo, el cual fue aplicado en el año 2023, el cual se muestra e</w:t>
      </w:r>
      <w:r w:rsidR="003937AF">
        <w:rPr>
          <w:rFonts w:ascii="Arial" w:hAnsi="Arial" w:cs="Arial"/>
          <w:lang w:val="es-ES"/>
        </w:rPr>
        <w:t xml:space="preserve">n la tabla </w:t>
      </w:r>
      <w:r w:rsidR="007449AC">
        <w:rPr>
          <w:rFonts w:ascii="Arial" w:hAnsi="Arial" w:cs="Arial"/>
          <w:lang w:val="es-ES"/>
        </w:rPr>
        <w:t>2</w:t>
      </w:r>
      <w:r w:rsidR="003937AF">
        <w:rPr>
          <w:rFonts w:ascii="Arial" w:hAnsi="Arial" w:cs="Arial"/>
          <w:lang w:val="es-ES"/>
        </w:rPr>
        <w:t>.</w:t>
      </w:r>
    </w:p>
    <w:p w14:paraId="651038C5" w14:textId="77777777" w:rsidR="003937AF" w:rsidRDefault="003937AF" w:rsidP="00964FF7">
      <w:pPr>
        <w:spacing w:line="360" w:lineRule="auto"/>
        <w:jc w:val="both"/>
        <w:rPr>
          <w:rFonts w:ascii="Arial" w:hAnsi="Arial" w:cs="Arial"/>
          <w:lang w:val="es-ES"/>
        </w:rPr>
        <w:sectPr w:rsidR="003937AF" w:rsidSect="00213439">
          <w:footerReference w:type="default" r:id="rId9"/>
          <w:pgSz w:w="12240" w:h="15840" w:code="1"/>
          <w:pgMar w:top="1417" w:right="1701" w:bottom="1417" w:left="1701" w:header="708" w:footer="708" w:gutter="0"/>
          <w:cols w:space="708"/>
          <w:docGrid w:linePitch="360"/>
        </w:sectPr>
      </w:pPr>
    </w:p>
    <w:p w14:paraId="18FAB576" w14:textId="6B9880B8" w:rsidR="003937AF" w:rsidRDefault="003937AF" w:rsidP="00964FF7">
      <w:pPr>
        <w:spacing w:line="360" w:lineRule="auto"/>
        <w:jc w:val="both"/>
        <w:rPr>
          <w:rFonts w:ascii="Arial" w:hAnsi="Arial" w:cs="Arial"/>
          <w:lang w:val="es-ES"/>
        </w:rPr>
      </w:pPr>
      <w:r w:rsidRPr="003937AF">
        <w:rPr>
          <w:rFonts w:ascii="Arial" w:hAnsi="Arial" w:cs="Arial"/>
          <w:b/>
          <w:bCs/>
          <w:lang w:val="es-ES"/>
        </w:rPr>
        <w:lastRenderedPageBreak/>
        <w:t xml:space="preserve">Tabla </w:t>
      </w:r>
      <w:r w:rsidR="007449AC">
        <w:rPr>
          <w:rFonts w:ascii="Arial" w:hAnsi="Arial" w:cs="Arial"/>
          <w:b/>
          <w:bCs/>
          <w:lang w:val="es-ES"/>
        </w:rPr>
        <w:t>2</w:t>
      </w:r>
      <w:r w:rsidRPr="003937AF">
        <w:rPr>
          <w:rFonts w:ascii="Arial" w:hAnsi="Arial" w:cs="Arial"/>
          <w:b/>
          <w:bCs/>
          <w:lang w:val="es-ES"/>
        </w:rPr>
        <w:t>.</w:t>
      </w:r>
      <w:r>
        <w:rPr>
          <w:rFonts w:ascii="Arial" w:hAnsi="Arial" w:cs="Arial"/>
          <w:lang w:val="es-ES"/>
        </w:rPr>
        <w:t xml:space="preserve"> Modelo de evaluación del nivel de desarrollo de los destinos cubanos. Propuesta inicial.</w:t>
      </w:r>
    </w:p>
    <w:tbl>
      <w:tblPr>
        <w:tblStyle w:val="PlainTable2"/>
        <w:tblW w:w="13541" w:type="dxa"/>
        <w:tblLook w:val="04A0" w:firstRow="1" w:lastRow="0" w:firstColumn="1" w:lastColumn="0" w:noHBand="0" w:noVBand="1"/>
      </w:tblPr>
      <w:tblGrid>
        <w:gridCol w:w="737"/>
        <w:gridCol w:w="2099"/>
        <w:gridCol w:w="2352"/>
        <w:gridCol w:w="1549"/>
        <w:gridCol w:w="2467"/>
        <w:gridCol w:w="2381"/>
        <w:gridCol w:w="1956"/>
      </w:tblGrid>
      <w:tr w:rsidR="00B67483" w:rsidRPr="00B67483" w14:paraId="30F8DE74" w14:textId="77777777" w:rsidTr="00AA3F0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37" w:type="dxa"/>
            <w:vMerge w:val="restart"/>
            <w:noWrap/>
            <w:hideMark/>
          </w:tcPr>
          <w:p w14:paraId="79BEA82B" w14:textId="77777777" w:rsidR="00B67483" w:rsidRPr="00B67483" w:rsidRDefault="00B67483" w:rsidP="00B67483">
            <w:pPr>
              <w:jc w:val="center"/>
              <w:rPr>
                <w:rFonts w:ascii="Arial" w:eastAsia="Times New Roman" w:hAnsi="Arial" w:cs="Arial"/>
                <w:color w:val="000000"/>
                <w:lang w:eastAsia="es-ES"/>
              </w:rPr>
            </w:pPr>
            <w:r w:rsidRPr="00B67483">
              <w:rPr>
                <w:rFonts w:ascii="Arial" w:eastAsia="Times New Roman" w:hAnsi="Arial" w:cs="Arial"/>
                <w:color w:val="000000"/>
                <w:lang w:eastAsia="es-ES"/>
              </w:rPr>
              <w:t> </w:t>
            </w:r>
          </w:p>
        </w:tc>
        <w:tc>
          <w:tcPr>
            <w:tcW w:w="2099" w:type="dxa"/>
            <w:vMerge w:val="restart"/>
            <w:hideMark/>
          </w:tcPr>
          <w:p w14:paraId="22466991" w14:textId="77777777" w:rsidR="00B67483" w:rsidRPr="00B67483" w:rsidRDefault="00B67483" w:rsidP="00B6748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s-ES"/>
              </w:rPr>
            </w:pPr>
            <w:r w:rsidRPr="00B67483">
              <w:rPr>
                <w:rFonts w:ascii="Arial" w:eastAsia="Times New Roman" w:hAnsi="Arial" w:cs="Arial"/>
                <w:color w:val="000000"/>
                <w:lang w:eastAsia="es-ES"/>
              </w:rPr>
              <w:t>Variable</w:t>
            </w:r>
          </w:p>
        </w:tc>
        <w:tc>
          <w:tcPr>
            <w:tcW w:w="2352" w:type="dxa"/>
            <w:vMerge w:val="restart"/>
            <w:hideMark/>
          </w:tcPr>
          <w:p w14:paraId="024CA18B" w14:textId="77777777" w:rsidR="00B67483" w:rsidRPr="00B67483" w:rsidRDefault="00B67483" w:rsidP="00B6748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s-ES"/>
              </w:rPr>
            </w:pPr>
            <w:r w:rsidRPr="00B67483">
              <w:rPr>
                <w:rFonts w:ascii="Arial" w:eastAsia="Times New Roman" w:hAnsi="Arial" w:cs="Arial"/>
                <w:color w:val="000000"/>
                <w:lang w:eastAsia="es-ES"/>
              </w:rPr>
              <w:t>Indicador</w:t>
            </w:r>
          </w:p>
        </w:tc>
        <w:tc>
          <w:tcPr>
            <w:tcW w:w="1549" w:type="dxa"/>
            <w:hideMark/>
          </w:tcPr>
          <w:p w14:paraId="50DDF802" w14:textId="77777777" w:rsidR="00B67483" w:rsidRPr="00B67483" w:rsidRDefault="00B67483" w:rsidP="00B6748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s-ES"/>
              </w:rPr>
            </w:pPr>
            <w:r w:rsidRPr="00B67483">
              <w:rPr>
                <w:rFonts w:ascii="Arial" w:eastAsia="Times New Roman" w:hAnsi="Arial" w:cs="Arial"/>
                <w:color w:val="000000"/>
                <w:lang w:eastAsia="es-ES"/>
              </w:rPr>
              <w:t xml:space="preserve">Ponderación </w:t>
            </w:r>
            <w:r w:rsidRPr="00B67483">
              <w:rPr>
                <w:rFonts w:ascii="Cambria Math" w:eastAsia="Times New Roman" w:hAnsi="Cambria Math" w:cs="Cambria Math"/>
                <w:color w:val="000000"/>
                <w:lang w:eastAsia="es-ES"/>
              </w:rPr>
              <w:t>𝑷𝒊</w:t>
            </w:r>
          </w:p>
        </w:tc>
        <w:tc>
          <w:tcPr>
            <w:tcW w:w="2467" w:type="dxa"/>
            <w:vMerge w:val="restart"/>
            <w:hideMark/>
          </w:tcPr>
          <w:p w14:paraId="6E804C81" w14:textId="77777777" w:rsidR="00B67483" w:rsidRPr="00B67483" w:rsidRDefault="00B67483" w:rsidP="00B6748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s-ES"/>
              </w:rPr>
            </w:pPr>
            <w:r w:rsidRPr="00B67483">
              <w:rPr>
                <w:rFonts w:ascii="Arial" w:eastAsia="Times New Roman" w:hAnsi="Arial" w:cs="Arial"/>
                <w:color w:val="000000"/>
                <w:lang w:eastAsia="es-ES"/>
              </w:rPr>
              <w:t>Fase 1: Crecimiento</w:t>
            </w:r>
          </w:p>
        </w:tc>
        <w:tc>
          <w:tcPr>
            <w:tcW w:w="2381" w:type="dxa"/>
            <w:vMerge w:val="restart"/>
            <w:hideMark/>
          </w:tcPr>
          <w:p w14:paraId="4B03D14C" w14:textId="77777777" w:rsidR="00B67483" w:rsidRPr="00B67483" w:rsidRDefault="00B67483" w:rsidP="00B6748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s-ES"/>
              </w:rPr>
            </w:pPr>
            <w:r w:rsidRPr="00B67483">
              <w:rPr>
                <w:rFonts w:ascii="Arial" w:eastAsia="Times New Roman" w:hAnsi="Arial" w:cs="Arial"/>
                <w:color w:val="000000"/>
                <w:lang w:eastAsia="es-ES"/>
              </w:rPr>
              <w:t>Fase 2: Desarrollo Básico</w:t>
            </w:r>
          </w:p>
        </w:tc>
        <w:tc>
          <w:tcPr>
            <w:tcW w:w="1956" w:type="dxa"/>
            <w:vMerge w:val="restart"/>
            <w:hideMark/>
          </w:tcPr>
          <w:p w14:paraId="6C8121C1" w14:textId="77777777" w:rsidR="00B67483" w:rsidRPr="00B67483" w:rsidRDefault="00B67483" w:rsidP="00B6748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s-ES"/>
              </w:rPr>
            </w:pPr>
            <w:r w:rsidRPr="00B67483">
              <w:rPr>
                <w:rFonts w:ascii="Arial" w:eastAsia="Times New Roman" w:hAnsi="Arial" w:cs="Arial"/>
                <w:color w:val="000000"/>
                <w:lang w:eastAsia="es-ES"/>
              </w:rPr>
              <w:t>Fase 3: Alta Coherencia D/O</w:t>
            </w:r>
          </w:p>
        </w:tc>
      </w:tr>
      <w:tr w:rsidR="00B67483" w:rsidRPr="00B67483" w14:paraId="6362736A" w14:textId="77777777" w:rsidTr="00AA3F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37" w:type="dxa"/>
            <w:vMerge/>
            <w:hideMark/>
          </w:tcPr>
          <w:p w14:paraId="567ACD00" w14:textId="77777777" w:rsidR="00B67483" w:rsidRPr="00B67483" w:rsidRDefault="00B67483" w:rsidP="00B67483">
            <w:pPr>
              <w:rPr>
                <w:rFonts w:ascii="Arial" w:eastAsia="Times New Roman" w:hAnsi="Arial" w:cs="Arial"/>
                <w:color w:val="000000"/>
                <w:lang w:eastAsia="es-ES"/>
              </w:rPr>
            </w:pPr>
          </w:p>
        </w:tc>
        <w:tc>
          <w:tcPr>
            <w:tcW w:w="2099" w:type="dxa"/>
            <w:vMerge/>
            <w:hideMark/>
          </w:tcPr>
          <w:p w14:paraId="40175011" w14:textId="77777777" w:rsidR="00B67483" w:rsidRPr="00B67483" w:rsidRDefault="00B67483" w:rsidP="00B674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ES"/>
              </w:rPr>
            </w:pPr>
          </w:p>
        </w:tc>
        <w:tc>
          <w:tcPr>
            <w:tcW w:w="2352" w:type="dxa"/>
            <w:vMerge/>
            <w:hideMark/>
          </w:tcPr>
          <w:p w14:paraId="59677890" w14:textId="77777777" w:rsidR="00B67483" w:rsidRPr="00B67483" w:rsidRDefault="00B67483" w:rsidP="00B674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ES"/>
              </w:rPr>
            </w:pPr>
          </w:p>
        </w:tc>
        <w:tc>
          <w:tcPr>
            <w:tcW w:w="1549" w:type="dxa"/>
            <w:hideMark/>
          </w:tcPr>
          <w:p w14:paraId="718904BA" w14:textId="77777777" w:rsidR="00B67483" w:rsidRPr="00B67483" w:rsidRDefault="00B67483"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ES"/>
              </w:rPr>
            </w:pPr>
            <w:r w:rsidRPr="00B67483">
              <w:rPr>
                <w:rFonts w:ascii="Arial" w:eastAsia="Times New Roman" w:hAnsi="Arial" w:cs="Arial"/>
                <w:b/>
                <w:bCs/>
                <w:color w:val="000000"/>
                <w:lang w:eastAsia="es-ES"/>
              </w:rPr>
              <w:t>(0-1)</w:t>
            </w:r>
          </w:p>
        </w:tc>
        <w:tc>
          <w:tcPr>
            <w:tcW w:w="2467" w:type="dxa"/>
            <w:vMerge/>
            <w:hideMark/>
          </w:tcPr>
          <w:p w14:paraId="30873A4C" w14:textId="77777777" w:rsidR="00B67483" w:rsidRPr="00B67483" w:rsidRDefault="00B67483" w:rsidP="00B674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ES"/>
              </w:rPr>
            </w:pPr>
          </w:p>
        </w:tc>
        <w:tc>
          <w:tcPr>
            <w:tcW w:w="2381" w:type="dxa"/>
            <w:vMerge/>
            <w:hideMark/>
          </w:tcPr>
          <w:p w14:paraId="4ED450A6" w14:textId="77777777" w:rsidR="00B67483" w:rsidRPr="00B67483" w:rsidRDefault="00B67483" w:rsidP="00B674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ES"/>
              </w:rPr>
            </w:pPr>
          </w:p>
        </w:tc>
        <w:tc>
          <w:tcPr>
            <w:tcW w:w="1956" w:type="dxa"/>
            <w:vMerge/>
            <w:hideMark/>
          </w:tcPr>
          <w:p w14:paraId="4226BE61" w14:textId="77777777" w:rsidR="00B67483" w:rsidRPr="00B67483" w:rsidRDefault="00B67483" w:rsidP="00B674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ES"/>
              </w:rPr>
            </w:pPr>
          </w:p>
        </w:tc>
      </w:tr>
      <w:tr w:rsidR="00B67483" w:rsidRPr="00B67483" w14:paraId="7F325431" w14:textId="77777777" w:rsidTr="00AA3F04">
        <w:trPr>
          <w:trHeight w:val="288"/>
        </w:trPr>
        <w:tc>
          <w:tcPr>
            <w:cnfStyle w:val="001000000000" w:firstRow="0" w:lastRow="0" w:firstColumn="1" w:lastColumn="0" w:oddVBand="0" w:evenVBand="0" w:oddHBand="0" w:evenHBand="0" w:firstRowFirstColumn="0" w:firstRowLastColumn="0" w:lastRowFirstColumn="0" w:lastRowLastColumn="0"/>
            <w:tcW w:w="737" w:type="dxa"/>
            <w:noWrap/>
            <w:hideMark/>
          </w:tcPr>
          <w:p w14:paraId="52F2A417" w14:textId="77777777" w:rsidR="00B67483" w:rsidRPr="00B67483" w:rsidRDefault="00B67483" w:rsidP="00B67483">
            <w:pPr>
              <w:jc w:val="right"/>
              <w:rPr>
                <w:rFonts w:ascii="Arial" w:eastAsia="Times New Roman" w:hAnsi="Arial" w:cs="Arial"/>
                <w:b w:val="0"/>
                <w:bCs w:val="0"/>
                <w:color w:val="000000"/>
                <w:lang w:eastAsia="es-ES"/>
              </w:rPr>
            </w:pPr>
            <w:r w:rsidRPr="00B67483">
              <w:rPr>
                <w:rFonts w:ascii="Arial" w:eastAsia="Times New Roman" w:hAnsi="Arial" w:cs="Arial"/>
                <w:color w:val="000000"/>
                <w:lang w:eastAsia="es-ES"/>
              </w:rPr>
              <w:t>1</w:t>
            </w:r>
          </w:p>
        </w:tc>
        <w:tc>
          <w:tcPr>
            <w:tcW w:w="2099" w:type="dxa"/>
            <w:hideMark/>
          </w:tcPr>
          <w:p w14:paraId="418DE67D" w14:textId="77777777" w:rsidR="00B67483" w:rsidRPr="00B67483" w:rsidRDefault="00B67483"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Recursos y atractivos</w:t>
            </w:r>
          </w:p>
        </w:tc>
        <w:tc>
          <w:tcPr>
            <w:tcW w:w="2352" w:type="dxa"/>
            <w:hideMark/>
          </w:tcPr>
          <w:p w14:paraId="7BD024F8" w14:textId="77777777" w:rsidR="00B67483" w:rsidRPr="00B67483" w:rsidRDefault="00B67483"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Número de atractivos</w:t>
            </w:r>
          </w:p>
        </w:tc>
        <w:tc>
          <w:tcPr>
            <w:tcW w:w="1549" w:type="dxa"/>
            <w:hideMark/>
          </w:tcPr>
          <w:p w14:paraId="7B273CF2" w14:textId="77777777" w:rsidR="00B67483" w:rsidRPr="00B67483" w:rsidRDefault="00B67483"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w:t>
            </w:r>
          </w:p>
        </w:tc>
        <w:tc>
          <w:tcPr>
            <w:tcW w:w="2467" w:type="dxa"/>
            <w:hideMark/>
          </w:tcPr>
          <w:p w14:paraId="2B59FDB0" w14:textId="77777777" w:rsidR="00B67483" w:rsidRPr="00B67483" w:rsidRDefault="00B67483"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B67483">
              <w:rPr>
                <w:rFonts w:ascii="Arial" w:eastAsia="Times New Roman" w:hAnsi="Arial" w:cs="Arial"/>
                <w:lang w:eastAsia="es-ES"/>
              </w:rPr>
              <w:t>Local/regional/nacional</w:t>
            </w:r>
          </w:p>
        </w:tc>
        <w:tc>
          <w:tcPr>
            <w:tcW w:w="2381" w:type="dxa"/>
            <w:hideMark/>
          </w:tcPr>
          <w:p w14:paraId="36660076" w14:textId="77777777" w:rsidR="00B67483" w:rsidRPr="00B67483" w:rsidRDefault="00B67483"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B67483">
              <w:rPr>
                <w:rFonts w:ascii="Arial" w:eastAsia="Times New Roman" w:hAnsi="Arial" w:cs="Arial"/>
                <w:lang w:eastAsia="es-ES"/>
              </w:rPr>
              <w:t>Nacional/internacional</w:t>
            </w:r>
          </w:p>
        </w:tc>
        <w:tc>
          <w:tcPr>
            <w:tcW w:w="1956" w:type="dxa"/>
            <w:hideMark/>
          </w:tcPr>
          <w:p w14:paraId="022C7933" w14:textId="77777777" w:rsidR="00B67483" w:rsidRPr="00B67483" w:rsidRDefault="00B67483"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B67483">
              <w:rPr>
                <w:rFonts w:ascii="Arial" w:eastAsia="Times New Roman" w:hAnsi="Arial" w:cs="Arial"/>
                <w:lang w:eastAsia="es-ES"/>
              </w:rPr>
              <w:t>Internacional</w:t>
            </w:r>
          </w:p>
        </w:tc>
      </w:tr>
      <w:tr w:rsidR="00B67483" w:rsidRPr="00B67483" w14:paraId="79CC6637" w14:textId="77777777" w:rsidTr="00AA3F04">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737" w:type="dxa"/>
            <w:vMerge w:val="restart"/>
            <w:noWrap/>
            <w:hideMark/>
          </w:tcPr>
          <w:p w14:paraId="48D4E49F" w14:textId="77777777" w:rsidR="00B67483" w:rsidRPr="00B67483" w:rsidRDefault="00B67483" w:rsidP="00B67483">
            <w:pPr>
              <w:jc w:val="right"/>
              <w:rPr>
                <w:rFonts w:ascii="Arial" w:eastAsia="Times New Roman" w:hAnsi="Arial" w:cs="Arial"/>
                <w:b w:val="0"/>
                <w:bCs w:val="0"/>
                <w:color w:val="000000"/>
                <w:lang w:eastAsia="es-ES"/>
              </w:rPr>
            </w:pPr>
            <w:r w:rsidRPr="00B67483">
              <w:rPr>
                <w:rFonts w:ascii="Arial" w:eastAsia="Times New Roman" w:hAnsi="Arial" w:cs="Arial"/>
                <w:color w:val="000000"/>
                <w:lang w:eastAsia="es-ES"/>
              </w:rPr>
              <w:t>2</w:t>
            </w:r>
          </w:p>
        </w:tc>
        <w:tc>
          <w:tcPr>
            <w:tcW w:w="2099" w:type="dxa"/>
            <w:vMerge w:val="restart"/>
            <w:hideMark/>
          </w:tcPr>
          <w:p w14:paraId="2A538C3E" w14:textId="77777777" w:rsidR="00B67483" w:rsidRPr="00B67483" w:rsidRDefault="00B67483"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Estructura de mercado</w:t>
            </w:r>
          </w:p>
        </w:tc>
        <w:tc>
          <w:tcPr>
            <w:tcW w:w="2352" w:type="dxa"/>
            <w:vMerge w:val="restart"/>
            <w:hideMark/>
          </w:tcPr>
          <w:p w14:paraId="6237F040" w14:textId="77777777" w:rsidR="00B67483" w:rsidRPr="00B67483" w:rsidRDefault="00B67483"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Cuota de participación: Porcentaje de llegadas recibidas por mercado emisor con respecto al total de llegadas de visitantes al destino.</w:t>
            </w:r>
          </w:p>
        </w:tc>
        <w:tc>
          <w:tcPr>
            <w:tcW w:w="1549" w:type="dxa"/>
            <w:vMerge w:val="restart"/>
            <w:hideMark/>
          </w:tcPr>
          <w:p w14:paraId="1708BD44" w14:textId="77777777" w:rsidR="00B67483" w:rsidRPr="00B67483" w:rsidRDefault="00B67483"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w:t>
            </w:r>
          </w:p>
        </w:tc>
        <w:tc>
          <w:tcPr>
            <w:tcW w:w="2467" w:type="dxa"/>
            <w:vMerge w:val="restart"/>
            <w:hideMark/>
          </w:tcPr>
          <w:p w14:paraId="45519067" w14:textId="77777777" w:rsidR="00B67483" w:rsidRPr="00B67483" w:rsidRDefault="00B67483"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Ninguno con &gt; 60%</w:t>
            </w:r>
          </w:p>
        </w:tc>
        <w:tc>
          <w:tcPr>
            <w:tcW w:w="2381" w:type="dxa"/>
            <w:vMerge w:val="restart"/>
            <w:hideMark/>
          </w:tcPr>
          <w:p w14:paraId="651D89D2" w14:textId="77777777" w:rsidR="00B67483" w:rsidRPr="00B67483" w:rsidRDefault="00B67483"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Ninguno con &gt; 40 %</w:t>
            </w:r>
          </w:p>
        </w:tc>
        <w:tc>
          <w:tcPr>
            <w:tcW w:w="1956" w:type="dxa"/>
            <w:vMerge w:val="restart"/>
            <w:hideMark/>
          </w:tcPr>
          <w:p w14:paraId="393D254A" w14:textId="77777777" w:rsidR="00B67483" w:rsidRPr="00B67483" w:rsidRDefault="00B67483"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Ninguno con &gt; 20%</w:t>
            </w:r>
          </w:p>
        </w:tc>
      </w:tr>
      <w:tr w:rsidR="00AA3F04" w:rsidRPr="00B67483" w14:paraId="2D462A61" w14:textId="77777777" w:rsidTr="00AA3F04">
        <w:trPr>
          <w:trHeight w:val="499"/>
        </w:trPr>
        <w:tc>
          <w:tcPr>
            <w:cnfStyle w:val="001000000000" w:firstRow="0" w:lastRow="0" w:firstColumn="1" w:lastColumn="0" w:oddVBand="0" w:evenVBand="0" w:oddHBand="0" w:evenHBand="0" w:firstRowFirstColumn="0" w:firstRowLastColumn="0" w:lastRowFirstColumn="0" w:lastRowLastColumn="0"/>
            <w:tcW w:w="737" w:type="dxa"/>
            <w:vMerge/>
            <w:hideMark/>
          </w:tcPr>
          <w:p w14:paraId="317A401F" w14:textId="77777777" w:rsidR="00AA3F04" w:rsidRPr="00B67483" w:rsidRDefault="00AA3F04" w:rsidP="00B67483">
            <w:pPr>
              <w:rPr>
                <w:rFonts w:ascii="Arial" w:eastAsia="Times New Roman" w:hAnsi="Arial" w:cs="Arial"/>
                <w:b w:val="0"/>
                <w:bCs w:val="0"/>
                <w:color w:val="000000"/>
                <w:lang w:eastAsia="es-ES"/>
              </w:rPr>
            </w:pPr>
          </w:p>
        </w:tc>
        <w:tc>
          <w:tcPr>
            <w:tcW w:w="2099" w:type="dxa"/>
            <w:vMerge/>
            <w:hideMark/>
          </w:tcPr>
          <w:p w14:paraId="39FAADB8"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p>
        </w:tc>
        <w:tc>
          <w:tcPr>
            <w:tcW w:w="2352" w:type="dxa"/>
            <w:vMerge/>
            <w:hideMark/>
          </w:tcPr>
          <w:p w14:paraId="60E7381E"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p>
        </w:tc>
        <w:tc>
          <w:tcPr>
            <w:tcW w:w="1549" w:type="dxa"/>
            <w:vMerge/>
            <w:hideMark/>
          </w:tcPr>
          <w:p w14:paraId="2160D3A8" w14:textId="77777777" w:rsidR="00AA3F04" w:rsidRPr="00B67483" w:rsidRDefault="00AA3F04" w:rsidP="00B674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p>
        </w:tc>
        <w:tc>
          <w:tcPr>
            <w:tcW w:w="2467" w:type="dxa"/>
            <w:vMerge/>
            <w:hideMark/>
          </w:tcPr>
          <w:p w14:paraId="1AA49812" w14:textId="77777777" w:rsidR="00AA3F04" w:rsidRPr="00B67483" w:rsidRDefault="00AA3F04" w:rsidP="00B674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p>
        </w:tc>
        <w:tc>
          <w:tcPr>
            <w:tcW w:w="2381" w:type="dxa"/>
            <w:vMerge/>
            <w:hideMark/>
          </w:tcPr>
          <w:p w14:paraId="376A9B51" w14:textId="77777777" w:rsidR="00AA3F04" w:rsidRPr="00B67483" w:rsidRDefault="00AA3F04" w:rsidP="00B674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p>
        </w:tc>
        <w:tc>
          <w:tcPr>
            <w:tcW w:w="1956" w:type="dxa"/>
            <w:vMerge/>
            <w:hideMark/>
          </w:tcPr>
          <w:p w14:paraId="0FD555C9" w14:textId="77777777" w:rsidR="00AA3F04" w:rsidRPr="00B67483" w:rsidRDefault="00AA3F04" w:rsidP="00B674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p>
        </w:tc>
      </w:tr>
      <w:tr w:rsidR="00AA3F04" w:rsidRPr="00B67483" w14:paraId="70903CC7" w14:textId="77777777" w:rsidTr="00AA3F0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737" w:type="dxa"/>
            <w:noWrap/>
            <w:hideMark/>
          </w:tcPr>
          <w:p w14:paraId="77D4A2AD" w14:textId="77777777" w:rsidR="00AA3F04" w:rsidRPr="00B67483" w:rsidRDefault="00AA3F04" w:rsidP="00B67483">
            <w:pPr>
              <w:jc w:val="right"/>
              <w:rPr>
                <w:rFonts w:ascii="Arial" w:eastAsia="Times New Roman" w:hAnsi="Arial" w:cs="Arial"/>
                <w:b w:val="0"/>
                <w:bCs w:val="0"/>
                <w:color w:val="000000"/>
                <w:lang w:eastAsia="es-ES"/>
              </w:rPr>
            </w:pPr>
            <w:r w:rsidRPr="00B67483">
              <w:rPr>
                <w:rFonts w:ascii="Arial" w:eastAsia="Times New Roman" w:hAnsi="Arial" w:cs="Arial"/>
                <w:color w:val="000000"/>
                <w:lang w:eastAsia="es-ES"/>
              </w:rPr>
              <w:t>3</w:t>
            </w:r>
          </w:p>
        </w:tc>
        <w:tc>
          <w:tcPr>
            <w:tcW w:w="2099" w:type="dxa"/>
            <w:hideMark/>
          </w:tcPr>
          <w:p w14:paraId="3371C614"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Visitantes</w:t>
            </w:r>
          </w:p>
        </w:tc>
        <w:tc>
          <w:tcPr>
            <w:tcW w:w="2352" w:type="dxa"/>
            <w:hideMark/>
          </w:tcPr>
          <w:p w14:paraId="2EC8B13A"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Visitantes internacionales (tasa de crecimiento anual de las llegadas)</w:t>
            </w:r>
          </w:p>
        </w:tc>
        <w:tc>
          <w:tcPr>
            <w:tcW w:w="1549" w:type="dxa"/>
            <w:hideMark/>
          </w:tcPr>
          <w:p w14:paraId="6443CE3E"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w:t>
            </w:r>
          </w:p>
        </w:tc>
        <w:tc>
          <w:tcPr>
            <w:tcW w:w="2467" w:type="dxa"/>
            <w:hideMark/>
          </w:tcPr>
          <w:p w14:paraId="184C0801"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&gt; 10%</w:t>
            </w:r>
          </w:p>
        </w:tc>
        <w:tc>
          <w:tcPr>
            <w:tcW w:w="2381" w:type="dxa"/>
            <w:hideMark/>
          </w:tcPr>
          <w:p w14:paraId="37DBBBEC"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5≤x≤10%</w:t>
            </w:r>
          </w:p>
        </w:tc>
        <w:tc>
          <w:tcPr>
            <w:tcW w:w="1956" w:type="dxa"/>
            <w:hideMark/>
          </w:tcPr>
          <w:p w14:paraId="03C51100"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&lt; 5%</w:t>
            </w:r>
          </w:p>
        </w:tc>
      </w:tr>
      <w:tr w:rsidR="00AA3F04" w:rsidRPr="00B67483" w14:paraId="5CC4CA71" w14:textId="77777777" w:rsidTr="00AA3F04">
        <w:trPr>
          <w:trHeight w:val="552"/>
        </w:trPr>
        <w:tc>
          <w:tcPr>
            <w:cnfStyle w:val="001000000000" w:firstRow="0" w:lastRow="0" w:firstColumn="1" w:lastColumn="0" w:oddVBand="0" w:evenVBand="0" w:oddHBand="0" w:evenHBand="0" w:firstRowFirstColumn="0" w:firstRowLastColumn="0" w:lastRowFirstColumn="0" w:lastRowLastColumn="0"/>
            <w:tcW w:w="737" w:type="dxa"/>
            <w:noWrap/>
            <w:hideMark/>
          </w:tcPr>
          <w:p w14:paraId="68789A13" w14:textId="77777777" w:rsidR="00AA3F04" w:rsidRPr="00B67483" w:rsidRDefault="00AA3F04" w:rsidP="00B67483">
            <w:pPr>
              <w:jc w:val="right"/>
              <w:rPr>
                <w:rFonts w:ascii="Arial" w:eastAsia="Times New Roman" w:hAnsi="Arial" w:cs="Arial"/>
                <w:b w:val="0"/>
                <w:bCs w:val="0"/>
                <w:color w:val="000000"/>
                <w:lang w:eastAsia="es-ES"/>
              </w:rPr>
            </w:pPr>
            <w:r w:rsidRPr="00B67483">
              <w:rPr>
                <w:rFonts w:ascii="Arial" w:eastAsia="Times New Roman" w:hAnsi="Arial" w:cs="Arial"/>
                <w:color w:val="000000"/>
                <w:lang w:eastAsia="es-ES"/>
              </w:rPr>
              <w:t>4</w:t>
            </w:r>
          </w:p>
        </w:tc>
        <w:tc>
          <w:tcPr>
            <w:tcW w:w="2099" w:type="dxa"/>
            <w:hideMark/>
          </w:tcPr>
          <w:p w14:paraId="75BBA770"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Estacionalidad</w:t>
            </w:r>
          </w:p>
        </w:tc>
        <w:tc>
          <w:tcPr>
            <w:tcW w:w="2352" w:type="dxa"/>
            <w:hideMark/>
          </w:tcPr>
          <w:p w14:paraId="3B135A0A"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Llegadas de turistas al mes (distribución a lo largo del año)</w:t>
            </w:r>
          </w:p>
        </w:tc>
        <w:tc>
          <w:tcPr>
            <w:tcW w:w="1549" w:type="dxa"/>
            <w:hideMark/>
          </w:tcPr>
          <w:p w14:paraId="70721044"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w:t>
            </w:r>
          </w:p>
        </w:tc>
        <w:tc>
          <w:tcPr>
            <w:tcW w:w="2467" w:type="dxa"/>
            <w:hideMark/>
          </w:tcPr>
          <w:p w14:paraId="62E6EA5A"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&gt;20% de llegadas mensual</w:t>
            </w:r>
          </w:p>
        </w:tc>
        <w:tc>
          <w:tcPr>
            <w:tcW w:w="2381" w:type="dxa"/>
            <w:hideMark/>
          </w:tcPr>
          <w:p w14:paraId="4FB95D08"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20%≥x&gt;10,33% de llegadas mensual</w:t>
            </w:r>
          </w:p>
        </w:tc>
        <w:tc>
          <w:tcPr>
            <w:tcW w:w="1956" w:type="dxa"/>
            <w:hideMark/>
          </w:tcPr>
          <w:p w14:paraId="1532C9AF"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10,33%≥x≥8,33% de llegadas mensual</w:t>
            </w:r>
          </w:p>
        </w:tc>
      </w:tr>
      <w:tr w:rsidR="00AA3F04" w:rsidRPr="00B67483" w14:paraId="79CA90DF" w14:textId="77777777" w:rsidTr="00AA3F04">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737" w:type="dxa"/>
            <w:noWrap/>
            <w:hideMark/>
          </w:tcPr>
          <w:p w14:paraId="04972FB0" w14:textId="77777777" w:rsidR="00AA3F04" w:rsidRPr="00B67483" w:rsidRDefault="00AA3F04" w:rsidP="00B67483">
            <w:pPr>
              <w:jc w:val="right"/>
              <w:rPr>
                <w:rFonts w:ascii="Arial" w:eastAsia="Times New Roman" w:hAnsi="Arial" w:cs="Arial"/>
                <w:b w:val="0"/>
                <w:bCs w:val="0"/>
                <w:color w:val="000000"/>
                <w:lang w:eastAsia="es-ES"/>
              </w:rPr>
            </w:pPr>
            <w:r w:rsidRPr="00B67483">
              <w:rPr>
                <w:rFonts w:ascii="Arial" w:eastAsia="Times New Roman" w:hAnsi="Arial" w:cs="Arial"/>
                <w:color w:val="000000"/>
                <w:lang w:eastAsia="es-ES"/>
              </w:rPr>
              <w:t>5</w:t>
            </w:r>
          </w:p>
        </w:tc>
        <w:tc>
          <w:tcPr>
            <w:tcW w:w="2099" w:type="dxa"/>
            <w:hideMark/>
          </w:tcPr>
          <w:p w14:paraId="370D3639"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Satisfacción del cliente</w:t>
            </w:r>
          </w:p>
        </w:tc>
        <w:tc>
          <w:tcPr>
            <w:tcW w:w="2352" w:type="dxa"/>
            <w:hideMark/>
          </w:tcPr>
          <w:p w14:paraId="10E606E5"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 xml:space="preserve">Satisfacción de los visitantes al marcharse del destino (con respecto a la experiencia de forma integral y con respecto a los atractivos, instalaciones de </w:t>
            </w:r>
            <w:r w:rsidRPr="00B67483">
              <w:rPr>
                <w:rFonts w:ascii="Arial" w:eastAsia="Times New Roman" w:hAnsi="Arial" w:cs="Arial"/>
                <w:color w:val="000000"/>
                <w:lang w:eastAsia="es-ES"/>
              </w:rPr>
              <w:lastRenderedPageBreak/>
              <w:t>hospedaje, infraestructura)</w:t>
            </w:r>
          </w:p>
        </w:tc>
        <w:tc>
          <w:tcPr>
            <w:tcW w:w="1549" w:type="dxa"/>
            <w:hideMark/>
          </w:tcPr>
          <w:p w14:paraId="63A33F07"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lastRenderedPageBreak/>
              <w:t>0,7</w:t>
            </w:r>
          </w:p>
        </w:tc>
        <w:tc>
          <w:tcPr>
            <w:tcW w:w="2467" w:type="dxa"/>
            <w:hideMark/>
          </w:tcPr>
          <w:p w14:paraId="08B5E675"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&lt; 3,5</w:t>
            </w:r>
          </w:p>
        </w:tc>
        <w:tc>
          <w:tcPr>
            <w:tcW w:w="2381" w:type="dxa"/>
            <w:hideMark/>
          </w:tcPr>
          <w:p w14:paraId="4556D418"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3,5≤x&lt;4,5</w:t>
            </w:r>
          </w:p>
        </w:tc>
        <w:tc>
          <w:tcPr>
            <w:tcW w:w="1956" w:type="dxa"/>
            <w:hideMark/>
          </w:tcPr>
          <w:p w14:paraId="2F138266"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≥4,5</w:t>
            </w:r>
          </w:p>
        </w:tc>
      </w:tr>
      <w:tr w:rsidR="00AA3F04" w:rsidRPr="00B67483" w14:paraId="220F5076" w14:textId="77777777" w:rsidTr="00AA3F04">
        <w:trPr>
          <w:trHeight w:val="288"/>
        </w:trPr>
        <w:tc>
          <w:tcPr>
            <w:cnfStyle w:val="001000000000" w:firstRow="0" w:lastRow="0" w:firstColumn="1" w:lastColumn="0" w:oddVBand="0" w:evenVBand="0" w:oddHBand="0" w:evenHBand="0" w:firstRowFirstColumn="0" w:firstRowLastColumn="0" w:lastRowFirstColumn="0" w:lastRowLastColumn="0"/>
            <w:tcW w:w="737" w:type="dxa"/>
            <w:noWrap/>
            <w:hideMark/>
          </w:tcPr>
          <w:p w14:paraId="6B24C46E" w14:textId="77777777" w:rsidR="00AA3F04" w:rsidRPr="00B67483" w:rsidRDefault="00AA3F04" w:rsidP="00B67483">
            <w:pPr>
              <w:jc w:val="right"/>
              <w:rPr>
                <w:rFonts w:ascii="Arial" w:eastAsia="Times New Roman" w:hAnsi="Arial" w:cs="Arial"/>
                <w:b w:val="0"/>
                <w:bCs w:val="0"/>
                <w:color w:val="000000"/>
                <w:lang w:eastAsia="es-ES"/>
              </w:rPr>
            </w:pPr>
            <w:r w:rsidRPr="00B67483">
              <w:rPr>
                <w:rFonts w:ascii="Arial" w:eastAsia="Times New Roman" w:hAnsi="Arial" w:cs="Arial"/>
                <w:color w:val="000000"/>
                <w:lang w:eastAsia="es-ES"/>
              </w:rPr>
              <w:t>6</w:t>
            </w:r>
          </w:p>
        </w:tc>
        <w:tc>
          <w:tcPr>
            <w:tcW w:w="2099" w:type="dxa"/>
            <w:hideMark/>
          </w:tcPr>
          <w:p w14:paraId="7C908EE4"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Alojamiento</w:t>
            </w:r>
          </w:p>
        </w:tc>
        <w:tc>
          <w:tcPr>
            <w:tcW w:w="2352" w:type="dxa"/>
            <w:hideMark/>
          </w:tcPr>
          <w:p w14:paraId="50C6C66D"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Habitaciones físicas</w:t>
            </w:r>
          </w:p>
        </w:tc>
        <w:tc>
          <w:tcPr>
            <w:tcW w:w="1549" w:type="dxa"/>
            <w:hideMark/>
          </w:tcPr>
          <w:p w14:paraId="74B71857"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w:t>
            </w:r>
          </w:p>
        </w:tc>
        <w:tc>
          <w:tcPr>
            <w:tcW w:w="2467" w:type="dxa"/>
            <w:hideMark/>
          </w:tcPr>
          <w:p w14:paraId="2F2DAC28"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1500≤x&lt;4500</w:t>
            </w:r>
          </w:p>
        </w:tc>
        <w:tc>
          <w:tcPr>
            <w:tcW w:w="2381" w:type="dxa"/>
            <w:hideMark/>
          </w:tcPr>
          <w:p w14:paraId="06323966"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4500≤x&lt;7500</w:t>
            </w:r>
          </w:p>
        </w:tc>
        <w:tc>
          <w:tcPr>
            <w:tcW w:w="1956" w:type="dxa"/>
            <w:hideMark/>
          </w:tcPr>
          <w:p w14:paraId="4FD0C0BD"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≥7500</w:t>
            </w:r>
          </w:p>
        </w:tc>
      </w:tr>
      <w:tr w:rsidR="00AA3F04" w:rsidRPr="00B67483" w14:paraId="3EFB4F6A" w14:textId="77777777" w:rsidTr="00AA3F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37" w:type="dxa"/>
            <w:noWrap/>
            <w:hideMark/>
          </w:tcPr>
          <w:p w14:paraId="408E8C6B" w14:textId="77777777" w:rsidR="00AA3F04" w:rsidRPr="00B67483" w:rsidRDefault="00AA3F04" w:rsidP="00B67483">
            <w:pPr>
              <w:jc w:val="right"/>
              <w:rPr>
                <w:rFonts w:ascii="Arial" w:eastAsia="Times New Roman" w:hAnsi="Arial" w:cs="Arial"/>
                <w:b w:val="0"/>
                <w:bCs w:val="0"/>
                <w:color w:val="000000"/>
                <w:lang w:eastAsia="es-ES"/>
              </w:rPr>
            </w:pPr>
            <w:r w:rsidRPr="00B67483">
              <w:rPr>
                <w:rFonts w:ascii="Arial" w:eastAsia="Times New Roman" w:hAnsi="Arial" w:cs="Arial"/>
                <w:color w:val="000000"/>
                <w:lang w:eastAsia="es-ES"/>
              </w:rPr>
              <w:t>7</w:t>
            </w:r>
          </w:p>
        </w:tc>
        <w:tc>
          <w:tcPr>
            <w:tcW w:w="2099" w:type="dxa"/>
            <w:hideMark/>
          </w:tcPr>
          <w:p w14:paraId="37ADBEA3"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Instalaciones y empresas turísticas</w:t>
            </w:r>
          </w:p>
        </w:tc>
        <w:tc>
          <w:tcPr>
            <w:tcW w:w="2352" w:type="dxa"/>
            <w:hideMark/>
          </w:tcPr>
          <w:p w14:paraId="1F773DEC"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Total de establecimientos turísticos</w:t>
            </w:r>
          </w:p>
        </w:tc>
        <w:tc>
          <w:tcPr>
            <w:tcW w:w="1549" w:type="dxa"/>
            <w:hideMark/>
          </w:tcPr>
          <w:p w14:paraId="3C8F3DE2"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w:t>
            </w:r>
          </w:p>
        </w:tc>
        <w:tc>
          <w:tcPr>
            <w:tcW w:w="2467" w:type="dxa"/>
            <w:hideMark/>
          </w:tcPr>
          <w:p w14:paraId="5E45D4F3"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&lt;100</w:t>
            </w:r>
          </w:p>
        </w:tc>
        <w:tc>
          <w:tcPr>
            <w:tcW w:w="2381" w:type="dxa"/>
            <w:hideMark/>
          </w:tcPr>
          <w:p w14:paraId="380763EA"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100≤x&lt;500</w:t>
            </w:r>
          </w:p>
        </w:tc>
        <w:tc>
          <w:tcPr>
            <w:tcW w:w="1956" w:type="dxa"/>
            <w:hideMark/>
          </w:tcPr>
          <w:p w14:paraId="0E90E898"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≥500</w:t>
            </w:r>
          </w:p>
        </w:tc>
      </w:tr>
      <w:tr w:rsidR="00AA3F04" w:rsidRPr="00B67483" w14:paraId="71D81944" w14:textId="77777777" w:rsidTr="00AA3F04">
        <w:trPr>
          <w:trHeight w:val="288"/>
        </w:trPr>
        <w:tc>
          <w:tcPr>
            <w:cnfStyle w:val="001000000000" w:firstRow="0" w:lastRow="0" w:firstColumn="1" w:lastColumn="0" w:oddVBand="0" w:evenVBand="0" w:oddHBand="0" w:evenHBand="0" w:firstRowFirstColumn="0" w:firstRowLastColumn="0" w:lastRowFirstColumn="0" w:lastRowLastColumn="0"/>
            <w:tcW w:w="737" w:type="dxa"/>
            <w:vMerge w:val="restart"/>
            <w:noWrap/>
            <w:hideMark/>
          </w:tcPr>
          <w:p w14:paraId="4A225F16" w14:textId="77777777" w:rsidR="00AA3F04" w:rsidRPr="00B67483" w:rsidRDefault="00AA3F04" w:rsidP="00B67483">
            <w:pPr>
              <w:jc w:val="right"/>
              <w:rPr>
                <w:rFonts w:ascii="Arial" w:eastAsia="Times New Roman" w:hAnsi="Arial" w:cs="Arial"/>
                <w:b w:val="0"/>
                <w:bCs w:val="0"/>
                <w:color w:val="000000"/>
                <w:lang w:eastAsia="es-ES"/>
              </w:rPr>
            </w:pPr>
            <w:r w:rsidRPr="00B67483">
              <w:rPr>
                <w:rFonts w:ascii="Arial" w:eastAsia="Times New Roman" w:hAnsi="Arial" w:cs="Arial"/>
                <w:color w:val="000000"/>
                <w:lang w:eastAsia="es-ES"/>
              </w:rPr>
              <w:t>8</w:t>
            </w:r>
          </w:p>
        </w:tc>
        <w:tc>
          <w:tcPr>
            <w:tcW w:w="2099" w:type="dxa"/>
            <w:vMerge w:val="restart"/>
            <w:hideMark/>
          </w:tcPr>
          <w:p w14:paraId="23A6B712"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Infraestructura de transporte</w:t>
            </w:r>
          </w:p>
        </w:tc>
        <w:tc>
          <w:tcPr>
            <w:tcW w:w="2352" w:type="dxa"/>
            <w:vMerge w:val="restart"/>
            <w:hideMark/>
          </w:tcPr>
          <w:p w14:paraId="4DC9EC7A"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Densidad de la red de carreteras (autopistas, autovías, carreteras) (kilómetros de trazado por km2)</w:t>
            </w:r>
          </w:p>
        </w:tc>
        <w:tc>
          <w:tcPr>
            <w:tcW w:w="1549" w:type="dxa"/>
            <w:vMerge w:val="restart"/>
            <w:hideMark/>
          </w:tcPr>
          <w:p w14:paraId="5681F456"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0,699</w:t>
            </w:r>
          </w:p>
        </w:tc>
        <w:tc>
          <w:tcPr>
            <w:tcW w:w="2467" w:type="dxa"/>
            <w:hideMark/>
          </w:tcPr>
          <w:p w14:paraId="52877649"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Baja densidad</w:t>
            </w:r>
          </w:p>
        </w:tc>
        <w:tc>
          <w:tcPr>
            <w:tcW w:w="2381" w:type="dxa"/>
            <w:hideMark/>
          </w:tcPr>
          <w:p w14:paraId="31D1AFB4"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Densidad media</w:t>
            </w:r>
          </w:p>
        </w:tc>
        <w:tc>
          <w:tcPr>
            <w:tcW w:w="1956" w:type="dxa"/>
            <w:hideMark/>
          </w:tcPr>
          <w:p w14:paraId="544E566B"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Alta densidad</w:t>
            </w:r>
          </w:p>
        </w:tc>
      </w:tr>
      <w:tr w:rsidR="00AA3F04" w:rsidRPr="00B67483" w14:paraId="717931DB" w14:textId="77777777" w:rsidTr="00AA3F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37" w:type="dxa"/>
            <w:vMerge/>
            <w:hideMark/>
          </w:tcPr>
          <w:p w14:paraId="0A4E37F9" w14:textId="77777777" w:rsidR="00AA3F04" w:rsidRPr="00B67483" w:rsidRDefault="00AA3F04" w:rsidP="00B67483">
            <w:pPr>
              <w:rPr>
                <w:rFonts w:ascii="Arial" w:eastAsia="Times New Roman" w:hAnsi="Arial" w:cs="Arial"/>
                <w:b w:val="0"/>
                <w:bCs w:val="0"/>
                <w:color w:val="000000"/>
                <w:lang w:eastAsia="es-ES"/>
              </w:rPr>
            </w:pPr>
          </w:p>
        </w:tc>
        <w:tc>
          <w:tcPr>
            <w:tcW w:w="2099" w:type="dxa"/>
            <w:vMerge/>
            <w:hideMark/>
          </w:tcPr>
          <w:p w14:paraId="75C5FF14"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p>
        </w:tc>
        <w:tc>
          <w:tcPr>
            <w:tcW w:w="2352" w:type="dxa"/>
            <w:vMerge/>
            <w:hideMark/>
          </w:tcPr>
          <w:p w14:paraId="47D7A83D"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p>
        </w:tc>
        <w:tc>
          <w:tcPr>
            <w:tcW w:w="1549" w:type="dxa"/>
            <w:vMerge/>
            <w:hideMark/>
          </w:tcPr>
          <w:p w14:paraId="375DFD4F" w14:textId="77777777" w:rsidR="00AA3F04" w:rsidRPr="00B67483" w:rsidRDefault="00AA3F04" w:rsidP="00B674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p>
        </w:tc>
        <w:tc>
          <w:tcPr>
            <w:tcW w:w="2467" w:type="dxa"/>
            <w:hideMark/>
          </w:tcPr>
          <w:p w14:paraId="2BCB8EAD"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&lt; 2 km/km²</w:t>
            </w:r>
          </w:p>
        </w:tc>
        <w:tc>
          <w:tcPr>
            <w:tcW w:w="2381" w:type="dxa"/>
            <w:hideMark/>
          </w:tcPr>
          <w:p w14:paraId="3B2D478F"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2≤x&lt;5 km/km²</w:t>
            </w:r>
          </w:p>
        </w:tc>
        <w:tc>
          <w:tcPr>
            <w:tcW w:w="1956" w:type="dxa"/>
            <w:hideMark/>
          </w:tcPr>
          <w:p w14:paraId="531F0214"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≥5 km/km²</w:t>
            </w:r>
          </w:p>
        </w:tc>
      </w:tr>
      <w:tr w:rsidR="00AA3F04" w:rsidRPr="00B67483" w14:paraId="594BA01F" w14:textId="77777777" w:rsidTr="00AA3F04">
        <w:trPr>
          <w:trHeight w:val="1104"/>
        </w:trPr>
        <w:tc>
          <w:tcPr>
            <w:cnfStyle w:val="001000000000" w:firstRow="0" w:lastRow="0" w:firstColumn="1" w:lastColumn="0" w:oddVBand="0" w:evenVBand="0" w:oddHBand="0" w:evenHBand="0" w:firstRowFirstColumn="0" w:firstRowLastColumn="0" w:lastRowFirstColumn="0" w:lastRowLastColumn="0"/>
            <w:tcW w:w="737" w:type="dxa"/>
            <w:noWrap/>
            <w:hideMark/>
          </w:tcPr>
          <w:p w14:paraId="517A8C54" w14:textId="77777777" w:rsidR="00AA3F04" w:rsidRPr="00B67483" w:rsidRDefault="00AA3F04" w:rsidP="00B67483">
            <w:pPr>
              <w:jc w:val="right"/>
              <w:rPr>
                <w:rFonts w:ascii="Arial" w:eastAsia="Times New Roman" w:hAnsi="Arial" w:cs="Arial"/>
                <w:b w:val="0"/>
                <w:bCs w:val="0"/>
                <w:color w:val="000000"/>
                <w:lang w:eastAsia="es-ES"/>
              </w:rPr>
            </w:pPr>
            <w:r w:rsidRPr="00B67483">
              <w:rPr>
                <w:rFonts w:ascii="Arial" w:eastAsia="Times New Roman" w:hAnsi="Arial" w:cs="Arial"/>
                <w:color w:val="000000"/>
                <w:lang w:eastAsia="es-ES"/>
              </w:rPr>
              <w:t>9</w:t>
            </w:r>
          </w:p>
        </w:tc>
        <w:tc>
          <w:tcPr>
            <w:tcW w:w="2099" w:type="dxa"/>
            <w:hideMark/>
          </w:tcPr>
          <w:p w14:paraId="65665066"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Diversificación de la oferta turística</w:t>
            </w:r>
          </w:p>
        </w:tc>
        <w:tc>
          <w:tcPr>
            <w:tcW w:w="2352" w:type="dxa"/>
            <w:hideMark/>
          </w:tcPr>
          <w:p w14:paraId="212749C0"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Gama de productos y servicios turísticos que ofrece el destino (clasificados por tipos: alojamiento, restauración, transporte, información y guías, conferencias y reuniones)</w:t>
            </w:r>
          </w:p>
        </w:tc>
        <w:tc>
          <w:tcPr>
            <w:tcW w:w="1549" w:type="dxa"/>
            <w:hideMark/>
          </w:tcPr>
          <w:p w14:paraId="7B45056A"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w:t>
            </w:r>
          </w:p>
        </w:tc>
        <w:tc>
          <w:tcPr>
            <w:tcW w:w="2467" w:type="dxa"/>
            <w:hideMark/>
          </w:tcPr>
          <w:p w14:paraId="21EDBC54"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Monoproducto</w:t>
            </w:r>
          </w:p>
        </w:tc>
        <w:tc>
          <w:tcPr>
            <w:tcW w:w="2381" w:type="dxa"/>
            <w:hideMark/>
          </w:tcPr>
          <w:p w14:paraId="385EB011"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Multiproducto</w:t>
            </w:r>
          </w:p>
        </w:tc>
        <w:tc>
          <w:tcPr>
            <w:tcW w:w="1956" w:type="dxa"/>
            <w:hideMark/>
          </w:tcPr>
          <w:p w14:paraId="239555F1"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Multiproducto</w:t>
            </w:r>
          </w:p>
        </w:tc>
      </w:tr>
      <w:tr w:rsidR="00AA3F04" w:rsidRPr="00B67483" w14:paraId="6DFCBC9C" w14:textId="77777777" w:rsidTr="00AA3F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37" w:type="dxa"/>
            <w:vMerge w:val="restart"/>
            <w:noWrap/>
            <w:hideMark/>
          </w:tcPr>
          <w:p w14:paraId="454AB97A" w14:textId="77777777" w:rsidR="00AA3F04" w:rsidRPr="00B67483" w:rsidRDefault="00AA3F04" w:rsidP="00B67483">
            <w:pPr>
              <w:jc w:val="right"/>
              <w:rPr>
                <w:rFonts w:ascii="Arial" w:eastAsia="Times New Roman" w:hAnsi="Arial" w:cs="Arial"/>
                <w:b w:val="0"/>
                <w:bCs w:val="0"/>
                <w:color w:val="000000"/>
                <w:lang w:eastAsia="es-ES"/>
              </w:rPr>
            </w:pPr>
            <w:r w:rsidRPr="00B67483">
              <w:rPr>
                <w:rFonts w:ascii="Arial" w:eastAsia="Times New Roman" w:hAnsi="Arial" w:cs="Arial"/>
                <w:color w:val="000000"/>
                <w:lang w:eastAsia="es-ES"/>
              </w:rPr>
              <w:t>10</w:t>
            </w:r>
          </w:p>
        </w:tc>
        <w:tc>
          <w:tcPr>
            <w:tcW w:w="2099" w:type="dxa"/>
            <w:vMerge w:val="restart"/>
            <w:hideMark/>
          </w:tcPr>
          <w:p w14:paraId="5EBA4C98"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Desarrollo ente coordinador</w:t>
            </w:r>
          </w:p>
        </w:tc>
        <w:tc>
          <w:tcPr>
            <w:tcW w:w="2352" w:type="dxa"/>
            <w:vMerge w:val="restart"/>
            <w:hideMark/>
          </w:tcPr>
          <w:p w14:paraId="2C1943CE"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 xml:space="preserve">Grado de cooperación entre los gestores del turismo </w:t>
            </w:r>
          </w:p>
        </w:tc>
        <w:tc>
          <w:tcPr>
            <w:tcW w:w="1549" w:type="dxa"/>
            <w:vMerge w:val="restart"/>
            <w:hideMark/>
          </w:tcPr>
          <w:p w14:paraId="604AEE7B"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0,583</w:t>
            </w:r>
          </w:p>
        </w:tc>
        <w:tc>
          <w:tcPr>
            <w:tcW w:w="2467" w:type="dxa"/>
            <w:hideMark/>
          </w:tcPr>
          <w:p w14:paraId="35ABCAD0"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Estadío básico</w:t>
            </w:r>
          </w:p>
        </w:tc>
        <w:tc>
          <w:tcPr>
            <w:tcW w:w="2381" w:type="dxa"/>
            <w:hideMark/>
          </w:tcPr>
          <w:p w14:paraId="1A905725"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Estadío medio</w:t>
            </w:r>
          </w:p>
        </w:tc>
        <w:tc>
          <w:tcPr>
            <w:tcW w:w="1956" w:type="dxa"/>
            <w:hideMark/>
          </w:tcPr>
          <w:p w14:paraId="2E6BE828"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Estadío Alto</w:t>
            </w:r>
          </w:p>
        </w:tc>
      </w:tr>
      <w:tr w:rsidR="00AA3F04" w:rsidRPr="00B67483" w14:paraId="768457AF" w14:textId="77777777" w:rsidTr="00AA3F04">
        <w:trPr>
          <w:trHeight w:val="288"/>
        </w:trPr>
        <w:tc>
          <w:tcPr>
            <w:cnfStyle w:val="001000000000" w:firstRow="0" w:lastRow="0" w:firstColumn="1" w:lastColumn="0" w:oddVBand="0" w:evenVBand="0" w:oddHBand="0" w:evenHBand="0" w:firstRowFirstColumn="0" w:firstRowLastColumn="0" w:lastRowFirstColumn="0" w:lastRowLastColumn="0"/>
            <w:tcW w:w="737" w:type="dxa"/>
            <w:vMerge/>
            <w:hideMark/>
          </w:tcPr>
          <w:p w14:paraId="13DC9BCB" w14:textId="77777777" w:rsidR="00AA3F04" w:rsidRPr="00B67483" w:rsidRDefault="00AA3F04" w:rsidP="00B67483">
            <w:pPr>
              <w:rPr>
                <w:rFonts w:ascii="Arial" w:eastAsia="Times New Roman" w:hAnsi="Arial" w:cs="Arial"/>
                <w:b w:val="0"/>
                <w:bCs w:val="0"/>
                <w:color w:val="000000"/>
                <w:lang w:eastAsia="es-ES"/>
              </w:rPr>
            </w:pPr>
          </w:p>
        </w:tc>
        <w:tc>
          <w:tcPr>
            <w:tcW w:w="2099" w:type="dxa"/>
            <w:vMerge/>
            <w:hideMark/>
          </w:tcPr>
          <w:p w14:paraId="11517C9C"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p>
        </w:tc>
        <w:tc>
          <w:tcPr>
            <w:tcW w:w="2352" w:type="dxa"/>
            <w:vMerge/>
            <w:hideMark/>
          </w:tcPr>
          <w:p w14:paraId="7E26398B"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p>
        </w:tc>
        <w:tc>
          <w:tcPr>
            <w:tcW w:w="1549" w:type="dxa"/>
            <w:vMerge/>
            <w:hideMark/>
          </w:tcPr>
          <w:p w14:paraId="1B7A97A3" w14:textId="77777777" w:rsidR="00AA3F04" w:rsidRPr="00B67483" w:rsidRDefault="00AA3F04" w:rsidP="00B674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p>
        </w:tc>
        <w:tc>
          <w:tcPr>
            <w:tcW w:w="2467" w:type="dxa"/>
            <w:hideMark/>
          </w:tcPr>
          <w:p w14:paraId="491811B8"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(1≤x&lt;2)</w:t>
            </w:r>
          </w:p>
        </w:tc>
        <w:tc>
          <w:tcPr>
            <w:tcW w:w="2381" w:type="dxa"/>
            <w:hideMark/>
          </w:tcPr>
          <w:p w14:paraId="3B6CA0F4"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(2≤x&lt;4)</w:t>
            </w:r>
          </w:p>
        </w:tc>
        <w:tc>
          <w:tcPr>
            <w:tcW w:w="1956" w:type="dxa"/>
            <w:hideMark/>
          </w:tcPr>
          <w:p w14:paraId="516773B3"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(4≤x≤5)</w:t>
            </w:r>
          </w:p>
        </w:tc>
      </w:tr>
      <w:tr w:rsidR="00AA3F04" w:rsidRPr="00B67483" w14:paraId="0F473D7F" w14:textId="77777777" w:rsidTr="00AA3F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37" w:type="dxa"/>
            <w:vMerge w:val="restart"/>
            <w:noWrap/>
            <w:hideMark/>
          </w:tcPr>
          <w:p w14:paraId="4E24CA5C" w14:textId="77777777" w:rsidR="00AA3F04" w:rsidRPr="00B67483" w:rsidRDefault="00AA3F04" w:rsidP="00B67483">
            <w:pPr>
              <w:jc w:val="right"/>
              <w:rPr>
                <w:rFonts w:ascii="Arial" w:eastAsia="Times New Roman" w:hAnsi="Arial" w:cs="Arial"/>
                <w:b w:val="0"/>
                <w:bCs w:val="0"/>
                <w:color w:val="000000"/>
                <w:lang w:eastAsia="es-ES"/>
              </w:rPr>
            </w:pPr>
            <w:r w:rsidRPr="00B67483">
              <w:rPr>
                <w:rFonts w:ascii="Arial" w:eastAsia="Times New Roman" w:hAnsi="Arial" w:cs="Arial"/>
                <w:color w:val="000000"/>
                <w:lang w:eastAsia="es-ES"/>
              </w:rPr>
              <w:t>11</w:t>
            </w:r>
          </w:p>
        </w:tc>
        <w:tc>
          <w:tcPr>
            <w:tcW w:w="2099" w:type="dxa"/>
            <w:vMerge w:val="restart"/>
            <w:hideMark/>
          </w:tcPr>
          <w:p w14:paraId="747419F0"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Calidad de los productos/servicios turísticos</w:t>
            </w:r>
          </w:p>
        </w:tc>
        <w:tc>
          <w:tcPr>
            <w:tcW w:w="2352" w:type="dxa"/>
            <w:vMerge w:val="restart"/>
            <w:hideMark/>
          </w:tcPr>
          <w:p w14:paraId="25140952"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Percepción de los turistas con respecto a la calidad de la experiencia en el destino</w:t>
            </w:r>
          </w:p>
        </w:tc>
        <w:tc>
          <w:tcPr>
            <w:tcW w:w="1549" w:type="dxa"/>
            <w:vMerge w:val="restart"/>
            <w:hideMark/>
          </w:tcPr>
          <w:p w14:paraId="0CB64F75"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w:t>
            </w:r>
          </w:p>
        </w:tc>
        <w:tc>
          <w:tcPr>
            <w:tcW w:w="2467" w:type="dxa"/>
            <w:hideMark/>
          </w:tcPr>
          <w:p w14:paraId="4912E59D"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Baja</w:t>
            </w:r>
          </w:p>
        </w:tc>
        <w:tc>
          <w:tcPr>
            <w:tcW w:w="2381" w:type="dxa"/>
            <w:hideMark/>
          </w:tcPr>
          <w:p w14:paraId="74FF9505"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Media</w:t>
            </w:r>
          </w:p>
        </w:tc>
        <w:tc>
          <w:tcPr>
            <w:tcW w:w="1956" w:type="dxa"/>
            <w:hideMark/>
          </w:tcPr>
          <w:p w14:paraId="0C04CA9E"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Alta</w:t>
            </w:r>
          </w:p>
        </w:tc>
      </w:tr>
      <w:tr w:rsidR="00AA3F04" w:rsidRPr="00B67483" w14:paraId="3919482D" w14:textId="77777777" w:rsidTr="00AA3F04">
        <w:trPr>
          <w:trHeight w:val="288"/>
        </w:trPr>
        <w:tc>
          <w:tcPr>
            <w:cnfStyle w:val="001000000000" w:firstRow="0" w:lastRow="0" w:firstColumn="1" w:lastColumn="0" w:oddVBand="0" w:evenVBand="0" w:oddHBand="0" w:evenHBand="0" w:firstRowFirstColumn="0" w:firstRowLastColumn="0" w:lastRowFirstColumn="0" w:lastRowLastColumn="0"/>
            <w:tcW w:w="737" w:type="dxa"/>
            <w:vMerge/>
            <w:hideMark/>
          </w:tcPr>
          <w:p w14:paraId="3B0EDC12" w14:textId="77777777" w:rsidR="00AA3F04" w:rsidRPr="00B67483" w:rsidRDefault="00AA3F04" w:rsidP="00B67483">
            <w:pPr>
              <w:rPr>
                <w:rFonts w:ascii="Arial" w:eastAsia="Times New Roman" w:hAnsi="Arial" w:cs="Arial"/>
                <w:b w:val="0"/>
                <w:bCs w:val="0"/>
                <w:color w:val="000000"/>
                <w:lang w:eastAsia="es-ES"/>
              </w:rPr>
            </w:pPr>
          </w:p>
        </w:tc>
        <w:tc>
          <w:tcPr>
            <w:tcW w:w="2099" w:type="dxa"/>
            <w:vMerge/>
            <w:hideMark/>
          </w:tcPr>
          <w:p w14:paraId="441D7B73"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p>
        </w:tc>
        <w:tc>
          <w:tcPr>
            <w:tcW w:w="2352" w:type="dxa"/>
            <w:vMerge/>
            <w:hideMark/>
          </w:tcPr>
          <w:p w14:paraId="3A15CD9C"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p>
        </w:tc>
        <w:tc>
          <w:tcPr>
            <w:tcW w:w="1549" w:type="dxa"/>
            <w:vMerge/>
            <w:hideMark/>
          </w:tcPr>
          <w:p w14:paraId="717DA38C" w14:textId="77777777" w:rsidR="00AA3F04" w:rsidRPr="00B67483" w:rsidRDefault="00AA3F04" w:rsidP="00B674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p>
        </w:tc>
        <w:tc>
          <w:tcPr>
            <w:tcW w:w="2467" w:type="dxa"/>
            <w:hideMark/>
          </w:tcPr>
          <w:p w14:paraId="7BF835CE"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(1≤x&lt;2)</w:t>
            </w:r>
          </w:p>
        </w:tc>
        <w:tc>
          <w:tcPr>
            <w:tcW w:w="2381" w:type="dxa"/>
            <w:hideMark/>
          </w:tcPr>
          <w:p w14:paraId="7C351B17"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(2≤x&lt;4)</w:t>
            </w:r>
          </w:p>
        </w:tc>
        <w:tc>
          <w:tcPr>
            <w:tcW w:w="1956" w:type="dxa"/>
            <w:hideMark/>
          </w:tcPr>
          <w:p w14:paraId="1C5D39EB"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(4≤x≤5)</w:t>
            </w:r>
          </w:p>
        </w:tc>
      </w:tr>
      <w:tr w:rsidR="00AA3F04" w:rsidRPr="00B67483" w14:paraId="6A5FBCDD" w14:textId="77777777" w:rsidTr="00AA3F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37" w:type="dxa"/>
            <w:vMerge w:val="restart"/>
            <w:noWrap/>
            <w:hideMark/>
          </w:tcPr>
          <w:p w14:paraId="19F2B09B" w14:textId="77777777" w:rsidR="00AA3F04" w:rsidRPr="00B67483" w:rsidRDefault="00AA3F04" w:rsidP="00B67483">
            <w:pPr>
              <w:jc w:val="right"/>
              <w:rPr>
                <w:rFonts w:ascii="Arial" w:eastAsia="Times New Roman" w:hAnsi="Arial" w:cs="Arial"/>
                <w:b w:val="0"/>
                <w:bCs w:val="0"/>
                <w:color w:val="000000"/>
                <w:lang w:eastAsia="es-ES"/>
              </w:rPr>
            </w:pPr>
            <w:r w:rsidRPr="00B67483">
              <w:rPr>
                <w:rFonts w:ascii="Arial" w:eastAsia="Times New Roman" w:hAnsi="Arial" w:cs="Arial"/>
                <w:color w:val="000000"/>
                <w:lang w:eastAsia="es-ES"/>
              </w:rPr>
              <w:lastRenderedPageBreak/>
              <w:t>12</w:t>
            </w:r>
          </w:p>
        </w:tc>
        <w:tc>
          <w:tcPr>
            <w:tcW w:w="2099" w:type="dxa"/>
            <w:vMerge w:val="restart"/>
            <w:hideMark/>
          </w:tcPr>
          <w:p w14:paraId="0E6DDE03"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Desarrollo de la innovación y las TIC</w:t>
            </w:r>
          </w:p>
        </w:tc>
        <w:tc>
          <w:tcPr>
            <w:tcW w:w="2352" w:type="dxa"/>
            <w:vMerge w:val="restart"/>
            <w:hideMark/>
          </w:tcPr>
          <w:p w14:paraId="27EAD94E"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Desarrollo del comercio electrónico (</w:t>
            </w:r>
            <w:r w:rsidRPr="00B67483">
              <w:rPr>
                <w:rFonts w:ascii="Arial" w:eastAsia="Times New Roman" w:hAnsi="Arial" w:cs="Arial"/>
                <w:i/>
                <w:iCs/>
                <w:color w:val="000000"/>
                <w:lang w:eastAsia="es-ES"/>
              </w:rPr>
              <w:t>e-commerce</w:t>
            </w:r>
            <w:r w:rsidRPr="00B67483">
              <w:rPr>
                <w:rFonts w:ascii="Arial" w:eastAsia="Times New Roman" w:hAnsi="Arial" w:cs="Arial"/>
                <w:color w:val="000000"/>
                <w:lang w:eastAsia="es-ES"/>
              </w:rPr>
              <w:t>) en las instalaciones turísticas del destino</w:t>
            </w:r>
          </w:p>
        </w:tc>
        <w:tc>
          <w:tcPr>
            <w:tcW w:w="1549" w:type="dxa"/>
            <w:vMerge w:val="restart"/>
            <w:hideMark/>
          </w:tcPr>
          <w:p w14:paraId="779F525C"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w:t>
            </w:r>
          </w:p>
        </w:tc>
        <w:tc>
          <w:tcPr>
            <w:tcW w:w="2467" w:type="dxa"/>
            <w:hideMark/>
          </w:tcPr>
          <w:p w14:paraId="36278923"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Bajo</w:t>
            </w:r>
          </w:p>
        </w:tc>
        <w:tc>
          <w:tcPr>
            <w:tcW w:w="2381" w:type="dxa"/>
            <w:hideMark/>
          </w:tcPr>
          <w:p w14:paraId="25C4C4FB"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Medio</w:t>
            </w:r>
          </w:p>
        </w:tc>
        <w:tc>
          <w:tcPr>
            <w:tcW w:w="1956" w:type="dxa"/>
            <w:hideMark/>
          </w:tcPr>
          <w:p w14:paraId="08C58CAE"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Alto</w:t>
            </w:r>
          </w:p>
        </w:tc>
      </w:tr>
      <w:tr w:rsidR="00AA3F04" w:rsidRPr="00B67483" w14:paraId="6EDC3808" w14:textId="77777777" w:rsidTr="00AA3F04">
        <w:trPr>
          <w:trHeight w:val="288"/>
        </w:trPr>
        <w:tc>
          <w:tcPr>
            <w:cnfStyle w:val="001000000000" w:firstRow="0" w:lastRow="0" w:firstColumn="1" w:lastColumn="0" w:oddVBand="0" w:evenVBand="0" w:oddHBand="0" w:evenHBand="0" w:firstRowFirstColumn="0" w:firstRowLastColumn="0" w:lastRowFirstColumn="0" w:lastRowLastColumn="0"/>
            <w:tcW w:w="737" w:type="dxa"/>
            <w:vMerge/>
            <w:hideMark/>
          </w:tcPr>
          <w:p w14:paraId="75DD6098" w14:textId="77777777" w:rsidR="00AA3F04" w:rsidRPr="00B67483" w:rsidRDefault="00AA3F04" w:rsidP="00B67483">
            <w:pPr>
              <w:rPr>
                <w:rFonts w:ascii="Arial" w:eastAsia="Times New Roman" w:hAnsi="Arial" w:cs="Arial"/>
                <w:b w:val="0"/>
                <w:bCs w:val="0"/>
                <w:color w:val="000000"/>
                <w:lang w:eastAsia="es-ES"/>
              </w:rPr>
            </w:pPr>
          </w:p>
        </w:tc>
        <w:tc>
          <w:tcPr>
            <w:tcW w:w="2099" w:type="dxa"/>
            <w:vMerge/>
            <w:hideMark/>
          </w:tcPr>
          <w:p w14:paraId="48CFA027"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p>
        </w:tc>
        <w:tc>
          <w:tcPr>
            <w:tcW w:w="2352" w:type="dxa"/>
            <w:vMerge/>
            <w:hideMark/>
          </w:tcPr>
          <w:p w14:paraId="603FD899"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p>
        </w:tc>
        <w:tc>
          <w:tcPr>
            <w:tcW w:w="1549" w:type="dxa"/>
            <w:vMerge/>
            <w:hideMark/>
          </w:tcPr>
          <w:p w14:paraId="0C655D05" w14:textId="77777777" w:rsidR="00AA3F04" w:rsidRPr="00B67483" w:rsidRDefault="00AA3F04" w:rsidP="00B674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p>
        </w:tc>
        <w:tc>
          <w:tcPr>
            <w:tcW w:w="2467" w:type="dxa"/>
            <w:hideMark/>
          </w:tcPr>
          <w:p w14:paraId="27AE50D3"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(1≤x&lt;2)</w:t>
            </w:r>
          </w:p>
        </w:tc>
        <w:tc>
          <w:tcPr>
            <w:tcW w:w="2381" w:type="dxa"/>
            <w:hideMark/>
          </w:tcPr>
          <w:p w14:paraId="655F777B"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(2≤x&lt;4)</w:t>
            </w:r>
          </w:p>
        </w:tc>
        <w:tc>
          <w:tcPr>
            <w:tcW w:w="1956" w:type="dxa"/>
            <w:hideMark/>
          </w:tcPr>
          <w:p w14:paraId="1A7798CE"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(4≤x≤5)</w:t>
            </w:r>
          </w:p>
        </w:tc>
      </w:tr>
      <w:tr w:rsidR="00AA3F04" w:rsidRPr="00B67483" w14:paraId="6E903AD6" w14:textId="77777777" w:rsidTr="00AA3F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37" w:type="dxa"/>
            <w:noWrap/>
            <w:hideMark/>
          </w:tcPr>
          <w:p w14:paraId="115E76E2" w14:textId="77777777" w:rsidR="00AA3F04" w:rsidRPr="00B67483" w:rsidRDefault="00AA3F04" w:rsidP="00B67483">
            <w:pPr>
              <w:jc w:val="right"/>
              <w:rPr>
                <w:rFonts w:ascii="Arial" w:eastAsia="Times New Roman" w:hAnsi="Arial" w:cs="Arial"/>
                <w:b w:val="0"/>
                <w:bCs w:val="0"/>
                <w:color w:val="000000"/>
                <w:lang w:eastAsia="es-ES"/>
              </w:rPr>
            </w:pPr>
            <w:r w:rsidRPr="00B67483">
              <w:rPr>
                <w:rFonts w:ascii="Arial" w:eastAsia="Times New Roman" w:hAnsi="Arial" w:cs="Arial"/>
                <w:color w:val="000000"/>
                <w:lang w:eastAsia="es-ES"/>
              </w:rPr>
              <w:t>13</w:t>
            </w:r>
          </w:p>
        </w:tc>
        <w:tc>
          <w:tcPr>
            <w:tcW w:w="2099" w:type="dxa"/>
            <w:hideMark/>
          </w:tcPr>
          <w:p w14:paraId="700365D6"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Impactos económicos del turismo</w:t>
            </w:r>
          </w:p>
        </w:tc>
        <w:tc>
          <w:tcPr>
            <w:tcW w:w="2352" w:type="dxa"/>
            <w:hideMark/>
          </w:tcPr>
          <w:p w14:paraId="4D66A340"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Ingresos turísticos</w:t>
            </w:r>
          </w:p>
        </w:tc>
        <w:tc>
          <w:tcPr>
            <w:tcW w:w="1549" w:type="dxa"/>
            <w:hideMark/>
          </w:tcPr>
          <w:p w14:paraId="7591A64A"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w:t>
            </w:r>
          </w:p>
        </w:tc>
        <w:tc>
          <w:tcPr>
            <w:tcW w:w="2467" w:type="dxa"/>
            <w:hideMark/>
          </w:tcPr>
          <w:p w14:paraId="6FA54F21"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0≤x&lt;100 000 000 cup</w:t>
            </w:r>
          </w:p>
        </w:tc>
        <w:tc>
          <w:tcPr>
            <w:tcW w:w="2381" w:type="dxa"/>
            <w:hideMark/>
          </w:tcPr>
          <w:p w14:paraId="33D994B5"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100 000 000≤x&lt;500 000 000 cup</w:t>
            </w:r>
          </w:p>
        </w:tc>
        <w:tc>
          <w:tcPr>
            <w:tcW w:w="1956" w:type="dxa"/>
            <w:hideMark/>
          </w:tcPr>
          <w:p w14:paraId="3D2AB700"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≥500 000 000 cup</w:t>
            </w:r>
          </w:p>
        </w:tc>
      </w:tr>
      <w:tr w:rsidR="00AA3F04" w:rsidRPr="00B67483" w14:paraId="5507E5C5" w14:textId="77777777" w:rsidTr="00AA3F04">
        <w:trPr>
          <w:trHeight w:val="288"/>
        </w:trPr>
        <w:tc>
          <w:tcPr>
            <w:cnfStyle w:val="001000000000" w:firstRow="0" w:lastRow="0" w:firstColumn="1" w:lastColumn="0" w:oddVBand="0" w:evenVBand="0" w:oddHBand="0" w:evenHBand="0" w:firstRowFirstColumn="0" w:firstRowLastColumn="0" w:lastRowFirstColumn="0" w:lastRowLastColumn="0"/>
            <w:tcW w:w="737" w:type="dxa"/>
            <w:vMerge w:val="restart"/>
            <w:noWrap/>
            <w:hideMark/>
          </w:tcPr>
          <w:p w14:paraId="2E2E1DBA" w14:textId="77777777" w:rsidR="00AA3F04" w:rsidRPr="00B67483" w:rsidRDefault="00AA3F04" w:rsidP="00B67483">
            <w:pPr>
              <w:jc w:val="right"/>
              <w:rPr>
                <w:rFonts w:ascii="Arial" w:eastAsia="Times New Roman" w:hAnsi="Arial" w:cs="Arial"/>
                <w:b w:val="0"/>
                <w:bCs w:val="0"/>
                <w:color w:val="000000"/>
                <w:lang w:eastAsia="es-ES"/>
              </w:rPr>
            </w:pPr>
            <w:r w:rsidRPr="00B67483">
              <w:rPr>
                <w:rFonts w:ascii="Arial" w:eastAsia="Times New Roman" w:hAnsi="Arial" w:cs="Arial"/>
                <w:color w:val="000000"/>
                <w:lang w:eastAsia="es-ES"/>
              </w:rPr>
              <w:t>14</w:t>
            </w:r>
          </w:p>
        </w:tc>
        <w:tc>
          <w:tcPr>
            <w:tcW w:w="2099" w:type="dxa"/>
            <w:vMerge w:val="restart"/>
            <w:hideMark/>
          </w:tcPr>
          <w:p w14:paraId="3A373752"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 xml:space="preserve">Sostenibilidad </w:t>
            </w:r>
          </w:p>
        </w:tc>
        <w:tc>
          <w:tcPr>
            <w:tcW w:w="2352" w:type="dxa"/>
            <w:vMerge w:val="restart"/>
            <w:hideMark/>
          </w:tcPr>
          <w:p w14:paraId="73521AF4"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Volumen de residuos sólidos producidos por el destino (basuras).</w:t>
            </w:r>
          </w:p>
        </w:tc>
        <w:tc>
          <w:tcPr>
            <w:tcW w:w="1549" w:type="dxa"/>
            <w:vMerge w:val="restart"/>
            <w:hideMark/>
          </w:tcPr>
          <w:p w14:paraId="2FE0FE80"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0,813</w:t>
            </w:r>
          </w:p>
        </w:tc>
        <w:tc>
          <w:tcPr>
            <w:tcW w:w="2467" w:type="dxa"/>
            <w:hideMark/>
          </w:tcPr>
          <w:p w14:paraId="659031B7"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Media</w:t>
            </w:r>
          </w:p>
        </w:tc>
        <w:tc>
          <w:tcPr>
            <w:tcW w:w="2381" w:type="dxa"/>
            <w:hideMark/>
          </w:tcPr>
          <w:p w14:paraId="67D022AD"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Alta</w:t>
            </w:r>
          </w:p>
        </w:tc>
        <w:tc>
          <w:tcPr>
            <w:tcW w:w="1956" w:type="dxa"/>
            <w:hideMark/>
          </w:tcPr>
          <w:p w14:paraId="36CF47F3"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Muy alta</w:t>
            </w:r>
          </w:p>
        </w:tc>
      </w:tr>
      <w:tr w:rsidR="00AA3F04" w:rsidRPr="00B67483" w14:paraId="36F87914" w14:textId="77777777" w:rsidTr="00AA3F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37" w:type="dxa"/>
            <w:vMerge/>
            <w:hideMark/>
          </w:tcPr>
          <w:p w14:paraId="2B06894A" w14:textId="77777777" w:rsidR="00AA3F04" w:rsidRPr="00B67483" w:rsidRDefault="00AA3F04" w:rsidP="00B67483">
            <w:pPr>
              <w:rPr>
                <w:rFonts w:ascii="Arial" w:eastAsia="Times New Roman" w:hAnsi="Arial" w:cs="Arial"/>
                <w:b w:val="0"/>
                <w:bCs w:val="0"/>
                <w:color w:val="000000"/>
                <w:lang w:eastAsia="es-ES"/>
              </w:rPr>
            </w:pPr>
          </w:p>
        </w:tc>
        <w:tc>
          <w:tcPr>
            <w:tcW w:w="2099" w:type="dxa"/>
            <w:vMerge/>
            <w:hideMark/>
          </w:tcPr>
          <w:p w14:paraId="34CDA3BD"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p>
        </w:tc>
        <w:tc>
          <w:tcPr>
            <w:tcW w:w="2352" w:type="dxa"/>
            <w:vMerge/>
            <w:hideMark/>
          </w:tcPr>
          <w:p w14:paraId="500F6AEB"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p>
        </w:tc>
        <w:tc>
          <w:tcPr>
            <w:tcW w:w="1549" w:type="dxa"/>
            <w:vMerge/>
            <w:hideMark/>
          </w:tcPr>
          <w:p w14:paraId="7A858A5E" w14:textId="77777777" w:rsidR="00AA3F04" w:rsidRPr="00B67483" w:rsidRDefault="00AA3F04" w:rsidP="00B674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p>
        </w:tc>
        <w:tc>
          <w:tcPr>
            <w:tcW w:w="2467" w:type="dxa"/>
            <w:hideMark/>
          </w:tcPr>
          <w:p w14:paraId="701A1F8C"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≥8 000 miles de metros cúbicos</w:t>
            </w:r>
          </w:p>
        </w:tc>
        <w:tc>
          <w:tcPr>
            <w:tcW w:w="2381" w:type="dxa"/>
            <w:hideMark/>
          </w:tcPr>
          <w:p w14:paraId="3539312D"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8 000&gt;x≥5 000 miles de metros cúbicos</w:t>
            </w:r>
          </w:p>
        </w:tc>
        <w:tc>
          <w:tcPr>
            <w:tcW w:w="1956" w:type="dxa"/>
            <w:hideMark/>
          </w:tcPr>
          <w:p w14:paraId="6E2053CD"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&gt;5 000 miles de metros cúbicos</w:t>
            </w:r>
          </w:p>
        </w:tc>
      </w:tr>
      <w:tr w:rsidR="00AA3F04" w:rsidRPr="00B67483" w14:paraId="60B9AAC9" w14:textId="77777777" w:rsidTr="00AA3F04">
        <w:trPr>
          <w:trHeight w:val="288"/>
        </w:trPr>
        <w:tc>
          <w:tcPr>
            <w:cnfStyle w:val="001000000000" w:firstRow="0" w:lastRow="0" w:firstColumn="1" w:lastColumn="0" w:oddVBand="0" w:evenVBand="0" w:oddHBand="0" w:evenHBand="0" w:firstRowFirstColumn="0" w:firstRowLastColumn="0" w:lastRowFirstColumn="0" w:lastRowLastColumn="0"/>
            <w:tcW w:w="737" w:type="dxa"/>
            <w:vMerge w:val="restart"/>
            <w:noWrap/>
            <w:hideMark/>
          </w:tcPr>
          <w:p w14:paraId="7549C63C" w14:textId="77777777" w:rsidR="00AA3F04" w:rsidRPr="00B67483" w:rsidRDefault="00AA3F04" w:rsidP="00B67483">
            <w:pPr>
              <w:jc w:val="right"/>
              <w:rPr>
                <w:rFonts w:ascii="Arial" w:eastAsia="Times New Roman" w:hAnsi="Arial" w:cs="Arial"/>
                <w:b w:val="0"/>
                <w:bCs w:val="0"/>
                <w:color w:val="000000"/>
                <w:lang w:eastAsia="es-ES"/>
              </w:rPr>
            </w:pPr>
            <w:r w:rsidRPr="00B67483">
              <w:rPr>
                <w:rFonts w:ascii="Arial" w:eastAsia="Times New Roman" w:hAnsi="Arial" w:cs="Arial"/>
                <w:color w:val="000000"/>
                <w:lang w:eastAsia="es-ES"/>
              </w:rPr>
              <w:t>15</w:t>
            </w:r>
          </w:p>
        </w:tc>
        <w:tc>
          <w:tcPr>
            <w:tcW w:w="2099" w:type="dxa"/>
            <w:vMerge w:val="restart"/>
            <w:hideMark/>
          </w:tcPr>
          <w:p w14:paraId="2A46E110"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Posicionamiento de la marca</w:t>
            </w:r>
          </w:p>
        </w:tc>
        <w:tc>
          <w:tcPr>
            <w:tcW w:w="2352" w:type="dxa"/>
            <w:vMerge w:val="restart"/>
            <w:hideMark/>
          </w:tcPr>
          <w:p w14:paraId="7C34E0A0"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Porcentaje de agentes turísticos claves (hoteles, restaurantes, atractivos, y otras organizaciones asociadas) que utilizan en sus actividades de marketing los elementos de la marca o imágenes complementarias</w:t>
            </w:r>
          </w:p>
        </w:tc>
        <w:tc>
          <w:tcPr>
            <w:tcW w:w="1549" w:type="dxa"/>
            <w:vMerge w:val="restart"/>
            <w:hideMark/>
          </w:tcPr>
          <w:p w14:paraId="139A54B6"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w:t>
            </w:r>
          </w:p>
        </w:tc>
        <w:tc>
          <w:tcPr>
            <w:tcW w:w="2467" w:type="dxa"/>
            <w:hideMark/>
          </w:tcPr>
          <w:p w14:paraId="22B083E4"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Definida y promocionada</w:t>
            </w:r>
          </w:p>
        </w:tc>
        <w:tc>
          <w:tcPr>
            <w:tcW w:w="2381" w:type="dxa"/>
            <w:hideMark/>
          </w:tcPr>
          <w:p w14:paraId="68C07706"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Promocionada y reconocida</w:t>
            </w:r>
          </w:p>
        </w:tc>
        <w:tc>
          <w:tcPr>
            <w:tcW w:w="1956" w:type="dxa"/>
            <w:hideMark/>
          </w:tcPr>
          <w:p w14:paraId="3AA32009"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Altamente reconocida</w:t>
            </w:r>
          </w:p>
        </w:tc>
      </w:tr>
      <w:tr w:rsidR="00AA3F04" w:rsidRPr="00B67483" w14:paraId="23A36C2D" w14:textId="77777777" w:rsidTr="00AA3F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37" w:type="dxa"/>
            <w:vMerge/>
            <w:hideMark/>
          </w:tcPr>
          <w:p w14:paraId="4DD9CEDD" w14:textId="77777777" w:rsidR="00AA3F04" w:rsidRPr="00B67483" w:rsidRDefault="00AA3F04" w:rsidP="00B67483">
            <w:pPr>
              <w:rPr>
                <w:rFonts w:ascii="Arial" w:eastAsia="Times New Roman" w:hAnsi="Arial" w:cs="Arial"/>
                <w:b w:val="0"/>
                <w:bCs w:val="0"/>
                <w:color w:val="000000"/>
                <w:lang w:eastAsia="es-ES"/>
              </w:rPr>
            </w:pPr>
          </w:p>
        </w:tc>
        <w:tc>
          <w:tcPr>
            <w:tcW w:w="2099" w:type="dxa"/>
            <w:vMerge/>
            <w:hideMark/>
          </w:tcPr>
          <w:p w14:paraId="37E1D911"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p>
        </w:tc>
        <w:tc>
          <w:tcPr>
            <w:tcW w:w="2352" w:type="dxa"/>
            <w:vMerge/>
            <w:hideMark/>
          </w:tcPr>
          <w:p w14:paraId="6E51206A" w14:textId="77777777" w:rsidR="00AA3F04" w:rsidRPr="00B67483" w:rsidRDefault="00AA3F04" w:rsidP="00B6748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p>
        </w:tc>
        <w:tc>
          <w:tcPr>
            <w:tcW w:w="1549" w:type="dxa"/>
            <w:vMerge/>
            <w:hideMark/>
          </w:tcPr>
          <w:p w14:paraId="39556809" w14:textId="77777777" w:rsidR="00AA3F04" w:rsidRPr="00B67483" w:rsidRDefault="00AA3F04" w:rsidP="00B674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p>
        </w:tc>
        <w:tc>
          <w:tcPr>
            <w:tcW w:w="2467" w:type="dxa"/>
            <w:hideMark/>
          </w:tcPr>
          <w:p w14:paraId="1C84FFE8"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&lt;3.5</w:t>
            </w:r>
          </w:p>
        </w:tc>
        <w:tc>
          <w:tcPr>
            <w:tcW w:w="2381" w:type="dxa"/>
            <w:hideMark/>
          </w:tcPr>
          <w:p w14:paraId="355A2A91"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 xml:space="preserve">3.5 ≤x&lt; 4.5 </w:t>
            </w:r>
          </w:p>
        </w:tc>
        <w:tc>
          <w:tcPr>
            <w:tcW w:w="1956" w:type="dxa"/>
            <w:hideMark/>
          </w:tcPr>
          <w:p w14:paraId="5F1FDADC"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≥4.5</w:t>
            </w:r>
          </w:p>
        </w:tc>
      </w:tr>
      <w:tr w:rsidR="00AA3F04" w:rsidRPr="00B67483" w14:paraId="68934CD4" w14:textId="77777777" w:rsidTr="00AA3F04">
        <w:trPr>
          <w:trHeight w:val="288"/>
        </w:trPr>
        <w:tc>
          <w:tcPr>
            <w:cnfStyle w:val="001000000000" w:firstRow="0" w:lastRow="0" w:firstColumn="1" w:lastColumn="0" w:oddVBand="0" w:evenVBand="0" w:oddHBand="0" w:evenHBand="0" w:firstRowFirstColumn="0" w:firstRowLastColumn="0" w:lastRowFirstColumn="0" w:lastRowLastColumn="0"/>
            <w:tcW w:w="737" w:type="dxa"/>
            <w:vMerge w:val="restart"/>
            <w:noWrap/>
            <w:hideMark/>
          </w:tcPr>
          <w:p w14:paraId="4F79B7F0" w14:textId="77777777" w:rsidR="00AA3F04" w:rsidRPr="00B67483" w:rsidRDefault="00AA3F04" w:rsidP="00B67483">
            <w:pPr>
              <w:jc w:val="right"/>
              <w:rPr>
                <w:rFonts w:ascii="Arial" w:eastAsia="Times New Roman" w:hAnsi="Arial" w:cs="Arial"/>
                <w:b w:val="0"/>
                <w:bCs w:val="0"/>
                <w:color w:val="000000"/>
                <w:lang w:eastAsia="es-ES"/>
              </w:rPr>
            </w:pPr>
            <w:r w:rsidRPr="00B67483">
              <w:rPr>
                <w:rFonts w:ascii="Arial" w:eastAsia="Times New Roman" w:hAnsi="Arial" w:cs="Arial"/>
                <w:color w:val="000000"/>
                <w:lang w:eastAsia="es-ES"/>
              </w:rPr>
              <w:t>16</w:t>
            </w:r>
          </w:p>
        </w:tc>
        <w:tc>
          <w:tcPr>
            <w:tcW w:w="2099" w:type="dxa"/>
            <w:vMerge w:val="restart"/>
            <w:hideMark/>
          </w:tcPr>
          <w:p w14:paraId="0B9257DE"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Imagen del destino</w:t>
            </w:r>
          </w:p>
        </w:tc>
        <w:tc>
          <w:tcPr>
            <w:tcW w:w="2352" w:type="dxa"/>
            <w:vMerge w:val="restart"/>
            <w:hideMark/>
          </w:tcPr>
          <w:p w14:paraId="0841A5C9" w14:textId="77777777" w:rsidR="00AA3F04" w:rsidRPr="00B67483" w:rsidRDefault="00AA3F04" w:rsidP="00B6748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Porcentaje de turistas que tienen una imagen positiva del destino</w:t>
            </w:r>
          </w:p>
        </w:tc>
        <w:tc>
          <w:tcPr>
            <w:tcW w:w="1549" w:type="dxa"/>
            <w:vMerge w:val="restart"/>
            <w:hideMark/>
          </w:tcPr>
          <w:p w14:paraId="5981C418"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1</w:t>
            </w:r>
          </w:p>
        </w:tc>
        <w:tc>
          <w:tcPr>
            <w:tcW w:w="2467" w:type="dxa"/>
            <w:hideMark/>
          </w:tcPr>
          <w:p w14:paraId="624CAFC6"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Bajo</w:t>
            </w:r>
          </w:p>
        </w:tc>
        <w:tc>
          <w:tcPr>
            <w:tcW w:w="2381" w:type="dxa"/>
            <w:hideMark/>
          </w:tcPr>
          <w:p w14:paraId="33001DB7"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Medio</w:t>
            </w:r>
          </w:p>
        </w:tc>
        <w:tc>
          <w:tcPr>
            <w:tcW w:w="1956" w:type="dxa"/>
            <w:hideMark/>
          </w:tcPr>
          <w:p w14:paraId="2680C6B4" w14:textId="77777777" w:rsidR="00AA3F04" w:rsidRPr="00B67483"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Alto</w:t>
            </w:r>
          </w:p>
        </w:tc>
      </w:tr>
      <w:tr w:rsidR="00AA3F04" w:rsidRPr="00B67483" w14:paraId="735AA3C9" w14:textId="77777777" w:rsidTr="00AA3F0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737" w:type="dxa"/>
            <w:vMerge/>
            <w:hideMark/>
          </w:tcPr>
          <w:p w14:paraId="75F750E1" w14:textId="77777777" w:rsidR="00AA3F04" w:rsidRPr="00B67483" w:rsidRDefault="00AA3F04" w:rsidP="00B67483">
            <w:pPr>
              <w:rPr>
                <w:rFonts w:ascii="Arial" w:eastAsia="Times New Roman" w:hAnsi="Arial" w:cs="Arial"/>
                <w:b w:val="0"/>
                <w:bCs w:val="0"/>
                <w:color w:val="000000"/>
                <w:lang w:eastAsia="es-ES"/>
              </w:rPr>
            </w:pPr>
          </w:p>
        </w:tc>
        <w:tc>
          <w:tcPr>
            <w:tcW w:w="2099" w:type="dxa"/>
            <w:vMerge/>
            <w:hideMark/>
          </w:tcPr>
          <w:p w14:paraId="2BE6CF36" w14:textId="77777777" w:rsidR="00AA3F04" w:rsidRPr="00B67483" w:rsidRDefault="00AA3F04" w:rsidP="00B674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p>
        </w:tc>
        <w:tc>
          <w:tcPr>
            <w:tcW w:w="2352" w:type="dxa"/>
            <w:vMerge/>
            <w:hideMark/>
          </w:tcPr>
          <w:p w14:paraId="50A80DAD" w14:textId="77777777" w:rsidR="00AA3F04" w:rsidRPr="00B67483" w:rsidRDefault="00AA3F04" w:rsidP="00B674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p>
        </w:tc>
        <w:tc>
          <w:tcPr>
            <w:tcW w:w="1549" w:type="dxa"/>
            <w:vMerge/>
            <w:hideMark/>
          </w:tcPr>
          <w:p w14:paraId="5A21957D" w14:textId="77777777" w:rsidR="00AA3F04" w:rsidRPr="00B67483" w:rsidRDefault="00AA3F04" w:rsidP="00B674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p>
        </w:tc>
        <w:tc>
          <w:tcPr>
            <w:tcW w:w="2467" w:type="dxa"/>
            <w:hideMark/>
          </w:tcPr>
          <w:p w14:paraId="5570CEF9"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&lt;75%</w:t>
            </w:r>
          </w:p>
        </w:tc>
        <w:tc>
          <w:tcPr>
            <w:tcW w:w="2381" w:type="dxa"/>
            <w:hideMark/>
          </w:tcPr>
          <w:p w14:paraId="63C11C3E"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75%≤x&lt;85%</w:t>
            </w:r>
          </w:p>
        </w:tc>
        <w:tc>
          <w:tcPr>
            <w:tcW w:w="1956" w:type="dxa"/>
            <w:hideMark/>
          </w:tcPr>
          <w:p w14:paraId="0265650C" w14:textId="77777777" w:rsidR="00AA3F04" w:rsidRPr="00B67483" w:rsidRDefault="00AA3F04" w:rsidP="00B674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B67483">
              <w:rPr>
                <w:rFonts w:ascii="Arial" w:eastAsia="Times New Roman" w:hAnsi="Arial" w:cs="Arial"/>
                <w:color w:val="000000"/>
                <w:lang w:eastAsia="es-ES"/>
              </w:rPr>
              <w:t>≥85%</w:t>
            </w:r>
          </w:p>
        </w:tc>
      </w:tr>
      <w:tr w:rsidR="00AA3F04" w:rsidRPr="00B67483" w14:paraId="39C5F1BE" w14:textId="77777777" w:rsidTr="00AA3F04">
        <w:trPr>
          <w:trHeight w:val="363"/>
        </w:trPr>
        <w:tc>
          <w:tcPr>
            <w:cnfStyle w:val="001000000000" w:firstRow="0" w:lastRow="0" w:firstColumn="1" w:lastColumn="0" w:oddVBand="0" w:evenVBand="0" w:oddHBand="0" w:evenHBand="0" w:firstRowFirstColumn="0" w:firstRowLastColumn="0" w:lastRowFirstColumn="0" w:lastRowLastColumn="0"/>
            <w:tcW w:w="2836" w:type="dxa"/>
            <w:gridSpan w:val="2"/>
          </w:tcPr>
          <w:p w14:paraId="774A5475" w14:textId="77777777" w:rsidR="00AA3F04" w:rsidRPr="00EB2026" w:rsidRDefault="00AA3F04" w:rsidP="00B67483">
            <w:pPr>
              <w:jc w:val="right"/>
              <w:rPr>
                <w:rFonts w:ascii="Arial" w:eastAsia="Times New Roman" w:hAnsi="Arial" w:cs="Arial"/>
                <w:color w:val="000000"/>
                <w:lang w:eastAsia="es-ES"/>
              </w:rPr>
            </w:pPr>
            <w:r w:rsidRPr="00EB2026">
              <w:rPr>
                <w:rFonts w:ascii="Arial" w:hAnsi="Arial" w:cs="Arial"/>
                <w:color w:val="000000"/>
              </w:rPr>
              <w:t>Totales ponderados</w:t>
            </w:r>
          </w:p>
        </w:tc>
        <w:tc>
          <w:tcPr>
            <w:tcW w:w="2352" w:type="dxa"/>
          </w:tcPr>
          <w:p w14:paraId="79970D74" w14:textId="77777777" w:rsidR="00AA3F04" w:rsidRPr="00EB2026"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ES"/>
              </w:rPr>
            </w:pPr>
            <w:r w:rsidRPr="00EB2026">
              <w:rPr>
                <w:rFonts w:ascii="Arial" w:hAnsi="Arial" w:cs="Arial"/>
                <w:b/>
                <w:bCs/>
                <w:color w:val="000000"/>
              </w:rPr>
              <w:t>-</w:t>
            </w:r>
          </w:p>
        </w:tc>
        <w:tc>
          <w:tcPr>
            <w:tcW w:w="1549" w:type="dxa"/>
          </w:tcPr>
          <w:p w14:paraId="32EC0C35" w14:textId="77777777" w:rsidR="00AA3F04" w:rsidRPr="00EB2026"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ES"/>
              </w:rPr>
            </w:pPr>
            <w:r w:rsidRPr="00EB2026">
              <w:rPr>
                <w:rFonts w:ascii="Arial" w:hAnsi="Arial" w:cs="Arial"/>
                <w:b/>
                <w:bCs/>
                <w:color w:val="000000"/>
              </w:rPr>
              <w:t>-</w:t>
            </w:r>
          </w:p>
        </w:tc>
        <w:tc>
          <w:tcPr>
            <w:tcW w:w="2467" w:type="dxa"/>
          </w:tcPr>
          <w:p w14:paraId="249D2AD7" w14:textId="77777777" w:rsidR="00AA3F04" w:rsidRPr="00EB2026"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ES"/>
              </w:rPr>
            </w:pPr>
            <w:r w:rsidRPr="00EB2026">
              <w:rPr>
                <w:rFonts w:ascii="Arial" w:hAnsi="Arial" w:cs="Arial"/>
                <w:b/>
                <w:bCs/>
              </w:rPr>
              <w:t>14,795≤x&lt; 24.658</w:t>
            </w:r>
          </w:p>
        </w:tc>
        <w:tc>
          <w:tcPr>
            <w:tcW w:w="2381" w:type="dxa"/>
          </w:tcPr>
          <w:p w14:paraId="3C814EED" w14:textId="77777777" w:rsidR="00AA3F04" w:rsidRPr="00EB2026"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ES"/>
              </w:rPr>
            </w:pPr>
            <w:r w:rsidRPr="00EB2026">
              <w:rPr>
                <w:rFonts w:ascii="Arial" w:hAnsi="Arial" w:cs="Arial"/>
                <w:b/>
                <w:bCs/>
              </w:rPr>
              <w:t xml:space="preserve"> 24.658≤x&lt;34.522</w:t>
            </w:r>
          </w:p>
        </w:tc>
        <w:tc>
          <w:tcPr>
            <w:tcW w:w="1956" w:type="dxa"/>
          </w:tcPr>
          <w:p w14:paraId="47BDA540" w14:textId="77777777" w:rsidR="00AA3F04" w:rsidRPr="00EB2026" w:rsidRDefault="00AA3F04" w:rsidP="00B674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ES"/>
              </w:rPr>
            </w:pPr>
            <w:r w:rsidRPr="00EB2026">
              <w:rPr>
                <w:rFonts w:ascii="Arial" w:hAnsi="Arial" w:cs="Arial"/>
                <w:b/>
                <w:bCs/>
              </w:rPr>
              <w:t>34.522≤x≤44.385</w:t>
            </w:r>
          </w:p>
        </w:tc>
      </w:tr>
    </w:tbl>
    <w:p w14:paraId="59C9236E" w14:textId="2CD6F1B6" w:rsidR="00DE138E" w:rsidRDefault="00372B84" w:rsidP="00964FF7">
      <w:pPr>
        <w:spacing w:line="360" w:lineRule="auto"/>
        <w:jc w:val="both"/>
        <w:rPr>
          <w:rFonts w:ascii="Arial" w:hAnsi="Arial" w:cs="Arial"/>
          <w:lang w:val="es-ES"/>
        </w:rPr>
        <w:sectPr w:rsidR="00DE138E" w:rsidSect="003937AF">
          <w:pgSz w:w="16838" w:h="11906" w:orient="landscape"/>
          <w:pgMar w:top="1701" w:right="1417" w:bottom="1701" w:left="1417" w:header="708" w:footer="708" w:gutter="0"/>
          <w:cols w:space="708"/>
          <w:docGrid w:linePitch="360"/>
        </w:sectPr>
      </w:pPr>
      <w:r w:rsidRPr="00D25E22">
        <w:rPr>
          <w:rFonts w:ascii="Arial" w:hAnsi="Arial" w:cs="Arial"/>
          <w:b/>
          <w:bCs/>
          <w:lang w:val="es-ES"/>
        </w:rPr>
        <w:t>Fuente:</w:t>
      </w:r>
      <w:r>
        <w:rPr>
          <w:rFonts w:ascii="Arial" w:hAnsi="Arial" w:cs="Arial"/>
          <w:lang w:val="es-ES"/>
        </w:rPr>
        <w:t xml:space="preserve"> </w:t>
      </w:r>
      <w:r w:rsidR="00297058">
        <w:rPr>
          <w:rFonts w:ascii="Arial" w:hAnsi="Arial" w:cs="Arial"/>
          <w:lang w:val="es-ES"/>
        </w:rPr>
        <w:t xml:space="preserve">Saldiñas, </w:t>
      </w:r>
      <w:r>
        <w:rPr>
          <w:rFonts w:ascii="Arial" w:hAnsi="Arial" w:cs="Arial"/>
          <w:lang w:val="es-ES"/>
        </w:rPr>
        <w:t>Hernández &amp; Torres (2024)</w:t>
      </w:r>
    </w:p>
    <w:p w14:paraId="1978E326" w14:textId="3927EFB4" w:rsidR="00E147B6" w:rsidRPr="0069695F" w:rsidRDefault="00E147B6" w:rsidP="00964FF7">
      <w:pPr>
        <w:spacing w:line="360" w:lineRule="auto"/>
        <w:jc w:val="both"/>
        <w:rPr>
          <w:rFonts w:ascii="Arial" w:hAnsi="Arial" w:cs="Arial"/>
        </w:rPr>
      </w:pPr>
      <w:r w:rsidRPr="0069695F">
        <w:rPr>
          <w:rFonts w:ascii="Arial" w:hAnsi="Arial" w:cs="Arial"/>
        </w:rPr>
        <w:lastRenderedPageBreak/>
        <w:t>El procedimiento consiste en la definición de las escalas de medición para cada indicador; algunas de estas propuestas por los propios autores del modelo, y otras definidas a partir del análisis del comportamiento histórico de los indicadores y revisión bibliográfica de la literatura científica. Dado que cada indicador puede tener diferentes unidades y escalas, estos se normalizaron a una escala común mediante estandarización para que sean comparables, con una puntuación de 1 para los valores que se encuentren en la Fase 1: Crecimiento, 2 para los de la Fase 2: Desarrollo básico y 3 para los de la Fase 3: Alta coherencia demanda-oferta.</w:t>
      </w:r>
    </w:p>
    <w:p w14:paraId="66CCE3F2" w14:textId="77777777" w:rsidR="00FC03EF" w:rsidRDefault="00FC03EF" w:rsidP="00FC03EF">
      <w:pPr>
        <w:pStyle w:val="Heading2"/>
        <w:rPr>
          <w:rFonts w:ascii="Arial" w:hAnsi="Arial" w:cs="Arial"/>
          <w:b/>
          <w:bCs/>
          <w:color w:val="auto"/>
          <w:sz w:val="24"/>
          <w:szCs w:val="24"/>
          <w:lang w:val="es-ES"/>
        </w:rPr>
      </w:pPr>
      <w:r w:rsidRPr="00FC03EF">
        <w:rPr>
          <w:rFonts w:ascii="Arial" w:hAnsi="Arial" w:cs="Arial"/>
          <w:b/>
          <w:bCs/>
          <w:color w:val="auto"/>
          <w:sz w:val="24"/>
          <w:szCs w:val="24"/>
          <w:lang w:val="es-ES"/>
        </w:rPr>
        <w:t>Resultados prueba piloto. Caso estudio: La Habana</w:t>
      </w:r>
    </w:p>
    <w:p w14:paraId="03D309AC" w14:textId="65FD9B26" w:rsidR="00EF2FF0" w:rsidRDefault="00A45EF3" w:rsidP="00AA1B3D">
      <w:pPr>
        <w:spacing w:after="0" w:line="360" w:lineRule="auto"/>
        <w:jc w:val="both"/>
        <w:rPr>
          <w:rFonts w:ascii="Arial" w:hAnsi="Arial" w:cs="Arial"/>
          <w:lang w:val="es-ES"/>
        </w:rPr>
      </w:pPr>
      <w:r w:rsidRPr="00A45EF3">
        <w:rPr>
          <w:rFonts w:ascii="Arial" w:hAnsi="Arial" w:cs="Arial"/>
          <w:lang w:val="es-ES"/>
        </w:rPr>
        <w:t>Para la validación del modelo</w:t>
      </w:r>
      <w:r>
        <w:rPr>
          <w:rFonts w:ascii="Arial" w:hAnsi="Arial" w:cs="Arial"/>
          <w:lang w:val="es-ES"/>
        </w:rPr>
        <w:t xml:space="preserve"> se seleccionó como primer producto turístico territorial el destino La Habana. En ello se tuvieron en cuenta diferentes factores, </w:t>
      </w:r>
      <w:r w:rsidR="00F9267C">
        <w:rPr>
          <w:rFonts w:ascii="Arial" w:hAnsi="Arial" w:cs="Arial"/>
          <w:lang w:val="es-ES"/>
        </w:rPr>
        <w:t>resultado de las investigaciones acumuladas por el equipo del trabajo y el resto de profesores de la propia Facultad de Turismo. Entre estos de s</w:t>
      </w:r>
      <w:r>
        <w:rPr>
          <w:rFonts w:ascii="Arial" w:hAnsi="Arial" w:cs="Arial"/>
          <w:lang w:val="es-ES"/>
        </w:rPr>
        <w:t>e encuentran:</w:t>
      </w:r>
    </w:p>
    <w:p w14:paraId="064B398D" w14:textId="6BBDFFDF" w:rsidR="00A45EF3" w:rsidRDefault="002F27F4" w:rsidP="006121F1">
      <w:pPr>
        <w:pStyle w:val="ListParagraph"/>
        <w:numPr>
          <w:ilvl w:val="0"/>
          <w:numId w:val="3"/>
        </w:numPr>
        <w:spacing w:line="360" w:lineRule="auto"/>
        <w:jc w:val="both"/>
        <w:rPr>
          <w:rFonts w:ascii="Arial" w:hAnsi="Arial" w:cs="Arial"/>
          <w:lang w:val="es-ES"/>
        </w:rPr>
      </w:pPr>
      <w:r>
        <w:rPr>
          <w:rFonts w:ascii="Arial" w:hAnsi="Arial" w:cs="Arial"/>
          <w:lang w:val="es-ES"/>
        </w:rPr>
        <w:t>Ser el destino principal del país.</w:t>
      </w:r>
    </w:p>
    <w:p w14:paraId="1786D442" w14:textId="75F1FCAA" w:rsidR="002F27F4" w:rsidRDefault="002F27F4" w:rsidP="006121F1">
      <w:pPr>
        <w:pStyle w:val="ListParagraph"/>
        <w:numPr>
          <w:ilvl w:val="0"/>
          <w:numId w:val="3"/>
        </w:numPr>
        <w:spacing w:line="360" w:lineRule="auto"/>
        <w:jc w:val="both"/>
        <w:rPr>
          <w:rFonts w:ascii="Arial" w:hAnsi="Arial" w:cs="Arial"/>
          <w:lang w:val="es-ES"/>
        </w:rPr>
      </w:pPr>
      <w:r>
        <w:rPr>
          <w:rFonts w:ascii="Arial" w:hAnsi="Arial" w:cs="Arial"/>
          <w:lang w:val="es-ES"/>
        </w:rPr>
        <w:t>Tener mayor acceso a la fuentes de información por parte de los autores.</w:t>
      </w:r>
    </w:p>
    <w:p w14:paraId="447E0869" w14:textId="779CE4F9" w:rsidR="002F27F4" w:rsidRDefault="002F27F4" w:rsidP="006121F1">
      <w:pPr>
        <w:pStyle w:val="ListParagraph"/>
        <w:numPr>
          <w:ilvl w:val="0"/>
          <w:numId w:val="3"/>
        </w:numPr>
        <w:spacing w:line="360" w:lineRule="auto"/>
        <w:jc w:val="both"/>
        <w:rPr>
          <w:rFonts w:ascii="Arial" w:hAnsi="Arial" w:cs="Arial"/>
          <w:lang w:val="es-ES"/>
        </w:rPr>
      </w:pPr>
      <w:r>
        <w:rPr>
          <w:rFonts w:ascii="Arial" w:hAnsi="Arial" w:cs="Arial"/>
          <w:lang w:val="es-ES"/>
        </w:rPr>
        <w:t xml:space="preserve">Mayor disponibilidad de datos primarios y secundarios relacionados con la actividad turística. </w:t>
      </w:r>
    </w:p>
    <w:p w14:paraId="702A4E5B" w14:textId="02E853FF" w:rsidR="002F27F4" w:rsidRDefault="002F27F4" w:rsidP="006121F1">
      <w:pPr>
        <w:pStyle w:val="ListParagraph"/>
        <w:numPr>
          <w:ilvl w:val="0"/>
          <w:numId w:val="3"/>
        </w:numPr>
        <w:spacing w:line="360" w:lineRule="auto"/>
        <w:jc w:val="both"/>
        <w:rPr>
          <w:rFonts w:ascii="Arial" w:hAnsi="Arial" w:cs="Arial"/>
          <w:lang w:val="es-ES"/>
        </w:rPr>
      </w:pPr>
      <w:r>
        <w:rPr>
          <w:rFonts w:ascii="Arial" w:hAnsi="Arial" w:cs="Arial"/>
          <w:lang w:val="es-ES"/>
        </w:rPr>
        <w:t xml:space="preserve">Necesidad de </w:t>
      </w:r>
      <w:r w:rsidRPr="002F27F4">
        <w:rPr>
          <w:rFonts w:ascii="Arial" w:hAnsi="Arial" w:cs="Arial"/>
          <w:lang w:val="es-ES"/>
        </w:rPr>
        <w:t>transición desde un modelo de desarrollo hotelero y una</w:t>
      </w:r>
      <w:r w:rsidRPr="002F27F4">
        <w:rPr>
          <w:rFonts w:ascii="Arial" w:hAnsi="Arial" w:cs="Arial"/>
          <w:lang w:val="es-ES"/>
        </w:rPr>
        <w:cr/>
        <w:t>política oligopólica, hacia un modelo más intensivo e inclusivo</w:t>
      </w:r>
      <w:r>
        <w:rPr>
          <w:rFonts w:ascii="Arial" w:hAnsi="Arial" w:cs="Arial"/>
          <w:lang w:val="es-ES"/>
        </w:rPr>
        <w:t>.</w:t>
      </w:r>
    </w:p>
    <w:p w14:paraId="4DE483BF" w14:textId="552F6C43" w:rsidR="002F27F4" w:rsidRDefault="002F27F4" w:rsidP="006121F1">
      <w:pPr>
        <w:pStyle w:val="ListParagraph"/>
        <w:numPr>
          <w:ilvl w:val="0"/>
          <w:numId w:val="3"/>
        </w:numPr>
        <w:spacing w:line="360" w:lineRule="auto"/>
        <w:jc w:val="both"/>
        <w:rPr>
          <w:rFonts w:ascii="Arial" w:hAnsi="Arial" w:cs="Arial"/>
          <w:lang w:val="es-ES"/>
        </w:rPr>
      </w:pPr>
      <w:r>
        <w:rPr>
          <w:rFonts w:ascii="Arial" w:hAnsi="Arial" w:cs="Arial"/>
          <w:lang w:val="es-ES"/>
        </w:rPr>
        <w:t>Necesidad de c</w:t>
      </w:r>
      <w:r w:rsidRPr="002F27F4">
        <w:rPr>
          <w:rFonts w:ascii="Arial" w:hAnsi="Arial" w:cs="Arial"/>
          <w:lang w:val="es-ES"/>
        </w:rPr>
        <w:t>rear estrategias de gestión, específicas y efectivas, que respondan</w:t>
      </w:r>
      <w:r>
        <w:rPr>
          <w:rFonts w:ascii="Arial" w:hAnsi="Arial" w:cs="Arial"/>
          <w:lang w:val="es-ES"/>
        </w:rPr>
        <w:t xml:space="preserve"> a s</w:t>
      </w:r>
      <w:r w:rsidRPr="002F27F4">
        <w:rPr>
          <w:rFonts w:ascii="Arial" w:hAnsi="Arial" w:cs="Arial"/>
          <w:lang w:val="es-ES"/>
        </w:rPr>
        <w:t>u situación actual como producto turístico</w:t>
      </w:r>
      <w:r w:rsidR="006121F1">
        <w:rPr>
          <w:rFonts w:ascii="Arial" w:hAnsi="Arial" w:cs="Arial"/>
          <w:lang w:val="es-ES"/>
        </w:rPr>
        <w:t>.</w:t>
      </w:r>
    </w:p>
    <w:p w14:paraId="231B03DB" w14:textId="6C7954E2" w:rsidR="00E90EDF" w:rsidRDefault="00E90EDF" w:rsidP="003D7726">
      <w:pPr>
        <w:spacing w:before="120" w:after="120" w:line="360" w:lineRule="auto"/>
        <w:jc w:val="both"/>
        <w:rPr>
          <w:rFonts w:ascii="Arial" w:hAnsi="Arial" w:cs="Arial"/>
          <w:lang w:val="es-ES"/>
        </w:rPr>
      </w:pPr>
      <w:r>
        <w:rPr>
          <w:rFonts w:ascii="Arial" w:hAnsi="Arial" w:cs="Arial"/>
          <w:lang w:val="es-ES"/>
        </w:rPr>
        <w:t>Una vez definido el territorio es importante, tal y como anuncian autores internacionales que el equipo conozca las particularidades del mismo, haciéndose énfasis en las características del territorio como producto turístico territorial. Es por ello que se lograron identificar y recopilar informaciones asociadas a ello.</w:t>
      </w:r>
    </w:p>
    <w:p w14:paraId="59B92353" w14:textId="4B956131" w:rsidR="00E90EDF" w:rsidRDefault="00E90EDF" w:rsidP="003D7726">
      <w:pPr>
        <w:spacing w:before="120" w:after="120" w:line="360" w:lineRule="auto"/>
        <w:jc w:val="both"/>
        <w:rPr>
          <w:rFonts w:ascii="Arial" w:hAnsi="Arial" w:cs="Arial"/>
          <w:lang w:val="es-ES"/>
        </w:rPr>
      </w:pPr>
      <w:r w:rsidRPr="00E90EDF">
        <w:rPr>
          <w:rFonts w:ascii="Arial" w:hAnsi="Arial" w:cs="Arial"/>
          <w:lang w:val="es-ES"/>
        </w:rPr>
        <w:t>Con una población que supera los dos millones de habitantes, se destaca como el</w:t>
      </w:r>
      <w:r>
        <w:rPr>
          <w:rFonts w:ascii="Arial" w:hAnsi="Arial" w:cs="Arial"/>
          <w:lang w:val="es-ES"/>
        </w:rPr>
        <w:t xml:space="preserve"> </w:t>
      </w:r>
      <w:r w:rsidRPr="00E90EDF">
        <w:rPr>
          <w:rFonts w:ascii="Arial" w:hAnsi="Arial" w:cs="Arial"/>
          <w:lang w:val="es-ES"/>
        </w:rPr>
        <w:t>punto principal de atracción para los visitantes en Cuba y es uno de los productos</w:t>
      </w:r>
      <w:r>
        <w:rPr>
          <w:rFonts w:ascii="Arial" w:hAnsi="Arial" w:cs="Arial"/>
          <w:lang w:val="es-ES"/>
        </w:rPr>
        <w:t xml:space="preserve"> t</w:t>
      </w:r>
      <w:r w:rsidRPr="00E90EDF">
        <w:rPr>
          <w:rFonts w:ascii="Arial" w:hAnsi="Arial" w:cs="Arial"/>
          <w:lang w:val="es-ES"/>
        </w:rPr>
        <w:t>urísticos más notables en el Caribe (Cruz &amp; Lam, 2020). La riqueza de su pasado</w:t>
      </w:r>
      <w:r>
        <w:rPr>
          <w:rFonts w:ascii="Arial" w:hAnsi="Arial" w:cs="Arial"/>
          <w:lang w:val="es-ES"/>
        </w:rPr>
        <w:t xml:space="preserve"> </w:t>
      </w:r>
      <w:r w:rsidRPr="00E90EDF">
        <w:rPr>
          <w:rFonts w:ascii="Arial" w:hAnsi="Arial" w:cs="Arial"/>
          <w:lang w:val="es-ES"/>
        </w:rPr>
        <w:t>histórico y cultural se refleja en su variado patrimonio arquitectónico y lugares</w:t>
      </w:r>
      <w:r>
        <w:rPr>
          <w:rFonts w:ascii="Arial" w:hAnsi="Arial" w:cs="Arial"/>
          <w:lang w:val="es-ES"/>
        </w:rPr>
        <w:t xml:space="preserve"> </w:t>
      </w:r>
      <w:r w:rsidRPr="00E90EDF">
        <w:rPr>
          <w:rFonts w:ascii="Arial" w:hAnsi="Arial" w:cs="Arial"/>
          <w:lang w:val="es-ES"/>
        </w:rPr>
        <w:t xml:space="preserve">turísticos. La oferta para los visitantes es diversa, </w:t>
      </w:r>
      <w:r w:rsidRPr="00E90EDF">
        <w:rPr>
          <w:rFonts w:ascii="Arial" w:hAnsi="Arial" w:cs="Arial"/>
          <w:lang w:val="es-ES"/>
        </w:rPr>
        <w:lastRenderedPageBreak/>
        <w:t>abarcando opciones de alojamiento</w:t>
      </w:r>
      <w:r>
        <w:rPr>
          <w:rFonts w:ascii="Arial" w:hAnsi="Arial" w:cs="Arial"/>
          <w:lang w:val="es-ES"/>
        </w:rPr>
        <w:t xml:space="preserve"> </w:t>
      </w:r>
      <w:r w:rsidRPr="00E90EDF">
        <w:rPr>
          <w:rFonts w:ascii="Arial" w:hAnsi="Arial" w:cs="Arial"/>
          <w:lang w:val="es-ES"/>
        </w:rPr>
        <w:t>en cadenas hoteleras tanto nacionales como internacionales.</w:t>
      </w:r>
    </w:p>
    <w:p w14:paraId="70A47B60" w14:textId="7CDAB6A7" w:rsidR="00E90EDF" w:rsidRDefault="00E90EDF" w:rsidP="003D7726">
      <w:pPr>
        <w:spacing w:before="120" w:after="120" w:line="360" w:lineRule="auto"/>
        <w:jc w:val="both"/>
        <w:rPr>
          <w:rFonts w:ascii="Arial" w:hAnsi="Arial" w:cs="Arial"/>
        </w:rPr>
      </w:pPr>
      <w:r w:rsidRPr="00E90EDF">
        <w:rPr>
          <w:rFonts w:ascii="Arial" w:hAnsi="Arial" w:cs="Arial"/>
          <w:lang w:val="es-ES"/>
        </w:rPr>
        <w:t>El visitante puede encontrar en La Habana: cultura, eventos, sol y playa, salud y</w:t>
      </w:r>
      <w:r w:rsidR="002E2B5B">
        <w:rPr>
          <w:rFonts w:ascii="Arial" w:hAnsi="Arial" w:cs="Arial"/>
          <w:lang w:val="es-ES"/>
        </w:rPr>
        <w:t xml:space="preserve"> n</w:t>
      </w:r>
      <w:r w:rsidRPr="00E90EDF">
        <w:rPr>
          <w:rFonts w:ascii="Arial" w:hAnsi="Arial" w:cs="Arial"/>
          <w:lang w:val="es-ES"/>
        </w:rPr>
        <w:t>aturaleza; por esta razón la definición del slogan La Habana Ciudad de Encuentros.</w:t>
      </w:r>
      <w:r>
        <w:rPr>
          <w:rFonts w:ascii="Arial" w:hAnsi="Arial" w:cs="Arial"/>
          <w:lang w:val="es-ES"/>
        </w:rPr>
        <w:t xml:space="preserve"> </w:t>
      </w:r>
      <w:r w:rsidRPr="00E90EDF">
        <w:rPr>
          <w:rFonts w:ascii="Arial" w:hAnsi="Arial" w:cs="Arial"/>
          <w:lang w:val="es-ES"/>
        </w:rPr>
        <w:t>La promoción de este producto turístico mayormente se lleva a cabo a través de</w:t>
      </w:r>
      <w:r>
        <w:rPr>
          <w:rFonts w:ascii="Arial" w:hAnsi="Arial" w:cs="Arial"/>
          <w:lang w:val="es-ES"/>
        </w:rPr>
        <w:t xml:space="preserve"> </w:t>
      </w:r>
      <w:r w:rsidRPr="00E90EDF">
        <w:rPr>
          <w:rFonts w:ascii="Arial" w:hAnsi="Arial" w:cs="Arial"/>
          <w:lang w:val="es-ES"/>
        </w:rPr>
        <w:t>agencias de viajes internacionales. Por lo tanto, resulta crucial fortalecer su imagen</w:t>
      </w:r>
      <w:r>
        <w:rPr>
          <w:rFonts w:ascii="Arial" w:hAnsi="Arial" w:cs="Arial"/>
          <w:lang w:val="es-ES"/>
        </w:rPr>
        <w:t xml:space="preserve"> </w:t>
      </w:r>
      <w:r w:rsidRPr="00E90EDF">
        <w:rPr>
          <w:rFonts w:ascii="Arial" w:hAnsi="Arial" w:cs="Arial"/>
          <w:lang w:val="es-ES"/>
        </w:rPr>
        <w:t>mediante las acciones de estas y de los receptivos nacionales (Blez, 2021). En lo que</w:t>
      </w:r>
      <w:r>
        <w:rPr>
          <w:rFonts w:ascii="Arial" w:hAnsi="Arial" w:cs="Arial"/>
          <w:lang w:val="es-ES"/>
        </w:rPr>
        <w:t xml:space="preserve"> </w:t>
      </w:r>
      <w:r w:rsidRPr="00E90EDF">
        <w:rPr>
          <w:rFonts w:ascii="Arial" w:hAnsi="Arial" w:cs="Arial"/>
          <w:lang w:val="es-ES"/>
        </w:rPr>
        <w:t>respecta a la promoción en línea, no hay canales específicos para La Habana. Los</w:t>
      </w:r>
      <w:r>
        <w:rPr>
          <w:rFonts w:ascii="Arial" w:hAnsi="Arial" w:cs="Arial"/>
          <w:lang w:val="es-ES"/>
        </w:rPr>
        <w:t xml:space="preserve"> </w:t>
      </w:r>
      <w:r w:rsidRPr="00E90EDF">
        <w:rPr>
          <w:rFonts w:ascii="Arial" w:hAnsi="Arial" w:cs="Arial"/>
          <w:lang w:val="es-ES"/>
        </w:rPr>
        <w:t>canales oficiales del destino país: MINTUR, el portal CubaTravel, la Oficina Nacional</w:t>
      </w:r>
      <w:r>
        <w:rPr>
          <w:rFonts w:ascii="Arial" w:hAnsi="Arial" w:cs="Arial"/>
          <w:lang w:val="es-ES"/>
        </w:rPr>
        <w:t xml:space="preserve"> </w:t>
      </w:r>
      <w:r w:rsidRPr="00E90EDF">
        <w:rPr>
          <w:rFonts w:ascii="Arial" w:hAnsi="Arial" w:cs="Arial"/>
          <w:lang w:val="es-ES"/>
        </w:rPr>
        <w:t>de Información Turística (Infotur) y los receptivos: Havanatur, Cubanacán, Cubatur,</w:t>
      </w:r>
      <w:r>
        <w:rPr>
          <w:rFonts w:ascii="Arial" w:hAnsi="Arial" w:cs="Arial"/>
          <w:lang w:val="es-ES"/>
        </w:rPr>
        <w:t xml:space="preserve"> </w:t>
      </w:r>
      <w:r w:rsidRPr="00E90EDF">
        <w:rPr>
          <w:rFonts w:ascii="Arial" w:hAnsi="Arial" w:cs="Arial"/>
        </w:rPr>
        <w:t>Ecotur, Gaviota Tours, San Cristóbal y Paradiso; incluyen promoción en línea de los productos turísticos territoriales que lo componen, incluyendo La Habana (De León, 2021).</w:t>
      </w:r>
    </w:p>
    <w:p w14:paraId="567406BF" w14:textId="5BEB3E88" w:rsidR="00E90EDF" w:rsidRDefault="00E90EDF" w:rsidP="003D7726">
      <w:pPr>
        <w:spacing w:before="120" w:after="120" w:line="360" w:lineRule="auto"/>
        <w:jc w:val="both"/>
        <w:rPr>
          <w:rFonts w:ascii="Arial" w:hAnsi="Arial" w:cs="Arial"/>
        </w:rPr>
      </w:pPr>
      <w:r>
        <w:rPr>
          <w:rFonts w:ascii="Arial" w:hAnsi="Arial" w:cs="Arial"/>
        </w:rPr>
        <w:t>E</w:t>
      </w:r>
      <w:r w:rsidRPr="00E90EDF">
        <w:rPr>
          <w:rFonts w:ascii="Arial" w:hAnsi="Arial" w:cs="Arial"/>
        </w:rPr>
        <w:t>n cuanto a los elementos que inciden en la comercialización del territorio como producto turístico territorial se puede enunciar que la imagen de la marca empleada se compone de símbolos que tienen su origen en una parte particular de la ciudad, que es la entrada a la bahía. Según la Delegación Territorial del MINTUR La Habana (DTMLH, 2023) se pudo constatar que esta marca fue diseñada con el propósito de señalar a los visitantes la coexistencia de dos versiones de La Habana: una antigua y colonial, y otra más contemporánea que contrasta con la primera. Esto no solo refleja la importancia de los valores tradicionales, sino también la presencia de ideas modernas en la ciudad. Esta logra transmitir a grandes rasgos las fortalezas del producto turístico en cuestión, es una manifestación minimalista pero acertada de lo que ofrece el producto. Los elementos empleados contribuyen a la fácil evocación de la imagen con La Habana, al ser representativos del territorio.</w:t>
      </w:r>
    </w:p>
    <w:p w14:paraId="0761AAE7" w14:textId="77777777" w:rsidR="00B749AF" w:rsidRPr="00B749AF" w:rsidRDefault="00B749AF" w:rsidP="003D7726">
      <w:pPr>
        <w:spacing w:before="120" w:after="120" w:line="360" w:lineRule="auto"/>
        <w:jc w:val="both"/>
        <w:rPr>
          <w:rFonts w:ascii="Arial" w:hAnsi="Arial" w:cs="Arial"/>
        </w:rPr>
      </w:pPr>
      <w:r w:rsidRPr="00B749AF">
        <w:rPr>
          <w:rFonts w:ascii="Arial" w:hAnsi="Arial" w:cs="Arial"/>
        </w:rPr>
        <w:t xml:space="preserve">La marca logra cumplir con requisitos para ser efectiva y atractiva para los visitantes. Posee identidad distintiva pues es diferente al resto de marcas empleadas en el destino; es autentica porque en ella se refleja lo que realmente pueden recibir los visitantes, que es la amalgama de una ciudad colonial y moderna. Esta es efectiva desde el punto de vista comunicativo, pues logra comunicar los atributos y ventajas del destino; además, posee consistencia en el </w:t>
      </w:r>
      <w:r w:rsidRPr="00B749AF">
        <w:rPr>
          <w:rFonts w:ascii="Arial" w:hAnsi="Arial" w:cs="Arial"/>
        </w:rPr>
        <w:lastRenderedPageBreak/>
        <w:t>tiempo pues puede ser duradera en el tiempo y capaz de resistir cambios en las tendencias y modas del marketing.</w:t>
      </w:r>
    </w:p>
    <w:p w14:paraId="09EB33A4" w14:textId="31502DC7" w:rsidR="00B749AF" w:rsidRDefault="00B749AF" w:rsidP="003D7726">
      <w:pPr>
        <w:spacing w:before="120" w:after="120" w:line="360" w:lineRule="auto"/>
        <w:jc w:val="both"/>
        <w:rPr>
          <w:rFonts w:ascii="Arial" w:hAnsi="Arial" w:cs="Arial"/>
        </w:rPr>
      </w:pPr>
      <w:r w:rsidRPr="00B749AF">
        <w:rPr>
          <w:rFonts w:ascii="Arial" w:hAnsi="Arial" w:cs="Arial"/>
        </w:rPr>
        <w:t>Teniendo en cuenta el análisis anterior se establece la siguiente definición del producto turístico La Habana: producto eminentemente de Ciudad, donde se realzan los valores patrimoniales, la cultura, el desarrollo científico-técnico y la educación; los eventos e incentivos, la presencia del mar y su pueblo (DTMLH, 2023)</w:t>
      </w:r>
      <w:r>
        <w:rPr>
          <w:rFonts w:ascii="Arial" w:hAnsi="Arial" w:cs="Arial"/>
        </w:rPr>
        <w:t>.</w:t>
      </w:r>
    </w:p>
    <w:p w14:paraId="4A1EA858" w14:textId="0CD827C5" w:rsidR="00B749AF" w:rsidRDefault="00B749AF" w:rsidP="003D7726">
      <w:pPr>
        <w:spacing w:before="120" w:after="120" w:line="360" w:lineRule="auto"/>
        <w:jc w:val="both"/>
        <w:rPr>
          <w:rFonts w:ascii="Arial" w:hAnsi="Arial" w:cs="Arial"/>
        </w:rPr>
      </w:pPr>
      <w:r>
        <w:rPr>
          <w:rFonts w:ascii="Arial" w:hAnsi="Arial" w:cs="Arial"/>
        </w:rPr>
        <w:t xml:space="preserve">Haciendo alusión a las zonas que lo integran, se tomó como base </w:t>
      </w:r>
      <w:r w:rsidRPr="00B749AF">
        <w:rPr>
          <w:rFonts w:ascii="Arial" w:hAnsi="Arial" w:cs="Arial"/>
        </w:rPr>
        <w:t>a propuesta de la Facultad de Turismo (2020) citada en Hernández (2023). Esta define dentro del producto turístico territorial La Habana siete zonas turísticas: Habana Vieja, Centro Habana, Vedado (en</w:t>
      </w:r>
      <w:r>
        <w:rPr>
          <w:rFonts w:ascii="Arial" w:hAnsi="Arial" w:cs="Arial"/>
        </w:rPr>
        <w:t xml:space="preserve"> </w:t>
      </w:r>
      <w:r w:rsidRPr="00B749AF">
        <w:rPr>
          <w:rFonts w:ascii="Arial" w:hAnsi="Arial" w:cs="Arial"/>
        </w:rPr>
        <w:t xml:space="preserve">el municipio Plaza de la Revolución), Monte Barreto (en el municipio Playa), Marina Hemingway (en el municipio Playa), Playas del Este (en el municipio Habana del Este) y Sur Habana (en los municipios Boyeros y Arroyo Naranjo). De manera sintetizada se muestran algunas de las características de estas zonas en la Tabla </w:t>
      </w:r>
      <w:r w:rsidR="007449AC">
        <w:rPr>
          <w:rFonts w:ascii="Arial" w:hAnsi="Arial" w:cs="Arial"/>
        </w:rPr>
        <w:t>3</w:t>
      </w:r>
      <w:r w:rsidRPr="00B749AF">
        <w:rPr>
          <w:rFonts w:ascii="Arial" w:hAnsi="Arial" w:cs="Arial"/>
        </w:rPr>
        <w:t>.</w:t>
      </w:r>
    </w:p>
    <w:p w14:paraId="6117A4B3" w14:textId="01206E63" w:rsidR="00B9255D" w:rsidRDefault="00B9255D" w:rsidP="002C349D">
      <w:pPr>
        <w:spacing w:after="0" w:line="360" w:lineRule="auto"/>
        <w:jc w:val="both"/>
        <w:rPr>
          <w:rFonts w:ascii="Arial" w:hAnsi="Arial" w:cs="Arial"/>
        </w:rPr>
      </w:pPr>
      <w:r w:rsidRPr="00B9255D">
        <w:rPr>
          <w:rFonts w:ascii="Arial" w:hAnsi="Arial" w:cs="Arial"/>
          <w:b/>
          <w:bCs/>
        </w:rPr>
        <w:t xml:space="preserve">Tabla </w:t>
      </w:r>
      <w:r w:rsidR="007449AC">
        <w:rPr>
          <w:rFonts w:ascii="Arial" w:hAnsi="Arial" w:cs="Arial"/>
          <w:b/>
          <w:bCs/>
        </w:rPr>
        <w:t>3</w:t>
      </w:r>
      <w:r w:rsidRPr="00B9255D">
        <w:rPr>
          <w:rFonts w:ascii="Arial" w:hAnsi="Arial" w:cs="Arial"/>
          <w:b/>
          <w:bCs/>
        </w:rPr>
        <w:t>.</w:t>
      </w:r>
      <w:r>
        <w:rPr>
          <w:rFonts w:ascii="Arial" w:hAnsi="Arial" w:cs="Arial"/>
        </w:rPr>
        <w:t xml:space="preserve"> Zonas turísticas que integran el destino La Habana.</w:t>
      </w:r>
    </w:p>
    <w:tbl>
      <w:tblPr>
        <w:tblStyle w:val="PlainTable2"/>
        <w:tblW w:w="0" w:type="auto"/>
        <w:tblLook w:val="04A0" w:firstRow="1" w:lastRow="0" w:firstColumn="1" w:lastColumn="0" w:noHBand="0" w:noVBand="1"/>
      </w:tblPr>
      <w:tblGrid>
        <w:gridCol w:w="1803"/>
        <w:gridCol w:w="6701"/>
      </w:tblGrid>
      <w:tr w:rsidR="00B9255D" w:rsidRPr="002C349D" w14:paraId="1DC44F7C" w14:textId="77777777" w:rsidTr="00916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7DA840E" w14:textId="77777777" w:rsidR="00B9255D" w:rsidRPr="002C349D" w:rsidRDefault="00B9255D" w:rsidP="00661A8F">
            <w:pPr>
              <w:jc w:val="both"/>
              <w:rPr>
                <w:rFonts w:ascii="Arial" w:hAnsi="Arial" w:cs="Arial"/>
              </w:rPr>
            </w:pPr>
            <w:r w:rsidRPr="002C349D">
              <w:rPr>
                <w:rFonts w:ascii="Arial" w:hAnsi="Arial" w:cs="Arial"/>
              </w:rPr>
              <w:t>Zona turística</w:t>
            </w:r>
          </w:p>
        </w:tc>
        <w:tc>
          <w:tcPr>
            <w:tcW w:w="7224" w:type="dxa"/>
          </w:tcPr>
          <w:p w14:paraId="6508CD99" w14:textId="77777777" w:rsidR="00B9255D" w:rsidRPr="002C349D" w:rsidRDefault="00B9255D" w:rsidP="00661A8F">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2C349D">
              <w:rPr>
                <w:rFonts w:ascii="Arial" w:hAnsi="Arial" w:cs="Arial"/>
              </w:rPr>
              <w:t>Características generales</w:t>
            </w:r>
          </w:p>
        </w:tc>
      </w:tr>
      <w:tr w:rsidR="00B9255D" w:rsidRPr="002C349D" w14:paraId="7B417409" w14:textId="77777777" w:rsidTr="00916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F2A06EA" w14:textId="77777777" w:rsidR="00B9255D" w:rsidRPr="002C349D" w:rsidRDefault="00B9255D" w:rsidP="00661A8F">
            <w:pPr>
              <w:jc w:val="both"/>
              <w:rPr>
                <w:rFonts w:ascii="Arial" w:hAnsi="Arial" w:cs="Arial"/>
                <w:b w:val="0"/>
                <w:bCs w:val="0"/>
              </w:rPr>
            </w:pPr>
            <w:r w:rsidRPr="002C349D">
              <w:rPr>
                <w:rFonts w:ascii="Arial" w:hAnsi="Arial" w:cs="Arial"/>
              </w:rPr>
              <w:t>Habana Vieja</w:t>
            </w:r>
          </w:p>
        </w:tc>
        <w:tc>
          <w:tcPr>
            <w:tcW w:w="7224" w:type="dxa"/>
          </w:tcPr>
          <w:p w14:paraId="5A5801B1" w14:textId="77777777" w:rsidR="00B9255D" w:rsidRPr="002C349D" w:rsidRDefault="00B9255D" w:rsidP="00661A8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349D">
              <w:rPr>
                <w:rFonts w:ascii="Arial" w:hAnsi="Arial" w:cs="Arial"/>
              </w:rPr>
              <w:t>Dentro de los límites de La Habana Vieja y sus fortificaciones se encuentran todos los elementos necesarios para expresar su Valor Universal Excepcional, incluyendo el trazado urbano de La Habana Vieja, con sus cinco grandes plazas y su conjunto armonioso de monumentos arquitectónicos y edificios populares de estilo tradicional de diferentes períodos de su historia, y su extensa red de fortificaciones. Debido al papel histórico desempeñado por la construcción de las ordenanzas durante los siglos XIX y XX, la morfología urbana y arquitectónica de la Habana Vieja se ha mantenido prácticamente sin cambios.</w:t>
            </w:r>
          </w:p>
          <w:p w14:paraId="7D45D676" w14:textId="77777777" w:rsidR="00B9255D" w:rsidRPr="002C349D" w:rsidRDefault="00B9255D" w:rsidP="00661A8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349D">
              <w:rPr>
                <w:rFonts w:ascii="Arial" w:hAnsi="Arial" w:cs="Arial"/>
              </w:rPr>
              <w:t>El Centro Histórico, de 214 ha, y sus fortificaciones, son de tamaño suficiente para garantizar adecuadamente la representación completa de las características y los procesos que transmiten la importancia del bien. La Habana Vieja y sus fortificaciones no sufren de efectos adversos del desarrollo, aunque gran parte de tejido edificado de la Habana Vieja se encuentra en mal estado debido a la desintegración, la negligencia crónica y los elementos naturales.</w:t>
            </w:r>
          </w:p>
        </w:tc>
      </w:tr>
      <w:tr w:rsidR="00B9255D" w:rsidRPr="002C349D" w14:paraId="4C3C6FAE" w14:textId="77777777" w:rsidTr="00916812">
        <w:tc>
          <w:tcPr>
            <w:cnfStyle w:val="001000000000" w:firstRow="0" w:lastRow="0" w:firstColumn="1" w:lastColumn="0" w:oddVBand="0" w:evenVBand="0" w:oddHBand="0" w:evenHBand="0" w:firstRowFirstColumn="0" w:firstRowLastColumn="0" w:lastRowFirstColumn="0" w:lastRowLastColumn="0"/>
            <w:tcW w:w="1843" w:type="dxa"/>
          </w:tcPr>
          <w:p w14:paraId="190D7130" w14:textId="77777777" w:rsidR="00B9255D" w:rsidRPr="002C349D" w:rsidRDefault="00B9255D" w:rsidP="00661A8F">
            <w:pPr>
              <w:jc w:val="both"/>
              <w:rPr>
                <w:rFonts w:ascii="Arial" w:hAnsi="Arial" w:cs="Arial"/>
                <w:b w:val="0"/>
                <w:bCs w:val="0"/>
              </w:rPr>
            </w:pPr>
            <w:r w:rsidRPr="002C349D">
              <w:rPr>
                <w:rFonts w:ascii="Arial" w:hAnsi="Arial" w:cs="Arial"/>
              </w:rPr>
              <w:t>Centro Habana</w:t>
            </w:r>
          </w:p>
        </w:tc>
        <w:tc>
          <w:tcPr>
            <w:tcW w:w="7224" w:type="dxa"/>
          </w:tcPr>
          <w:p w14:paraId="33BBF1EA" w14:textId="77777777" w:rsidR="00B9255D" w:rsidRPr="002C349D" w:rsidRDefault="00B9255D" w:rsidP="00661A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349D">
              <w:rPr>
                <w:rFonts w:ascii="Arial" w:hAnsi="Arial" w:cs="Arial"/>
                <w:lang w:eastAsia="es-EC"/>
              </w:rPr>
              <w:t xml:space="preserve">Coincide con el municipio, es el más poblado de la ciudad y pulsa con una actividad económica vibrante. Algunos de los elementos más emblemáticos de la urbe están situados aquí, tales como el Paseo del Prado, el Capitolio Nacional y una parte importante del Malecón, entre otros. Los intereses turísticos se focalizan precisamente en estas localidades o en sus inmediaciones, es decir, en la zona del Malecón y en el área colindante con el Paseo del Prado que se conecta con La Habana Vieja.  Esta zona alberga </w:t>
            </w:r>
            <w:r w:rsidRPr="002C349D">
              <w:rPr>
                <w:rFonts w:ascii="Arial" w:hAnsi="Arial" w:cs="Arial"/>
                <w:lang w:eastAsia="es-EC"/>
              </w:rPr>
              <w:lastRenderedPageBreak/>
              <w:t xml:space="preserve">numerosas estructuras de valor histórico y arquitectónico, algunas de gran envergadura, junto con hoteles de alta categoría y museos de relevancia nacional </w:t>
            </w:r>
          </w:p>
        </w:tc>
      </w:tr>
      <w:tr w:rsidR="00B9255D" w:rsidRPr="002C349D" w14:paraId="1F0EC2A4" w14:textId="77777777" w:rsidTr="00916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5953F9A" w14:textId="77777777" w:rsidR="00B9255D" w:rsidRPr="002C349D" w:rsidRDefault="00B9255D" w:rsidP="00661A8F">
            <w:pPr>
              <w:jc w:val="both"/>
              <w:rPr>
                <w:rFonts w:ascii="Arial" w:hAnsi="Arial" w:cs="Arial"/>
                <w:b w:val="0"/>
                <w:bCs w:val="0"/>
              </w:rPr>
            </w:pPr>
            <w:r w:rsidRPr="002C349D">
              <w:rPr>
                <w:rFonts w:ascii="Arial" w:hAnsi="Arial" w:cs="Arial"/>
              </w:rPr>
              <w:lastRenderedPageBreak/>
              <w:t>Vedado</w:t>
            </w:r>
          </w:p>
        </w:tc>
        <w:tc>
          <w:tcPr>
            <w:tcW w:w="7224" w:type="dxa"/>
          </w:tcPr>
          <w:p w14:paraId="09B5C52D" w14:textId="77777777" w:rsidR="00B9255D" w:rsidRPr="002C349D" w:rsidRDefault="00B9255D" w:rsidP="00661A8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349D">
              <w:rPr>
                <w:rFonts w:ascii="Arial" w:hAnsi="Arial" w:cs="Arial"/>
              </w:rPr>
              <w:t>Es el epicentro fundamental de la vida cultural de la ciudad. Habana. En ella se sitúan la mayor parte de los restaurantes, bares y establecimientos que brindan un destacado entorno nocturno para disfrutar de fiestas, gastronomía y música. Es un área que alberga una gran riqueza en términos de valores históricos, culturales, urbanos y arquitectónicos, además de contar con numerosos lugares de entretenimiento, lo que lleva a un mayor desarrollo del turismo cultural.</w:t>
            </w:r>
          </w:p>
          <w:p w14:paraId="1D59F4BD" w14:textId="77777777" w:rsidR="00B9255D" w:rsidRPr="002C349D" w:rsidRDefault="00B9255D" w:rsidP="00661A8F">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2C349D">
              <w:rPr>
                <w:rFonts w:ascii="Arial" w:hAnsi="Arial" w:cs="Arial"/>
              </w:rPr>
              <w:t>Además, una parte sustancial de los hoteles más prominentes de la capital está ubicada aquí. La mayoría de estos establecimientos son restaurantes independientes. De estos, cinco están bajo la administración de la empresa extrahotelera Palmares S.A., y un 84,7 % están gestionados por actores del sector no estatal. Además, es destacable la marcada presencia de la auténtica cocina local, representada en un 52,1 % de estos lugares.</w:t>
            </w:r>
          </w:p>
        </w:tc>
      </w:tr>
      <w:tr w:rsidR="00B9255D" w:rsidRPr="002C349D" w14:paraId="771463EE" w14:textId="77777777" w:rsidTr="00916812">
        <w:tc>
          <w:tcPr>
            <w:cnfStyle w:val="001000000000" w:firstRow="0" w:lastRow="0" w:firstColumn="1" w:lastColumn="0" w:oddVBand="0" w:evenVBand="0" w:oddHBand="0" w:evenHBand="0" w:firstRowFirstColumn="0" w:firstRowLastColumn="0" w:lastRowFirstColumn="0" w:lastRowLastColumn="0"/>
            <w:tcW w:w="1843" w:type="dxa"/>
          </w:tcPr>
          <w:p w14:paraId="144DC81A" w14:textId="77777777" w:rsidR="00B9255D" w:rsidRPr="002C349D" w:rsidRDefault="00B9255D" w:rsidP="00661A8F">
            <w:pPr>
              <w:jc w:val="both"/>
              <w:rPr>
                <w:rFonts w:ascii="Arial" w:hAnsi="Arial" w:cs="Arial"/>
                <w:b w:val="0"/>
                <w:bCs w:val="0"/>
              </w:rPr>
            </w:pPr>
            <w:r w:rsidRPr="002C349D">
              <w:rPr>
                <w:rFonts w:ascii="Arial" w:hAnsi="Arial" w:cs="Arial"/>
              </w:rPr>
              <w:t>Monte Barreto</w:t>
            </w:r>
          </w:p>
        </w:tc>
        <w:tc>
          <w:tcPr>
            <w:tcW w:w="7224" w:type="dxa"/>
          </w:tcPr>
          <w:p w14:paraId="07023B9B" w14:textId="77777777" w:rsidR="00B9255D" w:rsidRPr="002C349D" w:rsidRDefault="00B9255D" w:rsidP="00661A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349D">
              <w:rPr>
                <w:rFonts w:ascii="Arial" w:hAnsi="Arial" w:cs="Arial"/>
              </w:rPr>
              <w:t>Se encuentra en el municipio Playa y se extiende desde Quinta Avenida hasta la Marina Hemingway. Esta zona es especialmente dedicada al Turismo de Negocios y Convenciones. Destaca por ser el centro de numerosas embajadas, representaciones comerciales, compañías extranjeras, centros médicos; así como el hogar del Palacio de las Convenciones, el mayor centro de eventos del país; el mayor teatro de la capital, el Karl Marx; y el pabellón de exposiciones PABEXPO.</w:t>
            </w:r>
          </w:p>
          <w:p w14:paraId="7BB55896" w14:textId="77777777" w:rsidR="00B9255D" w:rsidRPr="002C349D" w:rsidRDefault="00B9255D" w:rsidP="00661A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349D">
              <w:rPr>
                <w:rFonts w:ascii="Arial" w:hAnsi="Arial" w:cs="Arial"/>
              </w:rPr>
              <w:t>Cuenta con diversidad de hoteles de alta gama y de diseño innovador. Por otro lado, también se encuentran establecimientos nocturnos reconocidos tanto a nivel nacional como internacional, como La Casa de la Música de Miramar, Le Select y La Maison, esta última famosa por ser un ícono de la moda en Cuba.</w:t>
            </w:r>
          </w:p>
        </w:tc>
      </w:tr>
      <w:tr w:rsidR="00B9255D" w:rsidRPr="002C349D" w14:paraId="4C84DE9F" w14:textId="77777777" w:rsidTr="00916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44AA1F6" w14:textId="77777777" w:rsidR="00B9255D" w:rsidRPr="002C349D" w:rsidRDefault="00B9255D" w:rsidP="00661A8F">
            <w:pPr>
              <w:jc w:val="both"/>
              <w:rPr>
                <w:rFonts w:ascii="Arial" w:hAnsi="Arial" w:cs="Arial"/>
                <w:b w:val="0"/>
                <w:bCs w:val="0"/>
              </w:rPr>
            </w:pPr>
            <w:r w:rsidRPr="002C349D">
              <w:rPr>
                <w:rFonts w:ascii="Arial" w:hAnsi="Arial" w:cs="Arial"/>
              </w:rPr>
              <w:t>Marina Hemingway</w:t>
            </w:r>
          </w:p>
        </w:tc>
        <w:tc>
          <w:tcPr>
            <w:tcW w:w="7224" w:type="dxa"/>
          </w:tcPr>
          <w:p w14:paraId="1E3447FD" w14:textId="77777777" w:rsidR="00B9255D" w:rsidRPr="002C349D" w:rsidRDefault="00B9255D" w:rsidP="00661A8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349D">
              <w:rPr>
                <w:rFonts w:ascii="Arial" w:hAnsi="Arial" w:cs="Arial"/>
              </w:rPr>
              <w:t>En esta zona se encuentra ubicado el principal puerto deportivo en Cuba, situado a apenas 20 minutos de La Habana Vieja. Constituye un fascinante producto turístico, ofreciendo una amplia gama de entretenimientos y una selección de restaurantes que permiten degustar la deliciosa cocina tradicional. Además, la presencia de impresionantes embarcaciones amarradas en el puerto añade un toque especial a esta marina, convirtiéndola en el sitio ideal para pasar una jornada sumamente interesante.</w:t>
            </w:r>
          </w:p>
          <w:p w14:paraId="56BA84C8" w14:textId="77777777" w:rsidR="00B9255D" w:rsidRPr="002C349D" w:rsidRDefault="00B9255D" w:rsidP="00661A8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349D">
              <w:rPr>
                <w:rFonts w:ascii="Arial" w:hAnsi="Arial" w:cs="Arial"/>
              </w:rPr>
              <w:t xml:space="preserve">Además, la marina es anfitriona de numerosos eventos internacionales, siendo el Torneo Internacional de Pesca de Aguja Ernest Hemingway el más destacado. Este torneo se celebra anualmente durante el mes de mayo desde su fundación oficial en 1950, convirtiéndose en uno de los torneos de pesca más antiguos y reconocidos a nivel global. </w:t>
            </w:r>
          </w:p>
        </w:tc>
      </w:tr>
      <w:tr w:rsidR="00B9255D" w:rsidRPr="002C349D" w14:paraId="52465A32" w14:textId="77777777" w:rsidTr="00916812">
        <w:tc>
          <w:tcPr>
            <w:cnfStyle w:val="001000000000" w:firstRow="0" w:lastRow="0" w:firstColumn="1" w:lastColumn="0" w:oddVBand="0" w:evenVBand="0" w:oddHBand="0" w:evenHBand="0" w:firstRowFirstColumn="0" w:firstRowLastColumn="0" w:lastRowFirstColumn="0" w:lastRowLastColumn="0"/>
            <w:tcW w:w="1843" w:type="dxa"/>
          </w:tcPr>
          <w:p w14:paraId="205D5E2B" w14:textId="77777777" w:rsidR="00B9255D" w:rsidRPr="002C349D" w:rsidRDefault="00B9255D" w:rsidP="00661A8F">
            <w:pPr>
              <w:jc w:val="both"/>
              <w:rPr>
                <w:rFonts w:ascii="Arial" w:hAnsi="Arial" w:cs="Arial"/>
                <w:b w:val="0"/>
                <w:bCs w:val="0"/>
              </w:rPr>
            </w:pPr>
            <w:r w:rsidRPr="002C349D">
              <w:rPr>
                <w:rFonts w:ascii="Arial" w:hAnsi="Arial" w:cs="Arial"/>
              </w:rPr>
              <w:t>Playas del Este</w:t>
            </w:r>
          </w:p>
        </w:tc>
        <w:tc>
          <w:tcPr>
            <w:tcW w:w="7224" w:type="dxa"/>
          </w:tcPr>
          <w:p w14:paraId="38F25A62" w14:textId="77777777" w:rsidR="00B9255D" w:rsidRPr="002C349D" w:rsidRDefault="00B9255D" w:rsidP="00661A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349D">
              <w:rPr>
                <w:rFonts w:ascii="Arial" w:hAnsi="Arial" w:cs="Arial"/>
              </w:rPr>
              <w:t>Ubicada en la parte este de la ciudad, a una distancia de aproximadamente 15 km del centro, esta zona dispone de playas atractivas para el turismo y proporciona instalaciones tanto para actividades deportivas acuáticas como terrestres. Se trata de un entorno natural de gran excelencia y una variedad paisajística destacada, gracias a elementos como las playas de arena fina, los ríos con sus cañones, los lechos marinos y zonas designadas como áreas protegidas.</w:t>
            </w:r>
          </w:p>
          <w:p w14:paraId="4482355F" w14:textId="77777777" w:rsidR="00B9255D" w:rsidRPr="002C349D" w:rsidRDefault="00B9255D" w:rsidP="00661A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349D">
              <w:rPr>
                <w:rFonts w:ascii="Arial" w:hAnsi="Arial" w:cs="Arial"/>
              </w:rPr>
              <w:t xml:space="preserve">Dentro de esta zona costera, hay diversas opciones de alojamiento disponibles, que incluyen hoteles, apartahoteles, villas y casas, </w:t>
            </w:r>
            <w:r w:rsidRPr="002C349D">
              <w:rPr>
                <w:rFonts w:ascii="Arial" w:hAnsi="Arial" w:cs="Arial"/>
              </w:rPr>
              <w:lastRenderedPageBreak/>
              <w:t>tanto administradas por entidades estatales como de propiedad privada.</w:t>
            </w:r>
          </w:p>
        </w:tc>
      </w:tr>
      <w:tr w:rsidR="00B9255D" w:rsidRPr="002C349D" w14:paraId="174143AA" w14:textId="77777777" w:rsidTr="00916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FFF2473" w14:textId="77777777" w:rsidR="00B9255D" w:rsidRPr="002C349D" w:rsidRDefault="00B9255D" w:rsidP="00661A8F">
            <w:pPr>
              <w:jc w:val="both"/>
              <w:rPr>
                <w:rFonts w:ascii="Arial" w:hAnsi="Arial" w:cs="Arial"/>
                <w:b w:val="0"/>
                <w:bCs w:val="0"/>
              </w:rPr>
            </w:pPr>
            <w:r w:rsidRPr="002C349D">
              <w:rPr>
                <w:rFonts w:ascii="Arial" w:hAnsi="Arial" w:cs="Arial"/>
              </w:rPr>
              <w:lastRenderedPageBreak/>
              <w:t>Sur Habana (en los municipios Boyeros y Arroyo Naranjo)</w:t>
            </w:r>
          </w:p>
        </w:tc>
        <w:tc>
          <w:tcPr>
            <w:tcW w:w="7224" w:type="dxa"/>
          </w:tcPr>
          <w:p w14:paraId="2A264C62" w14:textId="77777777" w:rsidR="00B9255D" w:rsidRPr="002C349D" w:rsidRDefault="00B9255D" w:rsidP="00661A8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349D">
              <w:rPr>
                <w:rFonts w:ascii="Arial" w:hAnsi="Arial" w:cs="Arial"/>
              </w:rPr>
              <w:t>Esta zona se distingue de otras partes de La Habana por sus amplias áreas naturales sin urbanizar, donde se aprecia una rica diversidad de flora y fauna en parques destinados a su conservación. Además, es común el desarrollo de actividades agropecuarias, pecuarias y ganaderas, que son actividades económicas fundamentales. Ofrece un entorno propicio para actividades al aire libre y en contacto con la naturaleza, incluyendo diversas modalidades turísticas como el turismo de naturaleza, ecoturismo y turismo de aventura.</w:t>
            </w:r>
          </w:p>
          <w:p w14:paraId="1A4D2824" w14:textId="77777777" w:rsidR="00B9255D" w:rsidRPr="002C349D" w:rsidRDefault="00B9255D" w:rsidP="00661A8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349D">
              <w:rPr>
                <w:rFonts w:ascii="Arial" w:hAnsi="Arial" w:cs="Arial"/>
              </w:rPr>
              <w:t>Los principales atractivos incluyen los parques en los alrededores, como el Zoológico Nacional y el Jardín Botánico, que son lugares especiales para aquellos que disfrutan de la flora y la fauna. Otros atractivos importantes son el Parque Lenin, el complejo recreativo más grande de la ciudad, y ExpoCuba.</w:t>
            </w:r>
          </w:p>
          <w:p w14:paraId="1D09AD12" w14:textId="77777777" w:rsidR="00B9255D" w:rsidRPr="002C349D" w:rsidRDefault="00B9255D" w:rsidP="00661A8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349D">
              <w:rPr>
                <w:rFonts w:ascii="Arial" w:hAnsi="Arial" w:cs="Arial"/>
              </w:rPr>
              <w:t>En esta zona, también se localiza el Aeropuerto Internacional "José Martí", el de mayor relevancia en la nación. Adicionalmente, se encuentra el Club de Golf de La Habana, uno de los clubes más antiguos del país con más de seis décadas de existencia. Desde una perspectiva religiosa, se llevan a cabo peregrinaciones desde varios puntos de la ciudad hasta el santuario de San Lázaro en el Rincón.</w:t>
            </w:r>
          </w:p>
        </w:tc>
      </w:tr>
    </w:tbl>
    <w:p w14:paraId="3DCD861B" w14:textId="3A0D0560" w:rsidR="00B9255D" w:rsidRPr="00B9255D" w:rsidRDefault="00B9255D" w:rsidP="00086AB9">
      <w:pPr>
        <w:spacing w:before="120" w:after="120" w:line="360" w:lineRule="auto"/>
        <w:jc w:val="both"/>
        <w:rPr>
          <w:rFonts w:ascii="Arial" w:hAnsi="Arial" w:cs="Arial"/>
        </w:rPr>
      </w:pPr>
      <w:r w:rsidRPr="00B9255D">
        <w:rPr>
          <w:rFonts w:ascii="Arial" w:hAnsi="Arial" w:cs="Arial"/>
          <w:b/>
          <w:bCs/>
        </w:rPr>
        <w:t>Fuente:</w:t>
      </w:r>
      <w:r w:rsidRPr="00B9255D">
        <w:rPr>
          <w:rFonts w:ascii="Arial" w:hAnsi="Arial" w:cs="Arial"/>
        </w:rPr>
        <w:t xml:space="preserve"> Elaboración propia a partir de </w:t>
      </w:r>
      <w:r w:rsidR="00CD6DC5" w:rsidRPr="00B9255D">
        <w:rPr>
          <w:rFonts w:ascii="Arial" w:hAnsi="Arial" w:cs="Arial"/>
        </w:rPr>
        <w:t>Clausell</w:t>
      </w:r>
      <w:r w:rsidR="00CD6DC5">
        <w:rPr>
          <w:rFonts w:ascii="Arial" w:hAnsi="Arial" w:cs="Arial"/>
        </w:rPr>
        <w:t xml:space="preserve"> &amp; Abreu </w:t>
      </w:r>
      <w:r w:rsidR="00CD6DC5" w:rsidRPr="00B9255D">
        <w:rPr>
          <w:rFonts w:ascii="Arial" w:hAnsi="Arial" w:cs="Arial"/>
        </w:rPr>
        <w:t>(202</w:t>
      </w:r>
      <w:r w:rsidR="00CD6DC5">
        <w:rPr>
          <w:rFonts w:ascii="Arial" w:hAnsi="Arial" w:cs="Arial"/>
        </w:rPr>
        <w:t>2</w:t>
      </w:r>
      <w:r w:rsidR="00CD6DC5" w:rsidRPr="00B9255D">
        <w:rPr>
          <w:rFonts w:ascii="Arial" w:hAnsi="Arial" w:cs="Arial"/>
        </w:rPr>
        <w:t>)</w:t>
      </w:r>
      <w:r w:rsidR="00CD6DC5">
        <w:rPr>
          <w:rFonts w:ascii="Arial" w:hAnsi="Arial" w:cs="Arial"/>
        </w:rPr>
        <w:t xml:space="preserve">; </w:t>
      </w:r>
      <w:r w:rsidRPr="00B9255D">
        <w:rPr>
          <w:rFonts w:ascii="Arial" w:hAnsi="Arial" w:cs="Arial"/>
        </w:rPr>
        <w:t xml:space="preserve">Toussaint (2022); de León (2021); </w:t>
      </w:r>
      <w:r w:rsidR="001E42ED" w:rsidRPr="00B9255D">
        <w:rPr>
          <w:rFonts w:ascii="Arial" w:hAnsi="Arial" w:cs="Arial"/>
        </w:rPr>
        <w:t>Blez</w:t>
      </w:r>
      <w:r w:rsidR="001E42ED">
        <w:rPr>
          <w:rFonts w:ascii="Arial" w:hAnsi="Arial" w:cs="Arial"/>
        </w:rPr>
        <w:t xml:space="preserve"> </w:t>
      </w:r>
      <w:r w:rsidR="001E42ED" w:rsidRPr="00B9255D">
        <w:rPr>
          <w:rFonts w:ascii="Arial" w:hAnsi="Arial" w:cs="Arial"/>
        </w:rPr>
        <w:t>(</w:t>
      </w:r>
      <w:r w:rsidRPr="00B9255D">
        <w:rPr>
          <w:rFonts w:ascii="Arial" w:hAnsi="Arial" w:cs="Arial"/>
        </w:rPr>
        <w:t>2021); Hernández (2021); Fundora, (2021)</w:t>
      </w:r>
      <w:r w:rsidR="001E42ED">
        <w:rPr>
          <w:rFonts w:ascii="Arial" w:hAnsi="Arial" w:cs="Arial"/>
        </w:rPr>
        <w:t>.</w:t>
      </w:r>
    </w:p>
    <w:p w14:paraId="4CAA9963" w14:textId="7188338E" w:rsidR="00904001" w:rsidRDefault="00227C2A" w:rsidP="00086AB9">
      <w:pPr>
        <w:spacing w:before="120" w:after="120" w:line="360" w:lineRule="auto"/>
        <w:jc w:val="both"/>
        <w:rPr>
          <w:rFonts w:ascii="Arial" w:hAnsi="Arial" w:cs="Arial"/>
          <w:lang w:val="es-ES"/>
        </w:rPr>
      </w:pPr>
      <w:r>
        <w:rPr>
          <w:rFonts w:ascii="Arial" w:hAnsi="Arial" w:cs="Arial"/>
          <w:lang w:val="es-ES"/>
        </w:rPr>
        <w:t>Entonces a partir de ello, y de la aplicación de las diferentes herramientas y técnicas de obtención de la información aplicadas por los autores, se obtuvo una descripción de cada indicador propuesto y con ello el valor del índice del nivel de desarrollo del destino. Saldiña (202</w:t>
      </w:r>
      <w:r w:rsidR="003F6891">
        <w:rPr>
          <w:rFonts w:ascii="Arial" w:hAnsi="Arial" w:cs="Arial"/>
          <w:lang w:val="es-ES"/>
        </w:rPr>
        <w:t>3</w:t>
      </w:r>
      <w:r>
        <w:rPr>
          <w:rFonts w:ascii="Arial" w:hAnsi="Arial" w:cs="Arial"/>
          <w:lang w:val="es-ES"/>
        </w:rPr>
        <w:t xml:space="preserve">) lo sintetiza y presenta tal y como se muestra en la Tabla </w:t>
      </w:r>
      <w:r w:rsidR="007449AC">
        <w:rPr>
          <w:rFonts w:ascii="Arial" w:hAnsi="Arial" w:cs="Arial"/>
          <w:lang w:val="es-ES"/>
        </w:rPr>
        <w:t>4</w:t>
      </w:r>
      <w:r>
        <w:rPr>
          <w:rFonts w:ascii="Arial" w:hAnsi="Arial" w:cs="Arial"/>
          <w:lang w:val="es-ES"/>
        </w:rPr>
        <w:t>.</w:t>
      </w:r>
    </w:p>
    <w:p w14:paraId="543E89E6" w14:textId="4AF0F671" w:rsidR="00227C2A" w:rsidRDefault="00227C2A" w:rsidP="00086AB9">
      <w:pPr>
        <w:spacing w:before="120" w:after="120" w:line="360" w:lineRule="auto"/>
        <w:jc w:val="both"/>
        <w:rPr>
          <w:rFonts w:ascii="Arial" w:hAnsi="Arial" w:cs="Arial"/>
          <w:lang w:val="es-ES"/>
        </w:rPr>
      </w:pPr>
      <w:r w:rsidRPr="00227C2A">
        <w:rPr>
          <w:rFonts w:ascii="Arial" w:hAnsi="Arial" w:cs="Arial"/>
          <w:b/>
          <w:bCs/>
          <w:lang w:val="es-ES"/>
        </w:rPr>
        <w:t xml:space="preserve">Tabla </w:t>
      </w:r>
      <w:r w:rsidR="007449AC">
        <w:rPr>
          <w:rFonts w:ascii="Arial" w:hAnsi="Arial" w:cs="Arial"/>
          <w:b/>
          <w:bCs/>
          <w:lang w:val="es-ES"/>
        </w:rPr>
        <w:t>4</w:t>
      </w:r>
      <w:r w:rsidRPr="00227C2A">
        <w:rPr>
          <w:rFonts w:ascii="Arial" w:hAnsi="Arial" w:cs="Arial"/>
          <w:b/>
          <w:bCs/>
          <w:lang w:val="es-ES"/>
        </w:rPr>
        <w:t>.</w:t>
      </w:r>
      <w:r>
        <w:rPr>
          <w:rFonts w:ascii="Arial" w:hAnsi="Arial" w:cs="Arial"/>
          <w:lang w:val="es-ES"/>
        </w:rPr>
        <w:t xml:space="preserve"> Resultados del cálculo de los indicadores asociados al nivel de desarrollo del destino La Habana. </w:t>
      </w:r>
    </w:p>
    <w:tbl>
      <w:tblPr>
        <w:tblStyle w:val="PlainTable2"/>
        <w:tblW w:w="9782" w:type="dxa"/>
        <w:tblInd w:w="-426" w:type="dxa"/>
        <w:tblLayout w:type="fixed"/>
        <w:tblLook w:val="04A0" w:firstRow="1" w:lastRow="0" w:firstColumn="1" w:lastColumn="0" w:noHBand="0" w:noVBand="1"/>
      </w:tblPr>
      <w:tblGrid>
        <w:gridCol w:w="1986"/>
        <w:gridCol w:w="2268"/>
        <w:gridCol w:w="1701"/>
        <w:gridCol w:w="2126"/>
        <w:gridCol w:w="1701"/>
      </w:tblGrid>
      <w:tr w:rsidR="00E110D4" w:rsidRPr="00091AED" w14:paraId="5A139340" w14:textId="77777777" w:rsidTr="007266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14:paraId="768439BB" w14:textId="77777777" w:rsidR="00E110D4" w:rsidRPr="004B1E9D" w:rsidRDefault="00E110D4" w:rsidP="004B1E9D">
            <w:pPr>
              <w:jc w:val="center"/>
              <w:rPr>
                <w:rFonts w:ascii="Arial" w:hAnsi="Arial" w:cs="Arial"/>
                <w:lang w:eastAsia="es-EC"/>
              </w:rPr>
            </w:pPr>
            <w:r w:rsidRPr="004B1E9D">
              <w:rPr>
                <w:rFonts w:ascii="Arial" w:hAnsi="Arial" w:cs="Arial"/>
                <w:lang w:eastAsia="es-EC"/>
              </w:rPr>
              <w:t>INDICADORES</w:t>
            </w:r>
          </w:p>
        </w:tc>
        <w:tc>
          <w:tcPr>
            <w:tcW w:w="2268" w:type="dxa"/>
          </w:tcPr>
          <w:p w14:paraId="49A7C3AD" w14:textId="77777777" w:rsidR="00E110D4" w:rsidRPr="004B1E9D" w:rsidRDefault="00E110D4" w:rsidP="004B1E9D">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s-EC"/>
              </w:rPr>
            </w:pPr>
            <w:r w:rsidRPr="004B1E9D">
              <w:rPr>
                <w:rFonts w:ascii="Arial" w:hAnsi="Arial" w:cs="Arial"/>
                <w:lang w:eastAsia="es-EC"/>
              </w:rPr>
              <w:t>PONDERACIÓN (</w:t>
            </w:r>
            <w:r w:rsidRPr="004B1E9D">
              <w:rPr>
                <w:rFonts w:ascii="Cambria Math" w:hAnsi="Cambria Math" w:cs="Cambria Math"/>
                <w:lang w:eastAsia="es-EC"/>
              </w:rPr>
              <w:t>𝑷𝒊</w:t>
            </w:r>
            <w:r w:rsidRPr="004B1E9D">
              <w:rPr>
                <w:rFonts w:ascii="Arial" w:hAnsi="Arial" w:cs="Arial"/>
                <w:lang w:eastAsia="es-EC"/>
              </w:rPr>
              <w:t>)</w:t>
            </w:r>
          </w:p>
          <w:p w14:paraId="440AB0B8" w14:textId="77777777" w:rsidR="00E110D4" w:rsidRPr="004B1E9D" w:rsidRDefault="00E110D4" w:rsidP="004B1E9D">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s-EC"/>
              </w:rPr>
            </w:pPr>
            <w:r w:rsidRPr="004B1E9D">
              <w:rPr>
                <w:rFonts w:ascii="Arial" w:hAnsi="Arial" w:cs="Arial"/>
                <w:lang w:eastAsia="es-EC"/>
              </w:rPr>
              <w:t>(0-1)</w:t>
            </w:r>
          </w:p>
        </w:tc>
        <w:tc>
          <w:tcPr>
            <w:tcW w:w="1701" w:type="dxa"/>
          </w:tcPr>
          <w:p w14:paraId="692A59C2" w14:textId="77777777" w:rsidR="00E110D4" w:rsidRPr="004B1E9D" w:rsidRDefault="00E110D4" w:rsidP="004B1E9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VALOR EN LA HABANA</w:t>
            </w:r>
          </w:p>
        </w:tc>
        <w:tc>
          <w:tcPr>
            <w:tcW w:w="2126" w:type="dxa"/>
          </w:tcPr>
          <w:p w14:paraId="18C25C4B" w14:textId="77777777" w:rsidR="00E110D4" w:rsidRPr="004B1E9D" w:rsidRDefault="00E110D4" w:rsidP="004B1E9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INDICADOR NORMALIZADO (</w:t>
            </w:r>
            <m:oMath>
              <m:r>
                <m:rPr>
                  <m:sty m:val="bi"/>
                </m:rPr>
                <w:rPr>
                  <w:rFonts w:ascii="Cambria Math" w:hAnsi="Cambria Math" w:cs="Arial"/>
                </w:rPr>
                <m:t>i</m:t>
              </m:r>
            </m:oMath>
            <w:r w:rsidRPr="004B1E9D">
              <w:rPr>
                <w:rFonts w:ascii="Arial" w:hAnsi="Arial" w:cs="Arial"/>
              </w:rPr>
              <w:t>)</w:t>
            </w:r>
          </w:p>
        </w:tc>
        <w:tc>
          <w:tcPr>
            <w:tcW w:w="1701" w:type="dxa"/>
          </w:tcPr>
          <w:p w14:paraId="735B638A" w14:textId="77777777" w:rsidR="00E110D4" w:rsidRPr="004B1E9D" w:rsidRDefault="00E110D4" w:rsidP="004B1E9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INDICADOR PONDERADO</w:t>
            </w:r>
          </w:p>
          <w:p w14:paraId="14068B1D" w14:textId="77777777" w:rsidR="00E110D4" w:rsidRPr="004B1E9D" w:rsidRDefault="00E110D4" w:rsidP="004B1E9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w:t>
            </w:r>
            <w:r w:rsidRPr="004B1E9D">
              <w:rPr>
                <w:rFonts w:ascii="Cambria Math" w:hAnsi="Cambria Math" w:cs="Cambria Math"/>
                <w:lang w:eastAsia="es-EC"/>
              </w:rPr>
              <w:t>𝑷𝒊</w:t>
            </w:r>
            <w:r w:rsidRPr="004B1E9D">
              <w:rPr>
                <w:rFonts w:ascii="Arial" w:hAnsi="Arial" w:cs="Arial"/>
              </w:rPr>
              <w:t xml:space="preserve"> x </w:t>
            </w:r>
            <m:oMath>
              <m:r>
                <m:rPr>
                  <m:sty m:val="bi"/>
                </m:rPr>
                <w:rPr>
                  <w:rFonts w:ascii="Cambria Math" w:hAnsi="Cambria Math" w:cs="Arial"/>
                </w:rPr>
                <m:t>i</m:t>
              </m:r>
            </m:oMath>
            <w:r w:rsidRPr="004B1E9D">
              <w:rPr>
                <w:rFonts w:ascii="Arial" w:hAnsi="Arial" w:cs="Arial"/>
              </w:rPr>
              <w:t>)</w:t>
            </w:r>
          </w:p>
        </w:tc>
      </w:tr>
      <w:tr w:rsidR="00E110D4" w:rsidRPr="00091AED" w14:paraId="582A7C66" w14:textId="77777777" w:rsidTr="00726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14:paraId="3C04F589" w14:textId="77777777" w:rsidR="00E110D4" w:rsidRPr="00D15DF7" w:rsidRDefault="00E110D4" w:rsidP="004B1E9D">
            <w:pPr>
              <w:jc w:val="both"/>
              <w:rPr>
                <w:rFonts w:ascii="Arial" w:hAnsi="Arial" w:cs="Arial"/>
                <w:b w:val="0"/>
                <w:bCs w:val="0"/>
                <w:highlight w:val="green"/>
                <w:lang w:eastAsia="es-EC"/>
              </w:rPr>
            </w:pPr>
            <w:r w:rsidRPr="00D15DF7">
              <w:rPr>
                <w:rFonts w:ascii="Arial" w:hAnsi="Arial" w:cs="Arial"/>
                <w:b w:val="0"/>
                <w:bCs w:val="0"/>
              </w:rPr>
              <w:t>Número de atractivos</w:t>
            </w:r>
          </w:p>
        </w:tc>
        <w:tc>
          <w:tcPr>
            <w:tcW w:w="2268" w:type="dxa"/>
          </w:tcPr>
          <w:p w14:paraId="254C6934"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s-EC"/>
              </w:rPr>
            </w:pPr>
            <w:r w:rsidRPr="004B1E9D">
              <w:rPr>
                <w:rFonts w:ascii="Arial" w:hAnsi="Arial" w:cs="Arial"/>
                <w:lang w:eastAsia="es-EC"/>
              </w:rPr>
              <w:t>1</w:t>
            </w:r>
          </w:p>
        </w:tc>
        <w:tc>
          <w:tcPr>
            <w:tcW w:w="1701" w:type="dxa"/>
          </w:tcPr>
          <w:p w14:paraId="7F6CC0F6"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Nacional/ internacional</w:t>
            </w:r>
          </w:p>
        </w:tc>
        <w:tc>
          <w:tcPr>
            <w:tcW w:w="2126" w:type="dxa"/>
          </w:tcPr>
          <w:p w14:paraId="0A338BBD"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2</w:t>
            </w:r>
          </w:p>
        </w:tc>
        <w:tc>
          <w:tcPr>
            <w:tcW w:w="1701" w:type="dxa"/>
          </w:tcPr>
          <w:p w14:paraId="76849A90"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2</w:t>
            </w:r>
          </w:p>
        </w:tc>
      </w:tr>
      <w:tr w:rsidR="00E110D4" w:rsidRPr="00091AED" w14:paraId="0680B6B2" w14:textId="77777777" w:rsidTr="007266D4">
        <w:tc>
          <w:tcPr>
            <w:cnfStyle w:val="001000000000" w:firstRow="0" w:lastRow="0" w:firstColumn="1" w:lastColumn="0" w:oddVBand="0" w:evenVBand="0" w:oddHBand="0" w:evenHBand="0" w:firstRowFirstColumn="0" w:firstRowLastColumn="0" w:lastRowFirstColumn="0" w:lastRowLastColumn="0"/>
            <w:tcW w:w="1986" w:type="dxa"/>
          </w:tcPr>
          <w:p w14:paraId="70F33915" w14:textId="77777777" w:rsidR="00E110D4" w:rsidRPr="00D15DF7" w:rsidRDefault="00E110D4" w:rsidP="004B1E9D">
            <w:pPr>
              <w:jc w:val="both"/>
              <w:rPr>
                <w:rFonts w:ascii="Arial" w:hAnsi="Arial" w:cs="Arial"/>
                <w:b w:val="0"/>
                <w:bCs w:val="0"/>
                <w:highlight w:val="green"/>
                <w:lang w:eastAsia="es-EC"/>
              </w:rPr>
            </w:pPr>
            <w:r w:rsidRPr="00D15DF7">
              <w:rPr>
                <w:rFonts w:ascii="Arial" w:hAnsi="Arial" w:cs="Arial"/>
                <w:b w:val="0"/>
                <w:bCs w:val="0"/>
              </w:rPr>
              <w:t>Cuota de participación</w:t>
            </w:r>
          </w:p>
        </w:tc>
        <w:tc>
          <w:tcPr>
            <w:tcW w:w="2268" w:type="dxa"/>
          </w:tcPr>
          <w:p w14:paraId="3DE1C747"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s-EC"/>
              </w:rPr>
            </w:pPr>
            <w:r w:rsidRPr="004B1E9D">
              <w:rPr>
                <w:rFonts w:ascii="Arial" w:hAnsi="Arial" w:cs="Arial"/>
              </w:rPr>
              <w:t>1</w:t>
            </w:r>
          </w:p>
        </w:tc>
        <w:tc>
          <w:tcPr>
            <w:tcW w:w="1701" w:type="dxa"/>
          </w:tcPr>
          <w:p w14:paraId="19A6B0F5"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lang w:eastAsia="es-EC"/>
              </w:rPr>
              <w:t>Ninguno con &gt; 40 %</w:t>
            </w:r>
          </w:p>
        </w:tc>
        <w:tc>
          <w:tcPr>
            <w:tcW w:w="2126" w:type="dxa"/>
          </w:tcPr>
          <w:p w14:paraId="2ADF6964"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2</w:t>
            </w:r>
          </w:p>
        </w:tc>
        <w:tc>
          <w:tcPr>
            <w:tcW w:w="1701" w:type="dxa"/>
          </w:tcPr>
          <w:p w14:paraId="57DAF89E"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2</w:t>
            </w:r>
          </w:p>
        </w:tc>
      </w:tr>
      <w:tr w:rsidR="00E110D4" w:rsidRPr="00091AED" w14:paraId="22D4158D" w14:textId="77777777" w:rsidTr="00726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14:paraId="12ED705B" w14:textId="77777777" w:rsidR="00E110D4" w:rsidRPr="00D15DF7" w:rsidRDefault="00E110D4" w:rsidP="004B1E9D">
            <w:pPr>
              <w:jc w:val="both"/>
              <w:rPr>
                <w:rFonts w:ascii="Arial" w:hAnsi="Arial" w:cs="Arial"/>
                <w:b w:val="0"/>
                <w:bCs w:val="0"/>
                <w:highlight w:val="green"/>
                <w:lang w:eastAsia="es-EC"/>
              </w:rPr>
            </w:pPr>
            <w:r w:rsidRPr="00D15DF7">
              <w:rPr>
                <w:rFonts w:ascii="Arial" w:hAnsi="Arial" w:cs="Arial"/>
                <w:b w:val="0"/>
                <w:bCs w:val="0"/>
              </w:rPr>
              <w:t>Visitantes internacionales (tasa de crecimiento anual de las llegadas)</w:t>
            </w:r>
          </w:p>
        </w:tc>
        <w:tc>
          <w:tcPr>
            <w:tcW w:w="2268" w:type="dxa"/>
          </w:tcPr>
          <w:p w14:paraId="39FC148C"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s-EC"/>
              </w:rPr>
            </w:pPr>
            <w:r w:rsidRPr="004B1E9D">
              <w:rPr>
                <w:rFonts w:ascii="Arial" w:hAnsi="Arial" w:cs="Arial"/>
              </w:rPr>
              <w:t>1</w:t>
            </w:r>
          </w:p>
        </w:tc>
        <w:tc>
          <w:tcPr>
            <w:tcW w:w="1701" w:type="dxa"/>
          </w:tcPr>
          <w:p w14:paraId="16AD0F43"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4B1E9D">
              <w:rPr>
                <w:rFonts w:ascii="Arial" w:hAnsi="Arial" w:cs="Arial"/>
                <w:color w:val="000000"/>
              </w:rPr>
              <w:t>&lt; 5%</w:t>
            </w:r>
          </w:p>
        </w:tc>
        <w:tc>
          <w:tcPr>
            <w:tcW w:w="2126" w:type="dxa"/>
          </w:tcPr>
          <w:p w14:paraId="082F2CFF"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3</w:t>
            </w:r>
          </w:p>
        </w:tc>
        <w:tc>
          <w:tcPr>
            <w:tcW w:w="1701" w:type="dxa"/>
          </w:tcPr>
          <w:p w14:paraId="14DDFA32"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3</w:t>
            </w:r>
          </w:p>
        </w:tc>
      </w:tr>
      <w:tr w:rsidR="00E110D4" w:rsidRPr="00091AED" w14:paraId="52F9451A" w14:textId="77777777" w:rsidTr="007266D4">
        <w:tc>
          <w:tcPr>
            <w:cnfStyle w:val="001000000000" w:firstRow="0" w:lastRow="0" w:firstColumn="1" w:lastColumn="0" w:oddVBand="0" w:evenVBand="0" w:oddHBand="0" w:evenHBand="0" w:firstRowFirstColumn="0" w:firstRowLastColumn="0" w:lastRowFirstColumn="0" w:lastRowLastColumn="0"/>
            <w:tcW w:w="1986" w:type="dxa"/>
          </w:tcPr>
          <w:p w14:paraId="4F318DAC" w14:textId="77777777" w:rsidR="00E110D4" w:rsidRPr="00D15DF7" w:rsidRDefault="00E110D4" w:rsidP="004B1E9D">
            <w:pPr>
              <w:jc w:val="both"/>
              <w:rPr>
                <w:rFonts w:ascii="Arial" w:hAnsi="Arial" w:cs="Arial"/>
                <w:b w:val="0"/>
                <w:bCs w:val="0"/>
                <w:highlight w:val="green"/>
                <w:lang w:eastAsia="es-EC"/>
              </w:rPr>
            </w:pPr>
            <w:r w:rsidRPr="00D15DF7">
              <w:rPr>
                <w:rFonts w:ascii="Arial" w:hAnsi="Arial" w:cs="Arial"/>
                <w:b w:val="0"/>
                <w:bCs w:val="0"/>
              </w:rPr>
              <w:t xml:space="preserve">Llegadas de turistas al mes </w:t>
            </w:r>
            <w:r w:rsidRPr="00D15DF7">
              <w:rPr>
                <w:rFonts w:ascii="Arial" w:hAnsi="Arial" w:cs="Arial"/>
                <w:b w:val="0"/>
                <w:bCs w:val="0"/>
              </w:rPr>
              <w:lastRenderedPageBreak/>
              <w:t>(distribución a lo largo del año)</w:t>
            </w:r>
          </w:p>
        </w:tc>
        <w:tc>
          <w:tcPr>
            <w:tcW w:w="2268" w:type="dxa"/>
          </w:tcPr>
          <w:p w14:paraId="3B14DAAC"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s-EC"/>
              </w:rPr>
            </w:pPr>
            <w:r w:rsidRPr="004B1E9D">
              <w:rPr>
                <w:rFonts w:ascii="Arial" w:hAnsi="Arial" w:cs="Arial"/>
              </w:rPr>
              <w:lastRenderedPageBreak/>
              <w:t>1</w:t>
            </w:r>
          </w:p>
        </w:tc>
        <w:tc>
          <w:tcPr>
            <w:tcW w:w="1701" w:type="dxa"/>
          </w:tcPr>
          <w:p w14:paraId="2A15D47F"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B1E9D">
              <w:rPr>
                <w:rFonts w:ascii="Arial" w:hAnsi="Arial" w:cs="Arial"/>
              </w:rPr>
              <w:t>20%≥x&gt;10,33% de llegadas mensual</w:t>
            </w:r>
          </w:p>
        </w:tc>
        <w:tc>
          <w:tcPr>
            <w:tcW w:w="2126" w:type="dxa"/>
          </w:tcPr>
          <w:p w14:paraId="2285E813"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B1E9D">
              <w:rPr>
                <w:rFonts w:ascii="Arial" w:hAnsi="Arial" w:cs="Arial"/>
              </w:rPr>
              <w:t>2</w:t>
            </w:r>
          </w:p>
        </w:tc>
        <w:tc>
          <w:tcPr>
            <w:tcW w:w="1701" w:type="dxa"/>
          </w:tcPr>
          <w:p w14:paraId="0624F5E0"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B1E9D">
              <w:rPr>
                <w:rFonts w:ascii="Arial" w:hAnsi="Arial" w:cs="Arial"/>
              </w:rPr>
              <w:t>2</w:t>
            </w:r>
          </w:p>
        </w:tc>
      </w:tr>
      <w:tr w:rsidR="00E110D4" w:rsidRPr="00091AED" w14:paraId="025E78FF" w14:textId="77777777" w:rsidTr="00726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14:paraId="3FDCCF29" w14:textId="77777777" w:rsidR="00E110D4" w:rsidRPr="00D15DF7" w:rsidRDefault="00E110D4" w:rsidP="004B1E9D">
            <w:pPr>
              <w:jc w:val="both"/>
              <w:rPr>
                <w:rFonts w:ascii="Arial" w:hAnsi="Arial" w:cs="Arial"/>
                <w:b w:val="0"/>
                <w:bCs w:val="0"/>
                <w:highlight w:val="green"/>
                <w:lang w:eastAsia="es-EC"/>
              </w:rPr>
            </w:pPr>
            <w:r w:rsidRPr="00D15DF7">
              <w:rPr>
                <w:rFonts w:ascii="Arial" w:hAnsi="Arial" w:cs="Arial"/>
                <w:b w:val="0"/>
                <w:bCs w:val="0"/>
              </w:rPr>
              <w:t>Satisfacción de los visitantes al marcharse del destino</w:t>
            </w:r>
          </w:p>
        </w:tc>
        <w:tc>
          <w:tcPr>
            <w:tcW w:w="2268" w:type="dxa"/>
          </w:tcPr>
          <w:p w14:paraId="15043422"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s-EC"/>
              </w:rPr>
            </w:pPr>
            <w:r w:rsidRPr="004B1E9D">
              <w:rPr>
                <w:rFonts w:ascii="Arial" w:hAnsi="Arial" w:cs="Arial"/>
              </w:rPr>
              <w:t>0.7</w:t>
            </w:r>
          </w:p>
        </w:tc>
        <w:tc>
          <w:tcPr>
            <w:tcW w:w="1701" w:type="dxa"/>
          </w:tcPr>
          <w:p w14:paraId="5D50C6D4"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&lt; 3,5</w:t>
            </w:r>
          </w:p>
        </w:tc>
        <w:tc>
          <w:tcPr>
            <w:tcW w:w="2126" w:type="dxa"/>
          </w:tcPr>
          <w:p w14:paraId="7EE8A1FB"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1</w:t>
            </w:r>
          </w:p>
        </w:tc>
        <w:tc>
          <w:tcPr>
            <w:tcW w:w="1701" w:type="dxa"/>
          </w:tcPr>
          <w:p w14:paraId="3D9B1AC3"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0.7</w:t>
            </w:r>
          </w:p>
        </w:tc>
      </w:tr>
      <w:tr w:rsidR="00E110D4" w:rsidRPr="00091AED" w14:paraId="3D207364" w14:textId="77777777" w:rsidTr="007266D4">
        <w:tc>
          <w:tcPr>
            <w:cnfStyle w:val="001000000000" w:firstRow="0" w:lastRow="0" w:firstColumn="1" w:lastColumn="0" w:oddVBand="0" w:evenVBand="0" w:oddHBand="0" w:evenHBand="0" w:firstRowFirstColumn="0" w:firstRowLastColumn="0" w:lastRowFirstColumn="0" w:lastRowLastColumn="0"/>
            <w:tcW w:w="1986" w:type="dxa"/>
          </w:tcPr>
          <w:p w14:paraId="7D546D0E" w14:textId="77777777" w:rsidR="00E110D4" w:rsidRPr="00D15DF7" w:rsidRDefault="00E110D4" w:rsidP="004B1E9D">
            <w:pPr>
              <w:jc w:val="both"/>
              <w:rPr>
                <w:rFonts w:ascii="Arial" w:hAnsi="Arial" w:cs="Arial"/>
                <w:b w:val="0"/>
                <w:bCs w:val="0"/>
                <w:highlight w:val="green"/>
                <w:lang w:eastAsia="es-EC"/>
              </w:rPr>
            </w:pPr>
            <w:r w:rsidRPr="00D15DF7">
              <w:rPr>
                <w:rFonts w:ascii="Arial" w:hAnsi="Arial" w:cs="Arial"/>
                <w:b w:val="0"/>
                <w:bCs w:val="0"/>
              </w:rPr>
              <w:t>Habitaciones físicas</w:t>
            </w:r>
          </w:p>
        </w:tc>
        <w:tc>
          <w:tcPr>
            <w:tcW w:w="2268" w:type="dxa"/>
          </w:tcPr>
          <w:p w14:paraId="2AE8A88D"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s-EC"/>
              </w:rPr>
            </w:pPr>
            <w:r w:rsidRPr="004B1E9D">
              <w:rPr>
                <w:rFonts w:ascii="Arial" w:hAnsi="Arial" w:cs="Arial"/>
              </w:rPr>
              <w:t>1</w:t>
            </w:r>
          </w:p>
        </w:tc>
        <w:tc>
          <w:tcPr>
            <w:tcW w:w="1701" w:type="dxa"/>
          </w:tcPr>
          <w:p w14:paraId="3A96FA5F"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≥7500</w:t>
            </w:r>
          </w:p>
        </w:tc>
        <w:tc>
          <w:tcPr>
            <w:tcW w:w="2126" w:type="dxa"/>
          </w:tcPr>
          <w:p w14:paraId="4D0FDD7C"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3</w:t>
            </w:r>
          </w:p>
        </w:tc>
        <w:tc>
          <w:tcPr>
            <w:tcW w:w="1701" w:type="dxa"/>
          </w:tcPr>
          <w:p w14:paraId="74B0C91E"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3</w:t>
            </w:r>
          </w:p>
        </w:tc>
      </w:tr>
      <w:tr w:rsidR="00E110D4" w:rsidRPr="00091AED" w14:paraId="31C3AC58" w14:textId="77777777" w:rsidTr="00726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14:paraId="20F7A7F6" w14:textId="77777777" w:rsidR="00E110D4" w:rsidRPr="00D15DF7" w:rsidRDefault="00E110D4" w:rsidP="004B1E9D">
            <w:pPr>
              <w:jc w:val="both"/>
              <w:rPr>
                <w:rFonts w:ascii="Arial" w:hAnsi="Arial" w:cs="Arial"/>
                <w:b w:val="0"/>
                <w:bCs w:val="0"/>
                <w:highlight w:val="green"/>
                <w:lang w:eastAsia="es-EC"/>
              </w:rPr>
            </w:pPr>
            <w:r w:rsidRPr="00D15DF7">
              <w:rPr>
                <w:rFonts w:ascii="Arial" w:hAnsi="Arial" w:cs="Arial"/>
                <w:b w:val="0"/>
                <w:bCs w:val="0"/>
              </w:rPr>
              <w:t>Total de establecimientos turísticos</w:t>
            </w:r>
          </w:p>
        </w:tc>
        <w:tc>
          <w:tcPr>
            <w:tcW w:w="2268" w:type="dxa"/>
          </w:tcPr>
          <w:p w14:paraId="57F339AB"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s-EC"/>
              </w:rPr>
            </w:pPr>
            <w:r w:rsidRPr="004B1E9D">
              <w:rPr>
                <w:rFonts w:ascii="Arial" w:hAnsi="Arial" w:cs="Arial"/>
              </w:rPr>
              <w:t>1</w:t>
            </w:r>
          </w:p>
        </w:tc>
        <w:tc>
          <w:tcPr>
            <w:tcW w:w="1701" w:type="dxa"/>
          </w:tcPr>
          <w:p w14:paraId="28F842E5"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100≤x&lt;500</w:t>
            </w:r>
          </w:p>
        </w:tc>
        <w:tc>
          <w:tcPr>
            <w:tcW w:w="2126" w:type="dxa"/>
          </w:tcPr>
          <w:p w14:paraId="572B02A3"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2</w:t>
            </w:r>
          </w:p>
        </w:tc>
        <w:tc>
          <w:tcPr>
            <w:tcW w:w="1701" w:type="dxa"/>
          </w:tcPr>
          <w:p w14:paraId="281110F1"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2</w:t>
            </w:r>
          </w:p>
        </w:tc>
      </w:tr>
      <w:tr w:rsidR="00E110D4" w:rsidRPr="00091AED" w14:paraId="7D2B7D4C" w14:textId="77777777" w:rsidTr="007266D4">
        <w:tc>
          <w:tcPr>
            <w:cnfStyle w:val="001000000000" w:firstRow="0" w:lastRow="0" w:firstColumn="1" w:lastColumn="0" w:oddVBand="0" w:evenVBand="0" w:oddHBand="0" w:evenHBand="0" w:firstRowFirstColumn="0" w:firstRowLastColumn="0" w:lastRowFirstColumn="0" w:lastRowLastColumn="0"/>
            <w:tcW w:w="1986" w:type="dxa"/>
          </w:tcPr>
          <w:p w14:paraId="3AB767B0" w14:textId="77777777" w:rsidR="00E110D4" w:rsidRPr="00D15DF7" w:rsidRDefault="00E110D4" w:rsidP="004B1E9D">
            <w:pPr>
              <w:jc w:val="both"/>
              <w:rPr>
                <w:rFonts w:ascii="Arial" w:hAnsi="Arial" w:cs="Arial"/>
                <w:b w:val="0"/>
                <w:bCs w:val="0"/>
                <w:highlight w:val="green"/>
                <w:lang w:eastAsia="es-EC"/>
              </w:rPr>
            </w:pPr>
            <w:r w:rsidRPr="00D15DF7">
              <w:rPr>
                <w:rFonts w:ascii="Arial" w:hAnsi="Arial" w:cs="Arial"/>
                <w:b w:val="0"/>
                <w:bCs w:val="0"/>
              </w:rPr>
              <w:t>Densidad de la red de carretera</w:t>
            </w:r>
          </w:p>
        </w:tc>
        <w:tc>
          <w:tcPr>
            <w:tcW w:w="2268" w:type="dxa"/>
          </w:tcPr>
          <w:p w14:paraId="29119BDD"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s-EC"/>
              </w:rPr>
            </w:pPr>
            <w:r w:rsidRPr="004B1E9D">
              <w:rPr>
                <w:rFonts w:ascii="Arial" w:hAnsi="Arial" w:cs="Arial"/>
                <w:lang w:eastAsia="es-EC"/>
              </w:rPr>
              <w:t>0,699</w:t>
            </w:r>
          </w:p>
          <w:p w14:paraId="2395275B"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s-EC"/>
              </w:rPr>
            </w:pPr>
          </w:p>
        </w:tc>
        <w:tc>
          <w:tcPr>
            <w:tcW w:w="1701" w:type="dxa"/>
          </w:tcPr>
          <w:p w14:paraId="2C139F22"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2≤x&lt;5 km/km²</w:t>
            </w:r>
          </w:p>
        </w:tc>
        <w:tc>
          <w:tcPr>
            <w:tcW w:w="2126" w:type="dxa"/>
          </w:tcPr>
          <w:p w14:paraId="07CCA35D"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2</w:t>
            </w:r>
          </w:p>
        </w:tc>
        <w:tc>
          <w:tcPr>
            <w:tcW w:w="1701" w:type="dxa"/>
          </w:tcPr>
          <w:p w14:paraId="50A3C940"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s-EC"/>
              </w:rPr>
            </w:pPr>
            <w:r w:rsidRPr="004B1E9D">
              <w:rPr>
                <w:rFonts w:ascii="Arial" w:hAnsi="Arial" w:cs="Arial"/>
                <w:lang w:eastAsia="es-EC"/>
              </w:rPr>
              <w:t>1,398</w:t>
            </w:r>
          </w:p>
          <w:p w14:paraId="366C8B5F"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110D4" w:rsidRPr="00091AED" w14:paraId="4FCBBAD3" w14:textId="77777777" w:rsidTr="00726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14:paraId="0872B8E2" w14:textId="77777777" w:rsidR="00E110D4" w:rsidRPr="00D15DF7" w:rsidRDefault="00E110D4" w:rsidP="004B1E9D">
            <w:pPr>
              <w:jc w:val="both"/>
              <w:rPr>
                <w:rFonts w:ascii="Arial" w:hAnsi="Arial" w:cs="Arial"/>
                <w:b w:val="0"/>
                <w:bCs w:val="0"/>
                <w:highlight w:val="green"/>
                <w:lang w:eastAsia="es-EC"/>
              </w:rPr>
            </w:pPr>
            <w:r w:rsidRPr="00D15DF7">
              <w:rPr>
                <w:rFonts w:ascii="Arial" w:hAnsi="Arial" w:cs="Arial"/>
                <w:b w:val="0"/>
                <w:bCs w:val="0"/>
              </w:rPr>
              <w:t>Gama de productos y servicios turísticos que ofrece el destino</w:t>
            </w:r>
          </w:p>
        </w:tc>
        <w:tc>
          <w:tcPr>
            <w:tcW w:w="2268" w:type="dxa"/>
          </w:tcPr>
          <w:p w14:paraId="342B7BB6"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s-EC"/>
              </w:rPr>
            </w:pPr>
            <w:r w:rsidRPr="004B1E9D">
              <w:rPr>
                <w:rFonts w:ascii="Arial" w:hAnsi="Arial" w:cs="Arial"/>
              </w:rPr>
              <w:t>1</w:t>
            </w:r>
          </w:p>
        </w:tc>
        <w:tc>
          <w:tcPr>
            <w:tcW w:w="1701" w:type="dxa"/>
          </w:tcPr>
          <w:p w14:paraId="0335C525"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Multiproducto</w:t>
            </w:r>
          </w:p>
        </w:tc>
        <w:tc>
          <w:tcPr>
            <w:tcW w:w="2126" w:type="dxa"/>
          </w:tcPr>
          <w:p w14:paraId="40D8CF9E"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2</w:t>
            </w:r>
          </w:p>
        </w:tc>
        <w:tc>
          <w:tcPr>
            <w:tcW w:w="1701" w:type="dxa"/>
          </w:tcPr>
          <w:p w14:paraId="58A1BC90"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2</w:t>
            </w:r>
          </w:p>
        </w:tc>
      </w:tr>
      <w:tr w:rsidR="00E110D4" w:rsidRPr="00091AED" w14:paraId="2BBB29E1" w14:textId="77777777" w:rsidTr="007266D4">
        <w:tc>
          <w:tcPr>
            <w:cnfStyle w:val="001000000000" w:firstRow="0" w:lastRow="0" w:firstColumn="1" w:lastColumn="0" w:oddVBand="0" w:evenVBand="0" w:oddHBand="0" w:evenHBand="0" w:firstRowFirstColumn="0" w:firstRowLastColumn="0" w:lastRowFirstColumn="0" w:lastRowLastColumn="0"/>
            <w:tcW w:w="1986" w:type="dxa"/>
          </w:tcPr>
          <w:p w14:paraId="55CB1AAD" w14:textId="77777777" w:rsidR="00E110D4" w:rsidRPr="00D15DF7" w:rsidRDefault="00E110D4" w:rsidP="004B1E9D">
            <w:pPr>
              <w:jc w:val="both"/>
              <w:rPr>
                <w:rFonts w:ascii="Arial" w:hAnsi="Arial" w:cs="Arial"/>
                <w:b w:val="0"/>
                <w:bCs w:val="0"/>
                <w:highlight w:val="green"/>
                <w:lang w:eastAsia="es-EC"/>
              </w:rPr>
            </w:pPr>
            <w:r w:rsidRPr="00D15DF7">
              <w:rPr>
                <w:rFonts w:ascii="Arial" w:hAnsi="Arial" w:cs="Arial"/>
                <w:b w:val="0"/>
                <w:bCs w:val="0"/>
                <w:color w:val="000000" w:themeColor="text1"/>
              </w:rPr>
              <w:t>Grado de cooperación entre los gestores del turismo</w:t>
            </w:r>
          </w:p>
        </w:tc>
        <w:tc>
          <w:tcPr>
            <w:tcW w:w="2268" w:type="dxa"/>
          </w:tcPr>
          <w:p w14:paraId="6BCB3982"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s-EC"/>
              </w:rPr>
            </w:pPr>
            <w:r w:rsidRPr="004B1E9D">
              <w:rPr>
                <w:rFonts w:ascii="Arial" w:hAnsi="Arial" w:cs="Arial"/>
              </w:rPr>
              <w:t>0,583</w:t>
            </w:r>
          </w:p>
        </w:tc>
        <w:tc>
          <w:tcPr>
            <w:tcW w:w="1701" w:type="dxa"/>
          </w:tcPr>
          <w:p w14:paraId="6E6A282F"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2≤x&lt;4</w:t>
            </w:r>
          </w:p>
        </w:tc>
        <w:tc>
          <w:tcPr>
            <w:tcW w:w="2126" w:type="dxa"/>
          </w:tcPr>
          <w:p w14:paraId="79948BEE"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2</w:t>
            </w:r>
          </w:p>
        </w:tc>
        <w:tc>
          <w:tcPr>
            <w:tcW w:w="1701" w:type="dxa"/>
          </w:tcPr>
          <w:p w14:paraId="52C92936"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s-EC"/>
              </w:rPr>
            </w:pPr>
            <w:r w:rsidRPr="004B1E9D">
              <w:rPr>
                <w:rFonts w:ascii="Arial" w:hAnsi="Arial" w:cs="Arial"/>
                <w:lang w:eastAsia="es-EC"/>
              </w:rPr>
              <w:t>1,166</w:t>
            </w:r>
          </w:p>
          <w:p w14:paraId="0A3EF149"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110D4" w:rsidRPr="00091AED" w14:paraId="72F81C5D" w14:textId="77777777" w:rsidTr="00726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14:paraId="46426498" w14:textId="77777777" w:rsidR="00E110D4" w:rsidRPr="00D15DF7" w:rsidRDefault="00E110D4" w:rsidP="004B1E9D">
            <w:pPr>
              <w:jc w:val="both"/>
              <w:rPr>
                <w:rFonts w:ascii="Arial" w:hAnsi="Arial" w:cs="Arial"/>
                <w:b w:val="0"/>
                <w:bCs w:val="0"/>
                <w:highlight w:val="green"/>
                <w:lang w:eastAsia="es-EC"/>
              </w:rPr>
            </w:pPr>
            <w:r w:rsidRPr="00D15DF7">
              <w:rPr>
                <w:rFonts w:ascii="Arial" w:hAnsi="Arial" w:cs="Arial"/>
                <w:b w:val="0"/>
                <w:bCs w:val="0"/>
              </w:rPr>
              <w:t>Percepción de los turistas con respecto a la calidad de la experiencia en el destino</w:t>
            </w:r>
          </w:p>
        </w:tc>
        <w:tc>
          <w:tcPr>
            <w:tcW w:w="2268" w:type="dxa"/>
          </w:tcPr>
          <w:p w14:paraId="7C19FC79"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s-EC"/>
              </w:rPr>
            </w:pPr>
            <w:r w:rsidRPr="004B1E9D">
              <w:rPr>
                <w:rFonts w:ascii="Arial" w:hAnsi="Arial" w:cs="Arial"/>
              </w:rPr>
              <w:t>1</w:t>
            </w:r>
          </w:p>
        </w:tc>
        <w:tc>
          <w:tcPr>
            <w:tcW w:w="1701" w:type="dxa"/>
          </w:tcPr>
          <w:p w14:paraId="0BF7A552"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2≤x&lt;4</w:t>
            </w:r>
          </w:p>
        </w:tc>
        <w:tc>
          <w:tcPr>
            <w:tcW w:w="2126" w:type="dxa"/>
          </w:tcPr>
          <w:p w14:paraId="368DFBE7"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2</w:t>
            </w:r>
          </w:p>
        </w:tc>
        <w:tc>
          <w:tcPr>
            <w:tcW w:w="1701" w:type="dxa"/>
          </w:tcPr>
          <w:p w14:paraId="0005A0D8"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2</w:t>
            </w:r>
          </w:p>
        </w:tc>
      </w:tr>
      <w:tr w:rsidR="00E110D4" w:rsidRPr="00091AED" w14:paraId="32E2D707" w14:textId="77777777" w:rsidTr="007266D4">
        <w:trPr>
          <w:trHeight w:val="243"/>
        </w:trPr>
        <w:tc>
          <w:tcPr>
            <w:cnfStyle w:val="001000000000" w:firstRow="0" w:lastRow="0" w:firstColumn="1" w:lastColumn="0" w:oddVBand="0" w:evenVBand="0" w:oddHBand="0" w:evenHBand="0" w:firstRowFirstColumn="0" w:firstRowLastColumn="0" w:lastRowFirstColumn="0" w:lastRowLastColumn="0"/>
            <w:tcW w:w="1986" w:type="dxa"/>
          </w:tcPr>
          <w:p w14:paraId="336507D6" w14:textId="77777777" w:rsidR="00E110D4" w:rsidRPr="00D15DF7" w:rsidRDefault="00E110D4" w:rsidP="004B1E9D">
            <w:pPr>
              <w:jc w:val="both"/>
              <w:rPr>
                <w:rFonts w:ascii="Arial" w:hAnsi="Arial" w:cs="Arial"/>
                <w:b w:val="0"/>
                <w:bCs w:val="0"/>
                <w:color w:val="000000" w:themeColor="text1"/>
                <w:highlight w:val="green"/>
              </w:rPr>
            </w:pPr>
            <w:r w:rsidRPr="00D15DF7">
              <w:rPr>
                <w:rFonts w:ascii="Arial" w:hAnsi="Arial" w:cs="Arial"/>
                <w:b w:val="0"/>
                <w:bCs w:val="0"/>
                <w:color w:val="000000" w:themeColor="text1"/>
              </w:rPr>
              <w:t>Desarrollo del comercio electrónico (e-commerce) en las instalaciones turísticas del destino</w:t>
            </w:r>
          </w:p>
        </w:tc>
        <w:tc>
          <w:tcPr>
            <w:tcW w:w="2268" w:type="dxa"/>
          </w:tcPr>
          <w:p w14:paraId="45EA5B4F"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B1E9D">
              <w:rPr>
                <w:rFonts w:ascii="Arial" w:hAnsi="Arial" w:cs="Arial"/>
                <w:color w:val="000000" w:themeColor="text1"/>
              </w:rPr>
              <w:t>1</w:t>
            </w:r>
          </w:p>
        </w:tc>
        <w:tc>
          <w:tcPr>
            <w:tcW w:w="1701" w:type="dxa"/>
          </w:tcPr>
          <w:p w14:paraId="4ABDB2E0"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2≤x&lt;4</w:t>
            </w:r>
          </w:p>
        </w:tc>
        <w:tc>
          <w:tcPr>
            <w:tcW w:w="2126" w:type="dxa"/>
          </w:tcPr>
          <w:p w14:paraId="6A8418A9"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2</w:t>
            </w:r>
          </w:p>
        </w:tc>
        <w:tc>
          <w:tcPr>
            <w:tcW w:w="1701" w:type="dxa"/>
          </w:tcPr>
          <w:p w14:paraId="68B2EAB3"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2</w:t>
            </w:r>
          </w:p>
        </w:tc>
      </w:tr>
      <w:tr w:rsidR="00E110D4" w:rsidRPr="00091AED" w14:paraId="46D2CEB7" w14:textId="77777777" w:rsidTr="00726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14:paraId="43600700" w14:textId="77777777" w:rsidR="00E110D4" w:rsidRPr="00D15DF7" w:rsidRDefault="00E110D4" w:rsidP="004B1E9D">
            <w:pPr>
              <w:jc w:val="both"/>
              <w:rPr>
                <w:rFonts w:ascii="Arial" w:hAnsi="Arial" w:cs="Arial"/>
                <w:b w:val="0"/>
                <w:bCs w:val="0"/>
                <w:highlight w:val="green"/>
                <w:lang w:eastAsia="es-EC"/>
              </w:rPr>
            </w:pPr>
            <w:r w:rsidRPr="00D15DF7">
              <w:rPr>
                <w:rFonts w:ascii="Arial" w:hAnsi="Arial" w:cs="Arial"/>
                <w:b w:val="0"/>
                <w:bCs w:val="0"/>
              </w:rPr>
              <w:t>Ingresos turísticos</w:t>
            </w:r>
          </w:p>
        </w:tc>
        <w:tc>
          <w:tcPr>
            <w:tcW w:w="2268" w:type="dxa"/>
          </w:tcPr>
          <w:p w14:paraId="55F97493"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s-EC"/>
              </w:rPr>
            </w:pPr>
            <w:r w:rsidRPr="004B1E9D">
              <w:rPr>
                <w:rFonts w:ascii="Arial" w:hAnsi="Arial" w:cs="Arial"/>
              </w:rPr>
              <w:t>1</w:t>
            </w:r>
          </w:p>
        </w:tc>
        <w:tc>
          <w:tcPr>
            <w:tcW w:w="1701" w:type="dxa"/>
          </w:tcPr>
          <w:p w14:paraId="5DFA029E"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0≤x&lt;100 000 000 cup</w:t>
            </w:r>
          </w:p>
        </w:tc>
        <w:tc>
          <w:tcPr>
            <w:tcW w:w="2126" w:type="dxa"/>
          </w:tcPr>
          <w:p w14:paraId="5B4351B8"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1</w:t>
            </w:r>
          </w:p>
        </w:tc>
        <w:tc>
          <w:tcPr>
            <w:tcW w:w="1701" w:type="dxa"/>
          </w:tcPr>
          <w:p w14:paraId="40A2F661"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1</w:t>
            </w:r>
          </w:p>
        </w:tc>
      </w:tr>
      <w:tr w:rsidR="00E110D4" w:rsidRPr="00091AED" w14:paraId="4DF42BAA" w14:textId="77777777" w:rsidTr="007266D4">
        <w:tc>
          <w:tcPr>
            <w:cnfStyle w:val="001000000000" w:firstRow="0" w:lastRow="0" w:firstColumn="1" w:lastColumn="0" w:oddVBand="0" w:evenVBand="0" w:oddHBand="0" w:evenHBand="0" w:firstRowFirstColumn="0" w:firstRowLastColumn="0" w:lastRowFirstColumn="0" w:lastRowLastColumn="0"/>
            <w:tcW w:w="1986" w:type="dxa"/>
          </w:tcPr>
          <w:p w14:paraId="20511667" w14:textId="77777777" w:rsidR="00E110D4" w:rsidRPr="00D15DF7" w:rsidRDefault="00E110D4" w:rsidP="004B1E9D">
            <w:pPr>
              <w:jc w:val="both"/>
              <w:rPr>
                <w:rFonts w:ascii="Arial" w:hAnsi="Arial" w:cs="Arial"/>
                <w:b w:val="0"/>
                <w:bCs w:val="0"/>
                <w:highlight w:val="green"/>
                <w:lang w:eastAsia="es-EC"/>
              </w:rPr>
            </w:pPr>
            <w:r w:rsidRPr="00D15DF7">
              <w:rPr>
                <w:rFonts w:ascii="Arial" w:hAnsi="Arial" w:cs="Arial"/>
                <w:b w:val="0"/>
                <w:bCs w:val="0"/>
              </w:rPr>
              <w:t>Volumen de residuos sólidos producidos por el destino (basuras).</w:t>
            </w:r>
          </w:p>
        </w:tc>
        <w:tc>
          <w:tcPr>
            <w:tcW w:w="2268" w:type="dxa"/>
          </w:tcPr>
          <w:p w14:paraId="61D531AD"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s-EC"/>
              </w:rPr>
            </w:pPr>
            <w:r w:rsidRPr="004B1E9D">
              <w:rPr>
                <w:rFonts w:ascii="Arial" w:hAnsi="Arial" w:cs="Arial"/>
              </w:rPr>
              <w:t>0,813</w:t>
            </w:r>
          </w:p>
        </w:tc>
        <w:tc>
          <w:tcPr>
            <w:tcW w:w="1701" w:type="dxa"/>
          </w:tcPr>
          <w:p w14:paraId="4ADFA5E5"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8 000&gt;x≥5 000 miles de metros cúbicos</w:t>
            </w:r>
          </w:p>
        </w:tc>
        <w:tc>
          <w:tcPr>
            <w:tcW w:w="2126" w:type="dxa"/>
          </w:tcPr>
          <w:p w14:paraId="00EC1930"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2</w:t>
            </w:r>
          </w:p>
        </w:tc>
        <w:tc>
          <w:tcPr>
            <w:tcW w:w="1701" w:type="dxa"/>
          </w:tcPr>
          <w:p w14:paraId="7C8EF57D"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s-EC"/>
              </w:rPr>
            </w:pPr>
            <w:r w:rsidRPr="004B1E9D">
              <w:rPr>
                <w:rFonts w:ascii="Arial" w:hAnsi="Arial" w:cs="Arial"/>
                <w:lang w:eastAsia="es-EC"/>
              </w:rPr>
              <w:t>1,626</w:t>
            </w:r>
          </w:p>
          <w:p w14:paraId="136CBF50"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110D4" w:rsidRPr="00091AED" w14:paraId="0754C276" w14:textId="77777777" w:rsidTr="00726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14:paraId="2B3BFD2A" w14:textId="77777777" w:rsidR="00E110D4" w:rsidRPr="00D15DF7" w:rsidRDefault="00E110D4" w:rsidP="004B1E9D">
            <w:pPr>
              <w:jc w:val="both"/>
              <w:rPr>
                <w:rFonts w:ascii="Arial" w:hAnsi="Arial" w:cs="Arial"/>
                <w:b w:val="0"/>
                <w:bCs w:val="0"/>
                <w:color w:val="000000" w:themeColor="text1"/>
                <w:highlight w:val="green"/>
              </w:rPr>
            </w:pPr>
            <w:r w:rsidRPr="00D15DF7">
              <w:rPr>
                <w:rFonts w:ascii="Arial" w:hAnsi="Arial" w:cs="Arial"/>
                <w:b w:val="0"/>
                <w:bCs w:val="0"/>
                <w:color w:val="000000" w:themeColor="text1"/>
              </w:rPr>
              <w:t>Porcentaje de agentes turísticos claves que utilizan en sus actividades de marketing los elementos de la marca o imágenes complementarias</w:t>
            </w:r>
          </w:p>
        </w:tc>
        <w:tc>
          <w:tcPr>
            <w:tcW w:w="2268" w:type="dxa"/>
          </w:tcPr>
          <w:p w14:paraId="376BF705"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B1E9D">
              <w:rPr>
                <w:rFonts w:ascii="Arial" w:hAnsi="Arial" w:cs="Arial"/>
                <w:color w:val="000000" w:themeColor="text1"/>
              </w:rPr>
              <w:t>1</w:t>
            </w:r>
          </w:p>
        </w:tc>
        <w:tc>
          <w:tcPr>
            <w:tcW w:w="1701" w:type="dxa"/>
          </w:tcPr>
          <w:p w14:paraId="43F04E96"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&lt; 3,5</w:t>
            </w:r>
          </w:p>
        </w:tc>
        <w:tc>
          <w:tcPr>
            <w:tcW w:w="2126" w:type="dxa"/>
          </w:tcPr>
          <w:p w14:paraId="7503AD2D"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1</w:t>
            </w:r>
          </w:p>
        </w:tc>
        <w:tc>
          <w:tcPr>
            <w:tcW w:w="1701" w:type="dxa"/>
          </w:tcPr>
          <w:p w14:paraId="29178BA3"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1</w:t>
            </w:r>
          </w:p>
        </w:tc>
      </w:tr>
      <w:tr w:rsidR="00E110D4" w:rsidRPr="00091AED" w14:paraId="3D58BC23" w14:textId="77777777" w:rsidTr="007266D4">
        <w:tc>
          <w:tcPr>
            <w:cnfStyle w:val="001000000000" w:firstRow="0" w:lastRow="0" w:firstColumn="1" w:lastColumn="0" w:oddVBand="0" w:evenVBand="0" w:oddHBand="0" w:evenHBand="0" w:firstRowFirstColumn="0" w:firstRowLastColumn="0" w:lastRowFirstColumn="0" w:lastRowLastColumn="0"/>
            <w:tcW w:w="1986" w:type="dxa"/>
          </w:tcPr>
          <w:p w14:paraId="59B4DEF7" w14:textId="77777777" w:rsidR="00E110D4" w:rsidRPr="00D15DF7" w:rsidRDefault="00E110D4" w:rsidP="004B1E9D">
            <w:pPr>
              <w:jc w:val="both"/>
              <w:rPr>
                <w:rFonts w:ascii="Arial" w:hAnsi="Arial" w:cs="Arial"/>
                <w:b w:val="0"/>
                <w:bCs w:val="0"/>
                <w:highlight w:val="green"/>
              </w:rPr>
            </w:pPr>
            <w:r w:rsidRPr="00D15DF7">
              <w:rPr>
                <w:rFonts w:ascii="Arial" w:hAnsi="Arial" w:cs="Arial"/>
                <w:b w:val="0"/>
                <w:bCs w:val="0"/>
              </w:rPr>
              <w:t xml:space="preserve">Porcentaje de turistas que tienen una imagen </w:t>
            </w:r>
            <w:r w:rsidRPr="00D15DF7">
              <w:rPr>
                <w:rFonts w:ascii="Arial" w:hAnsi="Arial" w:cs="Arial"/>
                <w:b w:val="0"/>
                <w:bCs w:val="0"/>
              </w:rPr>
              <w:lastRenderedPageBreak/>
              <w:t>positiva del destino</w:t>
            </w:r>
          </w:p>
        </w:tc>
        <w:tc>
          <w:tcPr>
            <w:tcW w:w="2268" w:type="dxa"/>
          </w:tcPr>
          <w:p w14:paraId="0ADA891E"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lastRenderedPageBreak/>
              <w:t>1</w:t>
            </w:r>
          </w:p>
        </w:tc>
        <w:tc>
          <w:tcPr>
            <w:tcW w:w="1701" w:type="dxa"/>
          </w:tcPr>
          <w:p w14:paraId="7CCB0023"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4B1E9D">
              <w:rPr>
                <w:rFonts w:ascii="Arial" w:hAnsi="Arial" w:cs="Arial"/>
                <w:color w:val="000000"/>
              </w:rPr>
              <w:t>&lt;75%</w:t>
            </w:r>
          </w:p>
          <w:p w14:paraId="12D1406B"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Pr>
          <w:p w14:paraId="00A10C89"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1</w:t>
            </w:r>
          </w:p>
        </w:tc>
        <w:tc>
          <w:tcPr>
            <w:tcW w:w="1701" w:type="dxa"/>
          </w:tcPr>
          <w:p w14:paraId="3D6A9812" w14:textId="77777777" w:rsidR="00E110D4" w:rsidRPr="004B1E9D" w:rsidRDefault="00E110D4" w:rsidP="004B1E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D">
              <w:rPr>
                <w:rFonts w:ascii="Arial" w:hAnsi="Arial" w:cs="Arial"/>
              </w:rPr>
              <w:t>1</w:t>
            </w:r>
          </w:p>
        </w:tc>
      </w:tr>
      <w:tr w:rsidR="00E110D4" w:rsidRPr="00091AED" w14:paraId="4EFCC274" w14:textId="77777777" w:rsidTr="00726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14:paraId="1036689A" w14:textId="77777777" w:rsidR="00E110D4" w:rsidRPr="00287153" w:rsidRDefault="00E110D4" w:rsidP="004B1E9D">
            <w:pPr>
              <w:jc w:val="both"/>
              <w:rPr>
                <w:rFonts w:ascii="Arial" w:hAnsi="Arial" w:cs="Arial"/>
                <w:b w:val="0"/>
                <w:bCs w:val="0"/>
                <w:i/>
                <w:iCs/>
              </w:rPr>
            </w:pPr>
            <w:r w:rsidRPr="00287153">
              <w:rPr>
                <w:rFonts w:ascii="Arial" w:hAnsi="Arial" w:cs="Arial"/>
                <w:b w:val="0"/>
                <w:bCs w:val="0"/>
                <w:i/>
                <w:iCs/>
              </w:rPr>
              <w:t>Índice nivel de desarrollo del destino</w:t>
            </w:r>
          </w:p>
        </w:tc>
        <w:tc>
          <w:tcPr>
            <w:tcW w:w="2268" w:type="dxa"/>
          </w:tcPr>
          <w:p w14:paraId="1257A647"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w:t>
            </w:r>
          </w:p>
        </w:tc>
        <w:tc>
          <w:tcPr>
            <w:tcW w:w="1701" w:type="dxa"/>
          </w:tcPr>
          <w:p w14:paraId="4792AC76"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B1E9D">
              <w:rPr>
                <w:rFonts w:ascii="Arial" w:hAnsi="Arial" w:cs="Arial"/>
                <w:color w:val="000000"/>
              </w:rPr>
              <w:t>-</w:t>
            </w:r>
          </w:p>
        </w:tc>
        <w:tc>
          <w:tcPr>
            <w:tcW w:w="2126" w:type="dxa"/>
          </w:tcPr>
          <w:p w14:paraId="60EF0D52"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1E9D">
              <w:rPr>
                <w:rFonts w:ascii="Arial" w:hAnsi="Arial" w:cs="Arial"/>
              </w:rPr>
              <w:t>-</w:t>
            </w:r>
          </w:p>
        </w:tc>
        <w:tc>
          <w:tcPr>
            <w:tcW w:w="1701" w:type="dxa"/>
            <w:shd w:val="clear" w:color="auto" w:fill="auto"/>
          </w:tcPr>
          <w:p w14:paraId="4DDEF68E"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rPr>
            </w:pPr>
          </w:p>
          <w:p w14:paraId="7DA57169" w14:textId="77777777" w:rsidR="00E110D4" w:rsidRPr="004B1E9D" w:rsidRDefault="00E110D4" w:rsidP="004B1E9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4B1E9D">
              <w:rPr>
                <w:rFonts w:ascii="Arial" w:hAnsi="Arial" w:cs="Arial"/>
                <w:b/>
                <w:bCs/>
                <w:i/>
                <w:iCs/>
              </w:rPr>
              <w:t>27.89</w:t>
            </w:r>
          </w:p>
        </w:tc>
      </w:tr>
    </w:tbl>
    <w:p w14:paraId="381CDA01" w14:textId="3F33C72B" w:rsidR="007C73BC" w:rsidRPr="008437B8" w:rsidRDefault="00E110D4" w:rsidP="008437B8">
      <w:pPr>
        <w:spacing w:before="120" w:after="120" w:line="360" w:lineRule="auto"/>
        <w:rPr>
          <w:rFonts w:ascii="Arial" w:hAnsi="Arial" w:cs="Arial"/>
        </w:rPr>
      </w:pPr>
      <w:r w:rsidRPr="0039713B">
        <w:rPr>
          <w:rFonts w:ascii="Arial" w:hAnsi="Arial" w:cs="Arial"/>
          <w:b/>
          <w:bCs/>
        </w:rPr>
        <w:t>Fuente:</w:t>
      </w:r>
      <w:r w:rsidRPr="004C6930">
        <w:rPr>
          <w:rFonts w:ascii="Arial" w:hAnsi="Arial" w:cs="Arial"/>
          <w:b/>
          <w:bCs/>
          <w:i/>
          <w:iCs/>
        </w:rPr>
        <w:t xml:space="preserve"> </w:t>
      </w:r>
      <w:r w:rsidR="0039713B" w:rsidRPr="008437B8">
        <w:rPr>
          <w:rFonts w:ascii="Arial" w:hAnsi="Arial" w:cs="Arial"/>
        </w:rPr>
        <w:t>Saldiña</w:t>
      </w:r>
      <w:r w:rsidR="00E0151C" w:rsidRPr="008437B8">
        <w:rPr>
          <w:rFonts w:ascii="Arial" w:hAnsi="Arial" w:cs="Arial"/>
        </w:rPr>
        <w:t xml:space="preserve"> (2023)</w:t>
      </w:r>
    </w:p>
    <w:p w14:paraId="164A4F24" w14:textId="77777777" w:rsidR="00AA2744" w:rsidRPr="008437B8" w:rsidRDefault="00AA2744" w:rsidP="008437B8">
      <w:pPr>
        <w:spacing w:before="120" w:after="120" w:line="360" w:lineRule="auto"/>
        <w:jc w:val="both"/>
        <w:rPr>
          <w:rFonts w:ascii="Arial" w:hAnsi="Arial" w:cs="Arial"/>
          <w:lang w:val="es-ES"/>
        </w:rPr>
      </w:pPr>
      <w:r w:rsidRPr="008437B8">
        <w:rPr>
          <w:rFonts w:ascii="Arial" w:hAnsi="Arial" w:cs="Arial"/>
          <w:lang w:val="es-ES"/>
        </w:rPr>
        <w:t xml:space="preserve">A partir de la evaluación realizada de cada indicador y en correspondencia con el valor final se determina que La Habana se encuentra en la </w:t>
      </w:r>
      <w:r w:rsidRPr="008437B8">
        <w:rPr>
          <w:rFonts w:ascii="Arial" w:hAnsi="Arial" w:cs="Arial"/>
          <w:u w:val="single"/>
          <w:lang w:val="es-ES"/>
        </w:rPr>
        <w:t>Fase 2: Desarrollo básico</w:t>
      </w:r>
      <w:r w:rsidRPr="008437B8">
        <w:rPr>
          <w:rFonts w:ascii="Arial" w:hAnsi="Arial" w:cs="Arial"/>
          <w:lang w:val="es-ES"/>
        </w:rPr>
        <w:t>, atendiendo a su nivel de desarrollo.</w:t>
      </w:r>
    </w:p>
    <w:p w14:paraId="5D51961A" w14:textId="77777777" w:rsidR="00FC03EF" w:rsidRPr="008437B8" w:rsidRDefault="00FC03EF" w:rsidP="008437B8">
      <w:pPr>
        <w:pStyle w:val="Heading2"/>
        <w:spacing w:before="120" w:after="120"/>
        <w:rPr>
          <w:rFonts w:ascii="Arial" w:hAnsi="Arial" w:cs="Arial"/>
          <w:b/>
          <w:bCs/>
          <w:color w:val="auto"/>
          <w:sz w:val="24"/>
          <w:szCs w:val="24"/>
          <w:lang w:val="es-ES"/>
        </w:rPr>
      </w:pPr>
      <w:r w:rsidRPr="008437B8">
        <w:rPr>
          <w:rFonts w:ascii="Arial" w:hAnsi="Arial" w:cs="Arial"/>
          <w:b/>
          <w:bCs/>
          <w:color w:val="auto"/>
          <w:sz w:val="24"/>
          <w:szCs w:val="24"/>
          <w:lang w:val="es-ES"/>
        </w:rPr>
        <w:t>Modificaciones a la propuesta</w:t>
      </w:r>
    </w:p>
    <w:p w14:paraId="1DF83F76" w14:textId="287FE8FA" w:rsidR="00E65FEB" w:rsidRPr="008437B8" w:rsidRDefault="009F213C" w:rsidP="008437B8">
      <w:pPr>
        <w:spacing w:before="120" w:after="120" w:line="360" w:lineRule="auto"/>
        <w:jc w:val="both"/>
        <w:rPr>
          <w:rFonts w:ascii="Arial" w:hAnsi="Arial" w:cs="Arial"/>
          <w:lang w:val="es-ES"/>
        </w:rPr>
      </w:pPr>
      <w:r w:rsidRPr="008437B8">
        <w:rPr>
          <w:rFonts w:ascii="Arial" w:hAnsi="Arial" w:cs="Arial"/>
          <w:lang w:val="es-ES"/>
        </w:rPr>
        <w:t>Primeramente, es importante señalar que, durante el procesamiento de la información asociada a la evaluación del nivel de desarrollo del producto turístico territorial La Habana, se encontraron incongruencias en la gestión de la información en el destino. Para facilitar la mejora del estudio de los niveles de desarrollo de los destinos a nivel de país se señalan un conjunto de elementos que aún no han sido corregidos:</w:t>
      </w:r>
    </w:p>
    <w:p w14:paraId="44563BD9" w14:textId="11614BCC" w:rsidR="009F213C" w:rsidRPr="008437B8" w:rsidRDefault="009F213C" w:rsidP="008437B8">
      <w:pPr>
        <w:pStyle w:val="ListParagraph"/>
        <w:numPr>
          <w:ilvl w:val="0"/>
          <w:numId w:val="5"/>
        </w:numPr>
        <w:spacing w:before="120" w:after="120" w:line="360" w:lineRule="auto"/>
        <w:ind w:left="284"/>
        <w:jc w:val="both"/>
        <w:rPr>
          <w:rFonts w:ascii="Arial" w:hAnsi="Arial" w:cs="Arial"/>
          <w:lang w:val="es-ES"/>
        </w:rPr>
      </w:pPr>
      <w:r w:rsidRPr="008437B8">
        <w:rPr>
          <w:rFonts w:ascii="Arial" w:hAnsi="Arial" w:cs="Arial"/>
          <w:lang w:val="es-ES"/>
        </w:rPr>
        <w:t xml:space="preserve">A partir de la propuesta de Márquez </w:t>
      </w:r>
      <w:r w:rsidR="000618BC" w:rsidRPr="008437B8">
        <w:rPr>
          <w:rFonts w:ascii="Arial" w:hAnsi="Arial" w:cs="Arial"/>
          <w:lang w:val="es-ES"/>
        </w:rPr>
        <w:t xml:space="preserve">et al. </w:t>
      </w:r>
      <w:r w:rsidRPr="008437B8">
        <w:rPr>
          <w:rFonts w:ascii="Arial" w:hAnsi="Arial" w:cs="Arial"/>
          <w:lang w:val="es-ES"/>
        </w:rPr>
        <w:t>(202</w:t>
      </w:r>
      <w:r w:rsidR="000618BC" w:rsidRPr="008437B8">
        <w:rPr>
          <w:rFonts w:ascii="Arial" w:hAnsi="Arial" w:cs="Arial"/>
          <w:lang w:val="es-ES"/>
        </w:rPr>
        <w:t>4</w:t>
      </w:r>
      <w:r w:rsidRPr="008437B8">
        <w:rPr>
          <w:rFonts w:ascii="Arial" w:hAnsi="Arial" w:cs="Arial"/>
          <w:lang w:val="es-ES"/>
        </w:rPr>
        <w:t>) existen indicadores que, si bien fueron ponderados por los expertos como los que mejor describen el nivel de desarrollo de los destinos, estos no pudieron cuantificarse con la información actual o las herramientas diseñadas:</w:t>
      </w:r>
    </w:p>
    <w:p w14:paraId="6F5D6AEE" w14:textId="6C35B24D" w:rsidR="00510AE3" w:rsidRPr="008437B8" w:rsidRDefault="00510AE3" w:rsidP="008437B8">
      <w:pPr>
        <w:pStyle w:val="ListParagraph"/>
        <w:numPr>
          <w:ilvl w:val="0"/>
          <w:numId w:val="4"/>
        </w:numPr>
        <w:spacing w:before="120" w:after="120" w:line="360" w:lineRule="auto"/>
        <w:jc w:val="both"/>
        <w:rPr>
          <w:rFonts w:ascii="Arial" w:eastAsia="Times New Roman" w:hAnsi="Arial" w:cs="Arial"/>
          <w:color w:val="000000"/>
          <w:kern w:val="0"/>
          <w:lang w:eastAsia="es-CU"/>
          <w14:ligatures w14:val="none"/>
        </w:rPr>
      </w:pPr>
      <w:r w:rsidRPr="008437B8">
        <w:rPr>
          <w:rFonts w:ascii="Arial" w:eastAsia="Times New Roman" w:hAnsi="Arial" w:cs="Arial"/>
          <w:color w:val="000000"/>
          <w:kern w:val="0"/>
          <w:lang w:eastAsia="es-CU"/>
          <w14:ligatures w14:val="none"/>
        </w:rPr>
        <w:t>Número (o porcentaje) de negocios turísticos y servicios de apoyo de un “agrupamiento”. La ONEI no recopila la información de los negocios que son específicamente turísticos, lo que impide el cálculo del porcentaje con relación al total.</w:t>
      </w:r>
    </w:p>
    <w:p w14:paraId="54015D78" w14:textId="1B0E57A0" w:rsidR="00510AE3" w:rsidRPr="008437B8" w:rsidRDefault="00510AE3" w:rsidP="008437B8">
      <w:pPr>
        <w:pStyle w:val="ListParagraph"/>
        <w:numPr>
          <w:ilvl w:val="0"/>
          <w:numId w:val="4"/>
        </w:numPr>
        <w:spacing w:before="120" w:after="120" w:line="360" w:lineRule="auto"/>
        <w:jc w:val="both"/>
        <w:rPr>
          <w:rFonts w:ascii="Arial" w:eastAsia="Times New Roman" w:hAnsi="Arial" w:cs="Arial"/>
          <w:color w:val="000000"/>
          <w:kern w:val="0"/>
          <w:lang w:eastAsia="es-CU"/>
          <w14:ligatures w14:val="none"/>
        </w:rPr>
      </w:pPr>
      <w:r w:rsidRPr="008437B8">
        <w:rPr>
          <w:rFonts w:ascii="Arial" w:eastAsia="Times New Roman" w:hAnsi="Arial" w:cs="Arial"/>
          <w:color w:val="000000"/>
          <w:kern w:val="0"/>
          <w:lang w:eastAsia="es-CU"/>
          <w14:ligatures w14:val="none"/>
        </w:rPr>
        <w:t>Contribución del turismo al PIB. No se recopila o no está disponible el PIB de La Habana, que permita calcular a partir de los aportes del turismo su contribución a este.</w:t>
      </w:r>
    </w:p>
    <w:p w14:paraId="1CFED8AB" w14:textId="77777777" w:rsidR="00510AE3" w:rsidRPr="008437B8" w:rsidRDefault="00510AE3" w:rsidP="008437B8">
      <w:pPr>
        <w:pStyle w:val="ListParagraph"/>
        <w:numPr>
          <w:ilvl w:val="0"/>
          <w:numId w:val="4"/>
        </w:numPr>
        <w:spacing w:before="120" w:after="120" w:line="360" w:lineRule="auto"/>
        <w:jc w:val="both"/>
        <w:rPr>
          <w:rFonts w:ascii="Arial" w:eastAsia="Times New Roman" w:hAnsi="Arial" w:cs="Arial"/>
          <w:color w:val="000000"/>
          <w:kern w:val="0"/>
          <w:lang w:eastAsia="es-CU"/>
          <w14:ligatures w14:val="none"/>
        </w:rPr>
      </w:pPr>
      <w:r w:rsidRPr="008437B8">
        <w:rPr>
          <w:rFonts w:ascii="Arial" w:eastAsia="Times New Roman" w:hAnsi="Arial" w:cs="Arial"/>
          <w:color w:val="000000"/>
          <w:kern w:val="0"/>
          <w:lang w:eastAsia="es-CU"/>
          <w14:ligatures w14:val="none"/>
        </w:rPr>
        <w:t>Consumo per cápita de energía de todas las fuentes (general y por sector turístico, y por persona-día). Si bien el CITMA recopila la información de</w:t>
      </w:r>
      <w:r w:rsidRPr="008437B8">
        <w:rPr>
          <w:rFonts w:ascii="Arial" w:hAnsi="Arial" w:cs="Arial"/>
          <w:color w:val="000000"/>
        </w:rPr>
        <w:t xml:space="preserve"> </w:t>
      </w:r>
      <w:r w:rsidRPr="008437B8">
        <w:rPr>
          <w:rFonts w:ascii="Arial" w:eastAsia="Times New Roman" w:hAnsi="Arial" w:cs="Arial"/>
          <w:color w:val="000000"/>
          <w:kern w:val="0"/>
          <w:lang w:eastAsia="es-CU"/>
          <w14:ligatures w14:val="none"/>
        </w:rPr>
        <w:t>consumo de energía esta no se clasifica por sectores de la economía.</w:t>
      </w:r>
    </w:p>
    <w:p w14:paraId="32E23BF6" w14:textId="697BED85" w:rsidR="00510AE3" w:rsidRPr="008437B8" w:rsidRDefault="00510AE3" w:rsidP="008437B8">
      <w:pPr>
        <w:pStyle w:val="ListParagraph"/>
        <w:numPr>
          <w:ilvl w:val="0"/>
          <w:numId w:val="4"/>
        </w:numPr>
        <w:spacing w:before="120" w:after="120" w:line="360" w:lineRule="auto"/>
        <w:jc w:val="both"/>
        <w:rPr>
          <w:rFonts w:ascii="Arial" w:eastAsia="Times New Roman" w:hAnsi="Arial" w:cs="Arial"/>
          <w:color w:val="000000"/>
          <w:kern w:val="0"/>
          <w:lang w:eastAsia="es-CU"/>
          <w14:ligatures w14:val="none"/>
        </w:rPr>
      </w:pPr>
      <w:r w:rsidRPr="008437B8">
        <w:rPr>
          <w:rFonts w:ascii="Arial" w:eastAsia="Times New Roman" w:hAnsi="Arial" w:cs="Arial"/>
          <w:color w:val="000000"/>
          <w:kern w:val="0"/>
          <w:lang w:eastAsia="es-CU"/>
          <w14:ligatures w14:val="none"/>
        </w:rPr>
        <w:t>Agua utilizada: volumen total consumido y litros por turista y día. No se recopila esta información por ninguno de los actores vinculados a la gestión (directa o indirectamente) de información para el turismo.</w:t>
      </w:r>
    </w:p>
    <w:p w14:paraId="286701F6" w14:textId="77777777" w:rsidR="00510AE3" w:rsidRPr="008437B8" w:rsidRDefault="00510AE3" w:rsidP="008437B8">
      <w:pPr>
        <w:pStyle w:val="ListParagraph"/>
        <w:numPr>
          <w:ilvl w:val="0"/>
          <w:numId w:val="4"/>
        </w:numPr>
        <w:spacing w:before="120" w:after="120" w:line="360" w:lineRule="auto"/>
        <w:jc w:val="both"/>
        <w:rPr>
          <w:rFonts w:ascii="Arial" w:hAnsi="Arial" w:cs="Arial"/>
          <w:b/>
          <w:bCs/>
          <w:lang w:val="es-ES"/>
        </w:rPr>
      </w:pPr>
      <w:r w:rsidRPr="008437B8">
        <w:rPr>
          <w:rFonts w:ascii="Arial" w:eastAsia="Times New Roman" w:hAnsi="Arial" w:cs="Arial"/>
          <w:kern w:val="0"/>
          <w:lang w:eastAsia="es-CU"/>
          <w14:ligatures w14:val="none"/>
        </w:rPr>
        <w:lastRenderedPageBreak/>
        <w:t xml:space="preserve">Turistas físicos totales (turismo interno). La información recopilada por la ONEI incluye solo a aquellos nacionales que se alojan en establecimientos estatales en los cuales se recopila esta información, es decir, no se tienen en cuanta a los que lo hacen en alojamientos no </w:t>
      </w:r>
      <w:r w:rsidRPr="008437B8">
        <w:rPr>
          <w:rStyle w:val="fontstyle01"/>
          <w:rFonts w:ascii="Arial" w:hAnsi="Arial" w:cs="Arial"/>
        </w:rPr>
        <w:t>estatales.</w:t>
      </w:r>
      <w:r w:rsidRPr="008437B8">
        <w:rPr>
          <w:rFonts w:ascii="Arial" w:hAnsi="Arial" w:cs="Arial"/>
        </w:rPr>
        <w:t xml:space="preserve"> </w:t>
      </w:r>
    </w:p>
    <w:p w14:paraId="668900D7" w14:textId="77777777" w:rsidR="001033B1" w:rsidRPr="008437B8" w:rsidRDefault="001033B1" w:rsidP="008437B8">
      <w:pPr>
        <w:pStyle w:val="ListParagraph"/>
        <w:numPr>
          <w:ilvl w:val="0"/>
          <w:numId w:val="5"/>
        </w:numPr>
        <w:spacing w:before="120" w:after="120" w:line="360" w:lineRule="auto"/>
        <w:ind w:left="284"/>
        <w:jc w:val="both"/>
        <w:rPr>
          <w:rFonts w:ascii="Arial" w:hAnsi="Arial" w:cs="Arial"/>
          <w:lang w:val="es-ES"/>
        </w:rPr>
      </w:pPr>
      <w:r w:rsidRPr="008437B8">
        <w:rPr>
          <w:rFonts w:ascii="Arial" w:hAnsi="Arial" w:cs="Arial"/>
          <w:lang w:val="es-ES"/>
        </w:rPr>
        <w:t>No existencia de un Órgano Gestor de Destinos, el cual se encargue de llevar a cabo la integración de actores y componentes en el destino.</w:t>
      </w:r>
    </w:p>
    <w:p w14:paraId="3B4CF665" w14:textId="75A09F99" w:rsidR="00510AE3" w:rsidRDefault="001033B1" w:rsidP="008437B8">
      <w:pPr>
        <w:pStyle w:val="ListParagraph"/>
        <w:numPr>
          <w:ilvl w:val="0"/>
          <w:numId w:val="5"/>
        </w:numPr>
        <w:spacing w:before="120" w:after="120" w:line="360" w:lineRule="auto"/>
        <w:ind w:left="284"/>
        <w:jc w:val="both"/>
        <w:rPr>
          <w:rFonts w:ascii="Arial" w:hAnsi="Arial" w:cs="Arial"/>
          <w:lang w:val="es-ES"/>
        </w:rPr>
      </w:pPr>
      <w:r w:rsidRPr="008437B8">
        <w:rPr>
          <w:rFonts w:ascii="Arial" w:hAnsi="Arial" w:cs="Arial"/>
          <w:lang w:val="es-ES"/>
        </w:rPr>
        <w:t>Disponibilidad de tiempo</w:t>
      </w:r>
      <w:r w:rsidR="00E037F7">
        <w:rPr>
          <w:rFonts w:ascii="Arial" w:hAnsi="Arial" w:cs="Arial"/>
          <w:lang w:val="es-ES"/>
        </w:rPr>
        <w:t xml:space="preserve"> </w:t>
      </w:r>
      <w:r w:rsidRPr="008437B8">
        <w:rPr>
          <w:rFonts w:ascii="Arial" w:hAnsi="Arial" w:cs="Arial"/>
          <w:lang w:val="es-ES"/>
        </w:rPr>
        <w:t>de intercambio con los expertos en la temática para el desarrollo de herramientas de construcción y consenso colectivo.</w:t>
      </w:r>
    </w:p>
    <w:p w14:paraId="73D9EC8C" w14:textId="283B17DE" w:rsidR="00E037F7" w:rsidRPr="008437B8" w:rsidRDefault="00E037F7" w:rsidP="008437B8">
      <w:pPr>
        <w:pStyle w:val="ListParagraph"/>
        <w:numPr>
          <w:ilvl w:val="0"/>
          <w:numId w:val="5"/>
        </w:numPr>
        <w:spacing w:before="120" w:after="120" w:line="360" w:lineRule="auto"/>
        <w:ind w:left="284"/>
        <w:jc w:val="both"/>
        <w:rPr>
          <w:rFonts w:ascii="Arial" w:hAnsi="Arial" w:cs="Arial"/>
          <w:lang w:val="es-ES"/>
        </w:rPr>
      </w:pPr>
      <w:r>
        <w:rPr>
          <w:rFonts w:ascii="Arial" w:hAnsi="Arial" w:cs="Arial"/>
          <w:lang w:val="es-ES"/>
        </w:rPr>
        <w:t>Nivel de preparación en temas del turismo de los principales actores de la actividad en el territorio.</w:t>
      </w:r>
    </w:p>
    <w:p w14:paraId="5F2A9A63" w14:textId="7CC889CC" w:rsidR="001033B1" w:rsidRPr="008437B8" w:rsidRDefault="006415BE" w:rsidP="008437B8">
      <w:pPr>
        <w:spacing w:before="120" w:after="120" w:line="360" w:lineRule="auto"/>
        <w:jc w:val="both"/>
        <w:rPr>
          <w:rFonts w:ascii="Arial" w:hAnsi="Arial" w:cs="Arial"/>
          <w:lang w:val="es-ES"/>
        </w:rPr>
      </w:pPr>
      <w:r w:rsidRPr="008437B8">
        <w:rPr>
          <w:rFonts w:ascii="Arial" w:hAnsi="Arial" w:cs="Arial"/>
          <w:lang w:val="es-ES"/>
        </w:rPr>
        <w:t xml:space="preserve">Igualmente, los resultados presentados ante el tribunal de defensa del ejercicio de culminación de estudios, integrado por </w:t>
      </w:r>
      <w:r w:rsidR="006575A2">
        <w:rPr>
          <w:rFonts w:ascii="Arial" w:hAnsi="Arial" w:cs="Arial"/>
          <w:lang w:val="es-ES"/>
        </w:rPr>
        <w:t>tres</w:t>
      </w:r>
      <w:r w:rsidRPr="008437B8">
        <w:rPr>
          <w:rFonts w:ascii="Arial" w:hAnsi="Arial" w:cs="Arial"/>
          <w:lang w:val="es-ES"/>
        </w:rPr>
        <w:t xml:space="preserve"> Doctores en Ciencias y un Máster en Gestión turística, todos vinculados a la gestión de los destinos, señalaron la pertinencia de los resultados alcanzados. Sin embargo, se identificó la ausencia de un indicador asociado a uno de los actores más importantes del destino: la comunidad local.</w:t>
      </w:r>
    </w:p>
    <w:p w14:paraId="00BE586E" w14:textId="7D554BAF" w:rsidR="006415BE" w:rsidRPr="008437B8" w:rsidRDefault="006415BE" w:rsidP="008437B8">
      <w:pPr>
        <w:spacing w:before="120" w:after="120" w:line="360" w:lineRule="auto"/>
        <w:jc w:val="both"/>
        <w:rPr>
          <w:rFonts w:ascii="Arial" w:hAnsi="Arial" w:cs="Arial"/>
          <w:lang w:val="es-ES"/>
        </w:rPr>
      </w:pPr>
      <w:r w:rsidRPr="008437B8">
        <w:rPr>
          <w:rFonts w:ascii="Arial" w:hAnsi="Arial" w:cs="Arial"/>
          <w:lang w:val="es-ES"/>
        </w:rPr>
        <w:t>A partir de ello</w:t>
      </w:r>
      <w:r w:rsidR="00AE5102" w:rsidRPr="008437B8">
        <w:rPr>
          <w:rFonts w:ascii="Arial" w:hAnsi="Arial" w:cs="Arial"/>
          <w:lang w:val="es-ES"/>
        </w:rPr>
        <w:t>,</w:t>
      </w:r>
      <w:r w:rsidRPr="008437B8">
        <w:rPr>
          <w:rFonts w:ascii="Arial" w:hAnsi="Arial" w:cs="Arial"/>
          <w:lang w:val="es-ES"/>
        </w:rPr>
        <w:t xml:space="preserve"> y resarciendo los resultados de Márquez</w:t>
      </w:r>
      <w:r w:rsidR="006C0AEB" w:rsidRPr="008437B8">
        <w:rPr>
          <w:rFonts w:ascii="Arial" w:hAnsi="Arial" w:cs="Arial"/>
          <w:lang w:val="es-ES"/>
        </w:rPr>
        <w:t xml:space="preserve"> et al. </w:t>
      </w:r>
      <w:r w:rsidRPr="008437B8">
        <w:rPr>
          <w:rFonts w:ascii="Arial" w:hAnsi="Arial" w:cs="Arial"/>
          <w:lang w:val="es-ES"/>
        </w:rPr>
        <w:t>(202</w:t>
      </w:r>
      <w:r w:rsidR="006C0AEB" w:rsidRPr="008437B8">
        <w:rPr>
          <w:rFonts w:ascii="Arial" w:hAnsi="Arial" w:cs="Arial"/>
          <w:lang w:val="es-ES"/>
        </w:rPr>
        <w:t>4</w:t>
      </w:r>
      <w:r w:rsidRPr="008437B8">
        <w:rPr>
          <w:rFonts w:ascii="Arial" w:hAnsi="Arial" w:cs="Arial"/>
          <w:lang w:val="es-ES"/>
        </w:rPr>
        <w:t>) se realizó un estudio bibliográfico determinando y validando mediante criterio de experto</w:t>
      </w:r>
      <w:r w:rsidR="00896028" w:rsidRPr="008437B8">
        <w:rPr>
          <w:rFonts w:ascii="Arial" w:hAnsi="Arial" w:cs="Arial"/>
          <w:lang w:val="es-ES"/>
        </w:rPr>
        <w:t>s</w:t>
      </w:r>
      <w:r w:rsidRPr="008437B8">
        <w:rPr>
          <w:rFonts w:ascii="Arial" w:hAnsi="Arial" w:cs="Arial"/>
          <w:lang w:val="es-ES"/>
        </w:rPr>
        <w:t xml:space="preserve"> añadir </w:t>
      </w:r>
      <w:r w:rsidR="000D7D75" w:rsidRPr="008437B8">
        <w:rPr>
          <w:rFonts w:ascii="Arial" w:hAnsi="Arial" w:cs="Arial"/>
          <w:lang w:val="es-ES"/>
        </w:rPr>
        <w:t>a una de las</w:t>
      </w:r>
      <w:r w:rsidRPr="008437B8">
        <w:rPr>
          <w:rFonts w:ascii="Arial" w:hAnsi="Arial" w:cs="Arial"/>
          <w:lang w:val="es-ES"/>
        </w:rPr>
        <w:t xml:space="preserve"> variable</w:t>
      </w:r>
      <w:r w:rsidR="000D7D75" w:rsidRPr="008437B8">
        <w:rPr>
          <w:rFonts w:ascii="Arial" w:hAnsi="Arial" w:cs="Arial"/>
          <w:lang w:val="es-ES"/>
        </w:rPr>
        <w:t>s existentes un nuevo</w:t>
      </w:r>
      <w:r w:rsidRPr="008437B8">
        <w:rPr>
          <w:rFonts w:ascii="Arial" w:hAnsi="Arial" w:cs="Arial"/>
          <w:lang w:val="es-ES"/>
        </w:rPr>
        <w:t xml:space="preserve"> indicador, tal y como se presenta a continuación</w:t>
      </w:r>
      <w:r w:rsidR="00366F6E" w:rsidRPr="008437B8">
        <w:rPr>
          <w:rFonts w:ascii="Arial" w:hAnsi="Arial" w:cs="Arial"/>
          <w:lang w:val="es-ES"/>
        </w:rPr>
        <w:t xml:space="preserve"> en la Tabla 5</w:t>
      </w:r>
      <w:r w:rsidRPr="008437B8">
        <w:rPr>
          <w:rFonts w:ascii="Arial" w:hAnsi="Arial" w:cs="Arial"/>
          <w:lang w:val="es-ES"/>
        </w:rPr>
        <w:t>:</w:t>
      </w:r>
    </w:p>
    <w:p w14:paraId="3C2BC5DF" w14:textId="22454473" w:rsidR="0011080E" w:rsidRDefault="0011080E" w:rsidP="00510AE3">
      <w:pPr>
        <w:spacing w:before="120" w:after="120" w:line="360" w:lineRule="auto"/>
        <w:jc w:val="both"/>
        <w:rPr>
          <w:rFonts w:ascii="Arial" w:hAnsi="Arial" w:cs="Arial"/>
          <w:lang w:val="es-ES"/>
        </w:rPr>
      </w:pPr>
      <w:r w:rsidRPr="0011080E">
        <w:rPr>
          <w:rFonts w:ascii="Arial" w:hAnsi="Arial" w:cs="Arial"/>
          <w:b/>
          <w:bCs/>
          <w:lang w:val="es-ES"/>
        </w:rPr>
        <w:t xml:space="preserve">Tabla </w:t>
      </w:r>
      <w:r w:rsidR="00366F6E">
        <w:rPr>
          <w:rFonts w:ascii="Arial" w:hAnsi="Arial" w:cs="Arial"/>
          <w:b/>
          <w:bCs/>
          <w:lang w:val="es-ES"/>
        </w:rPr>
        <w:t>5</w:t>
      </w:r>
      <w:r w:rsidRPr="0011080E">
        <w:rPr>
          <w:rFonts w:ascii="Arial" w:hAnsi="Arial" w:cs="Arial"/>
          <w:b/>
          <w:bCs/>
          <w:lang w:val="es-ES"/>
        </w:rPr>
        <w:t>.</w:t>
      </w:r>
      <w:r>
        <w:rPr>
          <w:rFonts w:ascii="Arial" w:hAnsi="Arial" w:cs="Arial"/>
          <w:lang w:val="es-ES"/>
        </w:rPr>
        <w:t xml:space="preserve"> Indicador a incluir en el modelo de evaluación</w:t>
      </w:r>
    </w:p>
    <w:tbl>
      <w:tblPr>
        <w:tblStyle w:val="PlainTable2"/>
        <w:tblW w:w="8843" w:type="dxa"/>
        <w:tblLook w:val="04A0" w:firstRow="1" w:lastRow="0" w:firstColumn="1" w:lastColumn="0" w:noHBand="0" w:noVBand="1"/>
      </w:tblPr>
      <w:tblGrid>
        <w:gridCol w:w="1720"/>
        <w:gridCol w:w="1366"/>
        <w:gridCol w:w="1549"/>
        <w:gridCol w:w="1488"/>
        <w:gridCol w:w="1305"/>
        <w:gridCol w:w="1415"/>
      </w:tblGrid>
      <w:tr w:rsidR="00AA3F04" w:rsidRPr="00B67483" w14:paraId="1FB3DADE" w14:textId="77777777" w:rsidTr="002F570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vMerge w:val="restart"/>
            <w:hideMark/>
          </w:tcPr>
          <w:p w14:paraId="5B95161B" w14:textId="77777777" w:rsidR="00AA3F04" w:rsidRPr="006A5C7F" w:rsidRDefault="00AA3F04" w:rsidP="006A5C7F">
            <w:pPr>
              <w:jc w:val="center"/>
              <w:rPr>
                <w:rFonts w:ascii="Arial" w:eastAsia="Times New Roman" w:hAnsi="Arial" w:cs="Arial"/>
                <w:b w:val="0"/>
                <w:bCs w:val="0"/>
                <w:color w:val="000000"/>
                <w:lang w:eastAsia="es-ES"/>
              </w:rPr>
            </w:pPr>
            <w:r w:rsidRPr="006A5C7F">
              <w:rPr>
                <w:rFonts w:ascii="Arial" w:eastAsia="Times New Roman" w:hAnsi="Arial" w:cs="Arial"/>
                <w:color w:val="000000"/>
                <w:lang w:eastAsia="es-ES"/>
              </w:rPr>
              <w:t>Variable</w:t>
            </w:r>
          </w:p>
        </w:tc>
        <w:tc>
          <w:tcPr>
            <w:tcW w:w="1668" w:type="dxa"/>
            <w:vMerge w:val="restart"/>
            <w:hideMark/>
          </w:tcPr>
          <w:p w14:paraId="017DF08A" w14:textId="77777777" w:rsidR="00AA3F04" w:rsidRPr="006A5C7F" w:rsidRDefault="00AA3F04" w:rsidP="006A5C7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s-ES"/>
              </w:rPr>
            </w:pPr>
            <w:r w:rsidRPr="006A5C7F">
              <w:rPr>
                <w:rFonts w:ascii="Arial" w:eastAsia="Times New Roman" w:hAnsi="Arial" w:cs="Arial"/>
                <w:color w:val="000000"/>
                <w:lang w:eastAsia="es-ES"/>
              </w:rPr>
              <w:t>Indicador</w:t>
            </w:r>
          </w:p>
        </w:tc>
        <w:tc>
          <w:tcPr>
            <w:tcW w:w="1549" w:type="dxa"/>
            <w:hideMark/>
          </w:tcPr>
          <w:p w14:paraId="578192BB" w14:textId="77777777" w:rsidR="00AA3F04" w:rsidRPr="006A5C7F" w:rsidRDefault="00AA3F04" w:rsidP="006A5C7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s-ES"/>
              </w:rPr>
            </w:pPr>
            <w:r w:rsidRPr="006A5C7F">
              <w:rPr>
                <w:rFonts w:ascii="Arial" w:eastAsia="Times New Roman" w:hAnsi="Arial" w:cs="Arial"/>
                <w:color w:val="000000"/>
                <w:lang w:eastAsia="es-ES"/>
              </w:rPr>
              <w:t xml:space="preserve">Ponderación </w:t>
            </w:r>
            <w:r w:rsidRPr="006A5C7F">
              <w:rPr>
                <w:rFonts w:ascii="Cambria Math" w:eastAsia="Times New Roman" w:hAnsi="Cambria Math" w:cs="Cambria Math"/>
                <w:color w:val="000000"/>
                <w:lang w:eastAsia="es-ES"/>
              </w:rPr>
              <w:t>𝑷𝒊</w:t>
            </w:r>
          </w:p>
        </w:tc>
        <w:tc>
          <w:tcPr>
            <w:tcW w:w="1488" w:type="dxa"/>
            <w:vMerge w:val="restart"/>
            <w:hideMark/>
          </w:tcPr>
          <w:p w14:paraId="6D99425C" w14:textId="77777777" w:rsidR="00AA3F04" w:rsidRPr="006A5C7F" w:rsidRDefault="00AA3F04" w:rsidP="006A5C7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s-ES"/>
              </w:rPr>
            </w:pPr>
            <w:r w:rsidRPr="006A5C7F">
              <w:rPr>
                <w:rFonts w:ascii="Arial" w:eastAsia="Times New Roman" w:hAnsi="Arial" w:cs="Arial"/>
                <w:color w:val="000000"/>
                <w:lang w:eastAsia="es-ES"/>
              </w:rPr>
              <w:t xml:space="preserve">Fase 1: </w:t>
            </w:r>
          </w:p>
          <w:p w14:paraId="20E6FD68" w14:textId="79A29774" w:rsidR="00AA3F04" w:rsidRPr="006A5C7F" w:rsidRDefault="00AA3F04" w:rsidP="006A5C7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s-ES"/>
              </w:rPr>
            </w:pPr>
            <w:r w:rsidRPr="006A5C7F">
              <w:rPr>
                <w:rFonts w:ascii="Arial" w:eastAsia="Times New Roman" w:hAnsi="Arial" w:cs="Arial"/>
                <w:color w:val="000000"/>
                <w:lang w:eastAsia="es-ES"/>
              </w:rPr>
              <w:t>Crecimiento</w:t>
            </w:r>
          </w:p>
        </w:tc>
        <w:tc>
          <w:tcPr>
            <w:tcW w:w="1305" w:type="dxa"/>
            <w:vMerge w:val="restart"/>
            <w:hideMark/>
          </w:tcPr>
          <w:p w14:paraId="0B1EEDCA" w14:textId="77777777" w:rsidR="00AA3F04" w:rsidRPr="006A5C7F" w:rsidRDefault="00AA3F04" w:rsidP="006A5C7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s-ES"/>
              </w:rPr>
            </w:pPr>
            <w:r w:rsidRPr="006A5C7F">
              <w:rPr>
                <w:rFonts w:ascii="Arial" w:eastAsia="Times New Roman" w:hAnsi="Arial" w:cs="Arial"/>
                <w:color w:val="000000"/>
                <w:lang w:eastAsia="es-ES"/>
              </w:rPr>
              <w:t xml:space="preserve">Fase 2: Desarrollo </w:t>
            </w:r>
          </w:p>
          <w:p w14:paraId="58944C2E" w14:textId="1AF02DEF" w:rsidR="00AA3F04" w:rsidRPr="006A5C7F" w:rsidRDefault="00AA3F04" w:rsidP="006A5C7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s-ES"/>
              </w:rPr>
            </w:pPr>
            <w:r w:rsidRPr="006A5C7F">
              <w:rPr>
                <w:rFonts w:ascii="Arial" w:eastAsia="Times New Roman" w:hAnsi="Arial" w:cs="Arial"/>
                <w:color w:val="000000"/>
                <w:lang w:eastAsia="es-ES"/>
              </w:rPr>
              <w:t>Básico</w:t>
            </w:r>
          </w:p>
        </w:tc>
        <w:tc>
          <w:tcPr>
            <w:tcW w:w="1415" w:type="dxa"/>
            <w:vMerge w:val="restart"/>
            <w:hideMark/>
          </w:tcPr>
          <w:p w14:paraId="4C3B72E7" w14:textId="77777777" w:rsidR="00AA3F04" w:rsidRPr="006A5C7F" w:rsidRDefault="00AA3F04" w:rsidP="006A5C7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s-ES"/>
              </w:rPr>
            </w:pPr>
            <w:r w:rsidRPr="006A5C7F">
              <w:rPr>
                <w:rFonts w:ascii="Arial" w:eastAsia="Times New Roman" w:hAnsi="Arial" w:cs="Arial"/>
                <w:color w:val="000000"/>
                <w:lang w:eastAsia="es-ES"/>
              </w:rPr>
              <w:t>Fase 3: Alta Coherencia D/O</w:t>
            </w:r>
          </w:p>
        </w:tc>
      </w:tr>
      <w:tr w:rsidR="00AA3F04" w:rsidRPr="00B67483" w14:paraId="6108E9F9" w14:textId="77777777" w:rsidTr="002F57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vMerge/>
            <w:hideMark/>
          </w:tcPr>
          <w:p w14:paraId="202CFA41" w14:textId="77777777" w:rsidR="00AA3F04" w:rsidRPr="006A5C7F" w:rsidRDefault="00AA3F04" w:rsidP="006A5C7F">
            <w:pPr>
              <w:rPr>
                <w:rFonts w:ascii="Arial" w:eastAsia="Times New Roman" w:hAnsi="Arial" w:cs="Arial"/>
                <w:b w:val="0"/>
                <w:bCs w:val="0"/>
                <w:color w:val="000000"/>
                <w:lang w:eastAsia="es-ES"/>
              </w:rPr>
            </w:pPr>
          </w:p>
        </w:tc>
        <w:tc>
          <w:tcPr>
            <w:tcW w:w="1668" w:type="dxa"/>
            <w:vMerge/>
            <w:hideMark/>
          </w:tcPr>
          <w:p w14:paraId="788961BB" w14:textId="77777777" w:rsidR="00AA3F04" w:rsidRPr="006A5C7F" w:rsidRDefault="00AA3F04" w:rsidP="006A5C7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ES"/>
              </w:rPr>
            </w:pPr>
          </w:p>
        </w:tc>
        <w:tc>
          <w:tcPr>
            <w:tcW w:w="1549" w:type="dxa"/>
            <w:hideMark/>
          </w:tcPr>
          <w:p w14:paraId="49774622" w14:textId="77777777" w:rsidR="00AA3F04" w:rsidRPr="006A5C7F" w:rsidRDefault="00AA3F04" w:rsidP="006A5C7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ES"/>
              </w:rPr>
            </w:pPr>
            <w:r w:rsidRPr="006A5C7F">
              <w:rPr>
                <w:rFonts w:ascii="Arial" w:eastAsia="Times New Roman" w:hAnsi="Arial" w:cs="Arial"/>
                <w:b/>
                <w:bCs/>
                <w:color w:val="000000"/>
                <w:lang w:eastAsia="es-ES"/>
              </w:rPr>
              <w:t>(0-1)</w:t>
            </w:r>
          </w:p>
        </w:tc>
        <w:tc>
          <w:tcPr>
            <w:tcW w:w="1488" w:type="dxa"/>
            <w:vMerge/>
            <w:hideMark/>
          </w:tcPr>
          <w:p w14:paraId="7FCA6249" w14:textId="77777777" w:rsidR="00AA3F04" w:rsidRPr="006A5C7F" w:rsidRDefault="00AA3F04" w:rsidP="006A5C7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ES"/>
              </w:rPr>
            </w:pPr>
          </w:p>
        </w:tc>
        <w:tc>
          <w:tcPr>
            <w:tcW w:w="1305" w:type="dxa"/>
            <w:vMerge/>
            <w:hideMark/>
          </w:tcPr>
          <w:p w14:paraId="122985DB" w14:textId="77777777" w:rsidR="00AA3F04" w:rsidRPr="006A5C7F" w:rsidRDefault="00AA3F04" w:rsidP="006A5C7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ES"/>
              </w:rPr>
            </w:pPr>
          </w:p>
        </w:tc>
        <w:tc>
          <w:tcPr>
            <w:tcW w:w="1415" w:type="dxa"/>
            <w:vMerge/>
            <w:hideMark/>
          </w:tcPr>
          <w:p w14:paraId="5E00D56F" w14:textId="77777777" w:rsidR="00AA3F04" w:rsidRPr="006A5C7F" w:rsidRDefault="00AA3F04" w:rsidP="006A5C7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ES"/>
              </w:rPr>
            </w:pPr>
          </w:p>
        </w:tc>
      </w:tr>
      <w:tr w:rsidR="00AA3F04" w:rsidRPr="00B67483" w14:paraId="309A0787" w14:textId="77777777" w:rsidTr="002F570C">
        <w:trPr>
          <w:trHeight w:val="288"/>
        </w:trPr>
        <w:tc>
          <w:tcPr>
            <w:cnfStyle w:val="001000000000" w:firstRow="0" w:lastRow="0" w:firstColumn="1" w:lastColumn="0" w:oddVBand="0" w:evenVBand="0" w:oddHBand="0" w:evenHBand="0" w:firstRowFirstColumn="0" w:firstRowLastColumn="0" w:lastRowFirstColumn="0" w:lastRowLastColumn="0"/>
            <w:tcW w:w="1418" w:type="dxa"/>
            <w:hideMark/>
          </w:tcPr>
          <w:p w14:paraId="0E70F028" w14:textId="058D80A7" w:rsidR="00AA3F04" w:rsidRPr="006A5C7F" w:rsidRDefault="00AA3F04" w:rsidP="006A5C7F">
            <w:pPr>
              <w:jc w:val="both"/>
              <w:rPr>
                <w:rFonts w:ascii="Arial" w:eastAsia="Times New Roman" w:hAnsi="Arial" w:cs="Arial"/>
                <w:color w:val="000000"/>
                <w:lang w:eastAsia="es-ES"/>
              </w:rPr>
            </w:pPr>
            <w:r w:rsidRPr="006A5C7F">
              <w:rPr>
                <w:rFonts w:ascii="Arial" w:eastAsia="Times New Roman" w:hAnsi="Arial" w:cs="Arial"/>
                <w:color w:val="000000"/>
                <w:lang w:eastAsia="es-ES"/>
              </w:rPr>
              <w:t>Sostenibilidad</w:t>
            </w:r>
          </w:p>
        </w:tc>
        <w:tc>
          <w:tcPr>
            <w:tcW w:w="1668" w:type="dxa"/>
            <w:hideMark/>
          </w:tcPr>
          <w:p w14:paraId="1DB9F019" w14:textId="7EBF26AB" w:rsidR="00AA3F04" w:rsidRPr="006A5C7F" w:rsidRDefault="00AA3F04" w:rsidP="006A5C7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6A5C7F">
              <w:rPr>
                <w:rFonts w:ascii="Arial" w:eastAsia="Times New Roman" w:hAnsi="Arial" w:cs="Arial"/>
                <w:color w:val="000000"/>
                <w:lang w:eastAsia="es-ES"/>
              </w:rPr>
              <w:t>Nivel de satisfacción de los residentes con el turismo.</w:t>
            </w:r>
          </w:p>
        </w:tc>
        <w:tc>
          <w:tcPr>
            <w:tcW w:w="1549" w:type="dxa"/>
            <w:hideMark/>
          </w:tcPr>
          <w:p w14:paraId="013CA017" w14:textId="77777777" w:rsidR="00AA3F04" w:rsidRPr="006A5C7F" w:rsidRDefault="00AA3F04" w:rsidP="006A5C7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6A5C7F">
              <w:rPr>
                <w:rFonts w:ascii="Arial" w:eastAsia="Times New Roman" w:hAnsi="Arial" w:cs="Arial"/>
                <w:color w:val="000000"/>
                <w:lang w:eastAsia="es-ES"/>
              </w:rPr>
              <w:t>1</w:t>
            </w:r>
          </w:p>
        </w:tc>
        <w:tc>
          <w:tcPr>
            <w:tcW w:w="1488" w:type="dxa"/>
          </w:tcPr>
          <w:p w14:paraId="0DD63DE4" w14:textId="7826D276" w:rsidR="00AA3F04" w:rsidRPr="006A5C7F" w:rsidRDefault="00AA3F04" w:rsidP="006A5C7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6A5C7F">
              <w:rPr>
                <w:rFonts w:ascii="Arial" w:eastAsia="Times New Roman" w:hAnsi="Arial" w:cs="Arial"/>
                <w:lang w:eastAsia="es-ES"/>
              </w:rPr>
              <w:t>&lt; 50%</w:t>
            </w:r>
          </w:p>
        </w:tc>
        <w:tc>
          <w:tcPr>
            <w:tcW w:w="1305" w:type="dxa"/>
          </w:tcPr>
          <w:p w14:paraId="6F111BC2" w14:textId="28203F3D" w:rsidR="00AA3F04" w:rsidRPr="006A5C7F" w:rsidRDefault="00AA3F04" w:rsidP="006A5C7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6A5C7F">
              <w:rPr>
                <w:rFonts w:ascii="Arial" w:eastAsia="Times New Roman" w:hAnsi="Arial" w:cs="Arial"/>
                <w:lang w:eastAsia="es-ES"/>
              </w:rPr>
              <w:t>51&lt; x &gt; 95%</w:t>
            </w:r>
          </w:p>
        </w:tc>
        <w:tc>
          <w:tcPr>
            <w:tcW w:w="1415" w:type="dxa"/>
          </w:tcPr>
          <w:p w14:paraId="7E62D533" w14:textId="1B302468" w:rsidR="00AA3F04" w:rsidRPr="006A5C7F" w:rsidRDefault="00AA3F04" w:rsidP="006A5C7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6A5C7F">
              <w:rPr>
                <w:rFonts w:ascii="Arial" w:eastAsia="Times New Roman" w:hAnsi="Arial" w:cs="Arial"/>
                <w:lang w:eastAsia="es-ES"/>
              </w:rPr>
              <w:t>≥95%</w:t>
            </w:r>
          </w:p>
        </w:tc>
      </w:tr>
    </w:tbl>
    <w:p w14:paraId="1AFC9CB4" w14:textId="32033860" w:rsidR="000736AA" w:rsidRDefault="000736AA" w:rsidP="00510AE3">
      <w:pPr>
        <w:spacing w:before="120" w:after="120" w:line="360" w:lineRule="auto"/>
        <w:jc w:val="both"/>
        <w:rPr>
          <w:rFonts w:ascii="Arial" w:hAnsi="Arial" w:cs="Arial"/>
          <w:lang w:val="es-ES"/>
        </w:rPr>
      </w:pPr>
      <w:r>
        <w:rPr>
          <w:rFonts w:ascii="Arial" w:hAnsi="Arial" w:cs="Arial"/>
          <w:lang w:val="es-ES"/>
        </w:rPr>
        <w:t xml:space="preserve">Por lo anterior se modificó la escala general para la evaluación del índice del nivel de desarrollo y por ende la fase de estadío del destino, quedando la propuesta tal y como se presenta en la Tabla </w:t>
      </w:r>
      <w:r w:rsidR="00366F6E">
        <w:rPr>
          <w:rFonts w:ascii="Arial" w:hAnsi="Arial" w:cs="Arial"/>
          <w:lang w:val="es-ES"/>
        </w:rPr>
        <w:t>6</w:t>
      </w:r>
      <w:r>
        <w:rPr>
          <w:rFonts w:ascii="Arial" w:hAnsi="Arial" w:cs="Arial"/>
          <w:lang w:val="es-ES"/>
        </w:rPr>
        <w:t>.</w:t>
      </w:r>
    </w:p>
    <w:p w14:paraId="5A4433FF" w14:textId="20E0F4A0" w:rsidR="002F570C" w:rsidRPr="002F570C" w:rsidRDefault="002F570C" w:rsidP="002F570C">
      <w:pPr>
        <w:spacing w:before="120" w:after="120" w:line="360" w:lineRule="auto"/>
        <w:jc w:val="both"/>
        <w:rPr>
          <w:rFonts w:ascii="Arial" w:hAnsi="Arial" w:cs="Arial"/>
          <w:b/>
          <w:bCs/>
          <w:lang w:val="es-ES"/>
        </w:rPr>
      </w:pPr>
      <w:r w:rsidRPr="002F570C">
        <w:rPr>
          <w:rFonts w:ascii="Arial" w:hAnsi="Arial" w:cs="Arial"/>
          <w:b/>
          <w:bCs/>
          <w:lang w:val="es-ES"/>
        </w:rPr>
        <w:t xml:space="preserve">Tabla </w:t>
      </w:r>
      <w:r>
        <w:rPr>
          <w:rFonts w:ascii="Arial" w:hAnsi="Arial" w:cs="Arial"/>
          <w:b/>
          <w:bCs/>
          <w:lang w:val="es-ES"/>
        </w:rPr>
        <w:t>6</w:t>
      </w:r>
      <w:r w:rsidRPr="002F570C">
        <w:rPr>
          <w:rFonts w:ascii="Arial" w:hAnsi="Arial" w:cs="Arial"/>
          <w:b/>
          <w:bCs/>
          <w:lang w:val="es-ES"/>
        </w:rPr>
        <w:t xml:space="preserve">.  </w:t>
      </w:r>
      <w:r w:rsidRPr="002F570C">
        <w:rPr>
          <w:rFonts w:ascii="Arial" w:hAnsi="Arial" w:cs="Arial"/>
          <w:lang w:val="es-ES"/>
        </w:rPr>
        <w:t>Indicador incluido en el modelo de evaluación</w:t>
      </w:r>
      <w:r w:rsidRPr="002F570C">
        <w:rPr>
          <w:rFonts w:ascii="Arial" w:hAnsi="Arial" w:cs="Arial"/>
          <w:b/>
          <w:bCs/>
          <w:lang w:val="es-ES"/>
        </w:rPr>
        <w:t xml:space="preserve"> </w:t>
      </w:r>
    </w:p>
    <w:p w14:paraId="638CD2D6" w14:textId="3D8F02A9" w:rsidR="00724283" w:rsidRDefault="002F570C" w:rsidP="00510AE3">
      <w:pPr>
        <w:spacing w:before="120" w:after="120" w:line="360" w:lineRule="auto"/>
        <w:jc w:val="both"/>
        <w:rPr>
          <w:rFonts w:ascii="Arial" w:hAnsi="Arial" w:cs="Arial"/>
          <w:b/>
          <w:bCs/>
          <w:lang w:val="es-ES"/>
        </w:rPr>
      </w:pPr>
      <w:r w:rsidRPr="002F570C">
        <w:rPr>
          <w:rFonts w:ascii="Arial" w:hAnsi="Arial" w:cs="Arial"/>
          <w:b/>
          <w:bCs/>
          <w:noProof/>
          <w:lang w:val="es-ES"/>
        </w:rPr>
        <w:lastRenderedPageBreak/>
        <w:drawing>
          <wp:inline distT="0" distB="0" distL="0" distR="0" wp14:anchorId="2475AF55" wp14:editId="4A10373A">
            <wp:extent cx="5400040" cy="1657350"/>
            <wp:effectExtent l="0" t="0" r="0" b="0"/>
            <wp:docPr id="1993827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27992" name=""/>
                    <pic:cNvPicPr/>
                  </pic:nvPicPr>
                  <pic:blipFill>
                    <a:blip r:embed="rId10"/>
                    <a:stretch>
                      <a:fillRect/>
                    </a:stretch>
                  </pic:blipFill>
                  <pic:spPr>
                    <a:xfrm>
                      <a:off x="0" y="0"/>
                      <a:ext cx="5400040" cy="1657350"/>
                    </a:xfrm>
                    <a:prstGeom prst="rect">
                      <a:avLst/>
                    </a:prstGeom>
                  </pic:spPr>
                </pic:pic>
              </a:graphicData>
            </a:graphic>
          </wp:inline>
        </w:drawing>
      </w:r>
    </w:p>
    <w:p w14:paraId="14A2F918" w14:textId="3DAEAEF5" w:rsidR="00DB338E" w:rsidRPr="00DB338E" w:rsidRDefault="00DB338E" w:rsidP="00DB338E">
      <w:pPr>
        <w:spacing w:after="120" w:line="360" w:lineRule="auto"/>
        <w:jc w:val="both"/>
        <w:rPr>
          <w:rFonts w:ascii="Arial" w:hAnsi="Arial" w:cs="Arial"/>
        </w:rPr>
      </w:pPr>
      <w:r w:rsidRPr="00DB338E">
        <w:rPr>
          <w:rFonts w:ascii="Arial" w:hAnsi="Arial" w:cs="Arial"/>
          <w:lang w:val="es-ES"/>
        </w:rPr>
        <w:t>A partir del trabajo consensuado con los expertos y el estudio de los referentes internacionales</w:t>
      </w:r>
      <w:r w:rsidRPr="00DB338E">
        <w:rPr>
          <w:rFonts w:ascii="Arial" w:hAnsi="Arial" w:cs="Arial"/>
        </w:rPr>
        <w:t xml:space="preserve">, se </w:t>
      </w:r>
      <w:r w:rsidRPr="00DB338E">
        <w:rPr>
          <w:rFonts w:ascii="Arial" w:hAnsi="Arial" w:cs="Arial"/>
        </w:rPr>
        <w:t xml:space="preserve">determina la modificación de los </w:t>
      </w:r>
      <w:r w:rsidRPr="00DB338E">
        <w:rPr>
          <w:rFonts w:ascii="Arial" w:hAnsi="Arial" w:cs="Arial"/>
        </w:rPr>
        <w:t>intervalos definidos como parte del procedimiento empleado</w:t>
      </w:r>
      <w:r w:rsidRPr="00DB338E">
        <w:rPr>
          <w:rFonts w:ascii="Arial" w:hAnsi="Arial" w:cs="Arial"/>
        </w:rPr>
        <w:t>, quedando conformadas las siguientes e</w:t>
      </w:r>
      <w:r w:rsidRPr="00DB338E">
        <w:rPr>
          <w:rFonts w:ascii="Arial" w:hAnsi="Arial" w:cs="Arial"/>
        </w:rPr>
        <w:t>scalas:</w:t>
      </w:r>
    </w:p>
    <w:p w14:paraId="4B3ACDDB" w14:textId="060F18C0" w:rsidR="00DB338E" w:rsidRPr="00DB338E" w:rsidRDefault="00DB338E" w:rsidP="00DB338E">
      <w:pPr>
        <w:pStyle w:val="ListParagraph"/>
        <w:numPr>
          <w:ilvl w:val="1"/>
          <w:numId w:val="12"/>
        </w:numPr>
        <w:spacing w:before="120" w:after="120" w:line="360" w:lineRule="auto"/>
        <w:jc w:val="both"/>
        <w:rPr>
          <w:rFonts w:ascii="Arial" w:hAnsi="Arial" w:cs="Arial"/>
        </w:rPr>
      </w:pPr>
      <w:r w:rsidRPr="00DB338E">
        <w:rPr>
          <w:rFonts w:ascii="Arial" w:hAnsi="Arial" w:cs="Arial"/>
          <w:i/>
          <w:iCs/>
        </w:rPr>
        <w:t>Fase 1: Crecimiento</w:t>
      </w:r>
      <w:r w:rsidRPr="00DB338E">
        <w:rPr>
          <w:rFonts w:ascii="Arial" w:hAnsi="Arial" w:cs="Arial"/>
        </w:rPr>
        <w:t>: 15.795≤ x &lt; 26.462</w:t>
      </w:r>
    </w:p>
    <w:p w14:paraId="29F836FB" w14:textId="2983E544" w:rsidR="00DB338E" w:rsidRPr="00DB338E" w:rsidRDefault="00DB338E" w:rsidP="00DB338E">
      <w:pPr>
        <w:pStyle w:val="ListParagraph"/>
        <w:numPr>
          <w:ilvl w:val="1"/>
          <w:numId w:val="12"/>
        </w:numPr>
        <w:spacing w:before="120" w:after="120" w:line="360" w:lineRule="auto"/>
        <w:jc w:val="both"/>
        <w:rPr>
          <w:rFonts w:ascii="Arial" w:hAnsi="Arial" w:cs="Arial"/>
        </w:rPr>
      </w:pPr>
      <w:r w:rsidRPr="00DB338E">
        <w:rPr>
          <w:rFonts w:ascii="Arial" w:hAnsi="Arial" w:cs="Arial"/>
          <w:i/>
          <w:iCs/>
        </w:rPr>
        <w:t>Fase 2: Desarrollo Básico</w:t>
      </w:r>
      <w:r w:rsidRPr="00DB338E">
        <w:rPr>
          <w:rFonts w:ascii="Arial" w:hAnsi="Arial" w:cs="Arial"/>
        </w:rPr>
        <w:t>: 26.462≤ x &lt;37.128</w:t>
      </w:r>
    </w:p>
    <w:p w14:paraId="32115327" w14:textId="6A3DC1CE" w:rsidR="009A1739" w:rsidRPr="009A1739" w:rsidRDefault="00DB338E" w:rsidP="009A1739">
      <w:pPr>
        <w:pStyle w:val="ListParagraph"/>
        <w:numPr>
          <w:ilvl w:val="1"/>
          <w:numId w:val="12"/>
        </w:numPr>
        <w:spacing w:before="120" w:after="120" w:line="360" w:lineRule="auto"/>
        <w:jc w:val="both"/>
        <w:rPr>
          <w:rFonts w:ascii="Arial" w:hAnsi="Arial" w:cs="Arial"/>
          <w:lang w:val="es-ES"/>
        </w:rPr>
      </w:pPr>
      <w:r w:rsidRPr="00DB338E">
        <w:rPr>
          <w:rFonts w:ascii="Arial" w:hAnsi="Arial" w:cs="Arial"/>
          <w:i/>
          <w:iCs/>
        </w:rPr>
        <w:t>Fase 3: Alta Coherencia D/O</w:t>
      </w:r>
      <w:r w:rsidRPr="00DB338E">
        <w:rPr>
          <w:rFonts w:ascii="Arial" w:hAnsi="Arial" w:cs="Arial"/>
        </w:rPr>
        <w:t>: 37.128≤ x ≤47.385</w:t>
      </w:r>
    </w:p>
    <w:p w14:paraId="57A74771" w14:textId="78F6CADA" w:rsidR="00E65FEB" w:rsidRPr="00510AE3" w:rsidRDefault="00E65FEB" w:rsidP="00510AE3">
      <w:pPr>
        <w:spacing w:before="120" w:after="120" w:line="360" w:lineRule="auto"/>
        <w:jc w:val="both"/>
        <w:rPr>
          <w:rFonts w:ascii="Arial" w:hAnsi="Arial" w:cs="Arial"/>
          <w:b/>
          <w:bCs/>
          <w:lang w:val="es-ES"/>
        </w:rPr>
      </w:pPr>
      <w:r w:rsidRPr="00510AE3">
        <w:rPr>
          <w:rFonts w:ascii="Arial" w:hAnsi="Arial" w:cs="Arial"/>
          <w:b/>
          <w:bCs/>
          <w:lang w:val="es-ES"/>
        </w:rPr>
        <w:t>CONCLUSIONES</w:t>
      </w:r>
    </w:p>
    <w:p w14:paraId="476C8F05" w14:textId="1CC7EFA9" w:rsidR="00F401B4" w:rsidRDefault="00637C1D" w:rsidP="004F31D3">
      <w:pPr>
        <w:spacing w:before="120" w:after="120" w:line="360" w:lineRule="auto"/>
        <w:jc w:val="both"/>
        <w:rPr>
          <w:rFonts w:ascii="Arial" w:hAnsi="Arial" w:cs="Arial"/>
          <w:lang w:val="es-ES"/>
        </w:rPr>
      </w:pPr>
      <w:r w:rsidRPr="00637C1D">
        <w:rPr>
          <w:rFonts w:ascii="Arial" w:hAnsi="Arial" w:cs="Arial"/>
          <w:lang w:val="es-ES"/>
        </w:rPr>
        <w:t xml:space="preserve">El desarrollo de esta investigación, en conjunto con las que le anteceden permiten a los autores alertar a los gestores de la actividad turística a nivel de país sobre elementos importantes asociados a la información relativa a la actividad, la cual posee incidencia directa en el proceso de toma de decisiones a los diferentes niveles. </w:t>
      </w:r>
      <w:r w:rsidR="009D1322">
        <w:rPr>
          <w:rFonts w:ascii="Arial" w:hAnsi="Arial" w:cs="Arial"/>
          <w:lang w:val="es-ES"/>
        </w:rPr>
        <w:t xml:space="preserve">Es de suma importancia </w:t>
      </w:r>
      <w:r w:rsidR="001D4F7D">
        <w:rPr>
          <w:rFonts w:ascii="Arial" w:hAnsi="Arial" w:cs="Arial"/>
          <w:lang w:val="es-ES"/>
        </w:rPr>
        <w:t>actuar en consecuencia y lograr que desde la academia se contribuya al proceso de obtención y procesamiento de la información turística, además de lograr que los indicadores y sus medidores se correspondan con los evaluados a nivel internacional.</w:t>
      </w:r>
    </w:p>
    <w:p w14:paraId="36F5DCB7" w14:textId="63B42F6A" w:rsidR="001D4F7D" w:rsidRDefault="001D4F7D" w:rsidP="004F31D3">
      <w:pPr>
        <w:spacing w:before="120" w:after="120" w:line="360" w:lineRule="auto"/>
        <w:jc w:val="both"/>
        <w:rPr>
          <w:rFonts w:ascii="Arial" w:hAnsi="Arial" w:cs="Arial"/>
          <w:lang w:val="es-ES"/>
        </w:rPr>
      </w:pPr>
      <w:r>
        <w:rPr>
          <w:rFonts w:ascii="Arial" w:hAnsi="Arial" w:cs="Arial"/>
          <w:lang w:val="es-ES"/>
        </w:rPr>
        <w:t>El modelo propuesto se basa en un estudio realizado</w:t>
      </w:r>
      <w:r w:rsidR="004E16B8">
        <w:rPr>
          <w:rFonts w:ascii="Arial" w:hAnsi="Arial" w:cs="Arial"/>
          <w:lang w:val="es-ES"/>
        </w:rPr>
        <w:t xml:space="preserve"> a partir del estudio de referentes</w:t>
      </w:r>
      <w:r>
        <w:rPr>
          <w:rFonts w:ascii="Arial" w:hAnsi="Arial" w:cs="Arial"/>
          <w:lang w:val="es-ES"/>
        </w:rPr>
        <w:t xml:space="preserve"> internacionales, l</w:t>
      </w:r>
      <w:r w:rsidR="004E16B8">
        <w:rPr>
          <w:rFonts w:ascii="Arial" w:hAnsi="Arial" w:cs="Arial"/>
          <w:lang w:val="es-ES"/>
        </w:rPr>
        <w:t>os</w:t>
      </w:r>
      <w:r>
        <w:rPr>
          <w:rFonts w:ascii="Arial" w:hAnsi="Arial" w:cs="Arial"/>
          <w:lang w:val="es-ES"/>
        </w:rPr>
        <w:t xml:space="preserve"> cuales son contextualizad</w:t>
      </w:r>
      <w:r w:rsidR="004E16B8">
        <w:rPr>
          <w:rFonts w:ascii="Arial" w:hAnsi="Arial" w:cs="Arial"/>
          <w:lang w:val="es-ES"/>
        </w:rPr>
        <w:t>o</w:t>
      </w:r>
      <w:r>
        <w:rPr>
          <w:rFonts w:ascii="Arial" w:hAnsi="Arial" w:cs="Arial"/>
          <w:lang w:val="es-ES"/>
        </w:rPr>
        <w:t xml:space="preserve">s a las particularidades del destino Cuba, tal y como </w:t>
      </w:r>
      <w:r w:rsidR="004E16B8">
        <w:rPr>
          <w:rFonts w:ascii="Arial" w:hAnsi="Arial" w:cs="Arial"/>
          <w:lang w:val="es-ES"/>
        </w:rPr>
        <w:t xml:space="preserve">señalan los expertos en </w:t>
      </w:r>
      <w:r w:rsidR="009954B3">
        <w:rPr>
          <w:rFonts w:ascii="Arial" w:hAnsi="Arial" w:cs="Arial"/>
          <w:lang w:val="es-ES"/>
        </w:rPr>
        <w:t>especialistas en el</w:t>
      </w:r>
      <w:r w:rsidR="004E16B8">
        <w:rPr>
          <w:rFonts w:ascii="Arial" w:hAnsi="Arial" w:cs="Arial"/>
          <w:lang w:val="es-ES"/>
        </w:rPr>
        <w:t xml:space="preserve"> tema</w:t>
      </w:r>
      <w:r>
        <w:rPr>
          <w:rFonts w:ascii="Arial" w:hAnsi="Arial" w:cs="Arial"/>
          <w:lang w:val="es-ES"/>
        </w:rPr>
        <w:t xml:space="preserve">. Los procesos de consulta a expertos, foros de intercambio, presentación de resultados ante la comunidad académica y </w:t>
      </w:r>
      <w:r w:rsidR="004F381B">
        <w:rPr>
          <w:rFonts w:ascii="Arial" w:hAnsi="Arial" w:cs="Arial"/>
          <w:lang w:val="es-ES"/>
        </w:rPr>
        <w:t xml:space="preserve">ante </w:t>
      </w:r>
      <w:r>
        <w:rPr>
          <w:rFonts w:ascii="Arial" w:hAnsi="Arial" w:cs="Arial"/>
          <w:lang w:val="es-ES"/>
        </w:rPr>
        <w:t>los propios actores locales son elementos que confirman la utilidad, importancia y pertinencia de la propuesta realizada.</w:t>
      </w:r>
    </w:p>
    <w:p w14:paraId="2359BAA6" w14:textId="5FE80FA8" w:rsidR="009D0997" w:rsidRDefault="001D4F7D" w:rsidP="004F31D3">
      <w:pPr>
        <w:spacing w:before="120" w:after="120" w:line="360" w:lineRule="auto"/>
        <w:jc w:val="both"/>
        <w:rPr>
          <w:rFonts w:ascii="Arial" w:hAnsi="Arial" w:cs="Arial"/>
          <w:lang w:val="es-ES"/>
        </w:rPr>
        <w:sectPr w:rsidR="009D0997" w:rsidSect="00DE138E">
          <w:headerReference w:type="default" r:id="rId11"/>
          <w:footerReference w:type="default" r:id="rId12"/>
          <w:pgSz w:w="11906" w:h="16838"/>
          <w:pgMar w:top="1417" w:right="1701" w:bottom="1417" w:left="1701" w:header="708" w:footer="708" w:gutter="0"/>
          <w:cols w:space="708"/>
          <w:docGrid w:linePitch="360"/>
        </w:sectPr>
      </w:pPr>
      <w:r>
        <w:rPr>
          <w:rFonts w:ascii="Arial" w:hAnsi="Arial" w:cs="Arial"/>
          <w:lang w:val="es-ES"/>
        </w:rPr>
        <w:t>Si bien la versión inicial del modelo fue validada mediante un estudio de caso, es</w:t>
      </w:r>
      <w:r w:rsidR="00584BD9">
        <w:rPr>
          <w:rFonts w:ascii="Arial" w:hAnsi="Arial" w:cs="Arial"/>
          <w:lang w:val="es-ES"/>
        </w:rPr>
        <w:t xml:space="preserve"> de suma</w:t>
      </w:r>
      <w:r>
        <w:rPr>
          <w:rFonts w:ascii="Arial" w:hAnsi="Arial" w:cs="Arial"/>
          <w:lang w:val="es-ES"/>
        </w:rPr>
        <w:t xml:space="preserve"> importancia que la investigación se desarrolle en otros destinos del </w:t>
      </w:r>
      <w:r>
        <w:rPr>
          <w:rFonts w:ascii="Arial" w:hAnsi="Arial" w:cs="Arial"/>
          <w:lang w:val="es-ES"/>
        </w:rPr>
        <w:lastRenderedPageBreak/>
        <w:t xml:space="preserve">país, incluyendo las modificaciones necesarias y contando además con la opinión de los expertos y actores territoriales, lo cual permitirá definir en el corto plazo el modelo definitivo a utilizar y por ende lograr redireccionar la gestión turística desde los territorios. </w:t>
      </w:r>
    </w:p>
    <w:p w14:paraId="2AB78BE8" w14:textId="199DE87B" w:rsidR="00526B72" w:rsidRPr="00F317F2" w:rsidRDefault="00FF6D36" w:rsidP="00F317F2">
      <w:pPr>
        <w:spacing w:before="120" w:after="120" w:line="360" w:lineRule="auto"/>
        <w:jc w:val="both"/>
        <w:rPr>
          <w:rFonts w:ascii="Arial" w:hAnsi="Arial" w:cs="Arial"/>
          <w:b/>
          <w:bCs/>
          <w:lang w:val="es-ES"/>
        </w:rPr>
      </w:pPr>
      <w:r w:rsidRPr="00F317F2">
        <w:rPr>
          <w:rFonts w:ascii="Arial" w:hAnsi="Arial" w:cs="Arial"/>
          <w:b/>
          <w:bCs/>
          <w:lang w:val="es-ES"/>
        </w:rPr>
        <w:lastRenderedPageBreak/>
        <w:t>REFERENCIAS BIBLIOGRÁFICAS</w:t>
      </w:r>
    </w:p>
    <w:p w14:paraId="6EC62294" w14:textId="1DF6329E" w:rsidR="00D90551" w:rsidRPr="00D90551" w:rsidRDefault="00D90551" w:rsidP="00D90551">
      <w:pPr>
        <w:pStyle w:val="CommentText"/>
        <w:spacing w:before="120" w:after="120" w:line="360" w:lineRule="auto"/>
        <w:ind w:left="851" w:hanging="851"/>
        <w:jc w:val="both"/>
        <w:rPr>
          <w:rFonts w:ascii="Arial" w:hAnsi="Arial" w:cs="Arial"/>
          <w:sz w:val="24"/>
          <w:szCs w:val="24"/>
        </w:rPr>
      </w:pPr>
      <w:r w:rsidRPr="00D90551">
        <w:rPr>
          <w:rFonts w:ascii="Arial" w:hAnsi="Arial" w:cs="Arial"/>
          <w:sz w:val="24"/>
          <w:szCs w:val="24"/>
        </w:rPr>
        <w:t xml:space="preserve">Ayala, H., &amp; Hernández, Y. (2021). Memoria de llegada e ingresos por turismo en Cuba en el lustro 2015-2019. </w:t>
      </w:r>
      <w:r w:rsidRPr="00D90551">
        <w:rPr>
          <w:rFonts w:ascii="Arial" w:hAnsi="Arial" w:cs="Arial"/>
          <w:i/>
          <w:iCs/>
          <w:sz w:val="24"/>
          <w:szCs w:val="24"/>
        </w:rPr>
        <w:t>Revista Científica ECOCIENCIA</w:t>
      </w:r>
      <w:r w:rsidRPr="00D90551">
        <w:rPr>
          <w:rFonts w:ascii="Arial" w:hAnsi="Arial" w:cs="Arial"/>
          <w:sz w:val="24"/>
          <w:szCs w:val="24"/>
        </w:rPr>
        <w:t xml:space="preserve">, </w:t>
      </w:r>
      <w:r w:rsidRPr="00D90551">
        <w:rPr>
          <w:rFonts w:ascii="Arial" w:hAnsi="Arial" w:cs="Arial"/>
          <w:i/>
          <w:iCs/>
          <w:sz w:val="24"/>
          <w:szCs w:val="24"/>
        </w:rPr>
        <w:t>8</w:t>
      </w:r>
      <w:r w:rsidRPr="00D90551">
        <w:rPr>
          <w:rFonts w:ascii="Arial" w:hAnsi="Arial" w:cs="Arial"/>
          <w:sz w:val="24"/>
          <w:szCs w:val="24"/>
        </w:rPr>
        <w:t>(1), 65-84. https://doi.org/10.21855/ecociencia.81.436</w:t>
      </w:r>
    </w:p>
    <w:p w14:paraId="422978FC" w14:textId="77777777" w:rsidR="00D90551" w:rsidRPr="00D90551" w:rsidRDefault="00D90551" w:rsidP="00D90551">
      <w:pPr>
        <w:spacing w:before="120" w:after="120" w:line="360" w:lineRule="auto"/>
        <w:ind w:left="851" w:hanging="851"/>
        <w:jc w:val="both"/>
        <w:rPr>
          <w:rFonts w:ascii="Arial" w:eastAsia="Aptos" w:hAnsi="Arial" w:cs="Arial"/>
        </w:rPr>
      </w:pPr>
      <w:r w:rsidRPr="00D90551">
        <w:rPr>
          <w:rFonts w:ascii="Arial" w:eastAsia="Aptos" w:hAnsi="Arial" w:cs="Arial"/>
        </w:rPr>
        <w:t xml:space="preserve">Blez, K. (2021). </w:t>
      </w:r>
      <w:r w:rsidRPr="00D90551">
        <w:rPr>
          <w:rFonts w:ascii="Arial" w:eastAsia="Aptos" w:hAnsi="Arial" w:cs="Arial"/>
          <w:i/>
          <w:iCs/>
        </w:rPr>
        <w:t xml:space="preserve">Diseño de la excursión “Habana: naturaleza, cultura y tradición” para los españoles que viajan con el TTOO W2M. </w:t>
      </w:r>
      <w:r w:rsidRPr="00D90551">
        <w:rPr>
          <w:rFonts w:ascii="Arial" w:eastAsia="Aptos" w:hAnsi="Arial" w:cs="Arial"/>
        </w:rPr>
        <w:t>[Tesis de Grado]. Universidad de La Habana.</w:t>
      </w:r>
    </w:p>
    <w:p w14:paraId="4C1320B5" w14:textId="3BC749B5" w:rsidR="00D90551" w:rsidRPr="00D90551" w:rsidRDefault="00D90551" w:rsidP="00D90551">
      <w:pPr>
        <w:spacing w:before="120" w:after="120" w:line="360" w:lineRule="auto"/>
        <w:ind w:left="851" w:hanging="851"/>
        <w:jc w:val="both"/>
        <w:rPr>
          <w:rFonts w:ascii="Arial" w:eastAsia="Aptos" w:hAnsi="Arial" w:cs="Arial"/>
        </w:rPr>
      </w:pPr>
      <w:r w:rsidRPr="00D90551">
        <w:rPr>
          <w:rFonts w:ascii="Arial" w:eastAsia="Aptos" w:hAnsi="Arial" w:cs="Arial"/>
        </w:rPr>
        <w:t xml:space="preserve">Delegación Territorial del MINTUR La Habana. (2023). </w:t>
      </w:r>
      <w:r w:rsidR="005A06C8">
        <w:rPr>
          <w:rFonts w:ascii="Arial" w:eastAsia="Aptos" w:hAnsi="Arial" w:cs="Arial"/>
        </w:rPr>
        <w:t xml:space="preserve">Entrevistas. </w:t>
      </w:r>
      <w:r w:rsidRPr="00D90551">
        <w:rPr>
          <w:rFonts w:ascii="Arial" w:eastAsia="Aptos" w:hAnsi="Arial" w:cs="Arial"/>
        </w:rPr>
        <w:t>[Información brindada para el desarrollo del estudio]. Ministerio de Turismo de la República de Cuba.</w:t>
      </w:r>
    </w:p>
    <w:p w14:paraId="14DA8C55" w14:textId="77777777" w:rsidR="00D90551" w:rsidRPr="00D90551" w:rsidRDefault="00D90551" w:rsidP="00D90551">
      <w:pPr>
        <w:spacing w:before="120" w:after="120" w:line="360" w:lineRule="auto"/>
        <w:ind w:left="851" w:hanging="851"/>
        <w:jc w:val="both"/>
        <w:rPr>
          <w:rFonts w:ascii="Arial" w:eastAsia="Aptos" w:hAnsi="Arial" w:cs="Arial"/>
        </w:rPr>
      </w:pPr>
      <w:r w:rsidRPr="00CB4D11">
        <w:rPr>
          <w:rFonts w:ascii="Arial" w:eastAsia="Aptos" w:hAnsi="Arial" w:cs="Arial"/>
        </w:rPr>
        <w:t xml:space="preserve">Clausell, G., &amp; Abreu, D. A. (2022). </w:t>
      </w:r>
      <w:r w:rsidRPr="00D90551">
        <w:rPr>
          <w:rFonts w:ascii="Arial" w:eastAsia="Aptos" w:hAnsi="Arial" w:cs="Arial"/>
        </w:rPr>
        <w:t xml:space="preserve">Diagnóstico de la coherencia entre la oferta y la demanda turística de ocio en el destino La Habana. </w:t>
      </w:r>
      <w:r w:rsidRPr="00D90551">
        <w:rPr>
          <w:rFonts w:ascii="Arial" w:eastAsia="Aptos" w:hAnsi="Arial" w:cs="Arial"/>
          <w:i/>
          <w:iCs/>
        </w:rPr>
        <w:t>Explorador Digital</w:t>
      </w:r>
      <w:r w:rsidRPr="00D90551">
        <w:rPr>
          <w:rFonts w:ascii="Arial" w:eastAsia="Aptos" w:hAnsi="Arial" w:cs="Arial"/>
        </w:rPr>
        <w:t xml:space="preserve">, </w:t>
      </w:r>
      <w:r w:rsidRPr="00D90551">
        <w:rPr>
          <w:rFonts w:ascii="Arial" w:eastAsia="Aptos" w:hAnsi="Arial" w:cs="Arial"/>
          <w:i/>
          <w:iCs/>
        </w:rPr>
        <w:t>6</w:t>
      </w:r>
      <w:r w:rsidRPr="00D90551">
        <w:rPr>
          <w:rFonts w:ascii="Arial" w:eastAsia="Aptos" w:hAnsi="Arial" w:cs="Arial"/>
        </w:rPr>
        <w:t xml:space="preserve">(2), 104- 133. </w:t>
      </w:r>
      <w:hyperlink r:id="rId13" w:history="1">
        <w:r w:rsidRPr="00D90551">
          <w:rPr>
            <w:rFonts w:ascii="Arial" w:eastAsia="Aptos" w:hAnsi="Arial" w:cs="Arial"/>
          </w:rPr>
          <w:t>https://doi.org/10.33262/exploradordigital.v6i2.2153</w:t>
        </w:r>
      </w:hyperlink>
    </w:p>
    <w:p w14:paraId="1F4664C9" w14:textId="77777777" w:rsidR="00D90551" w:rsidRPr="00D90551" w:rsidRDefault="00D90551" w:rsidP="00D90551">
      <w:pPr>
        <w:spacing w:before="120" w:after="120" w:line="360" w:lineRule="auto"/>
        <w:ind w:left="851" w:hanging="851"/>
        <w:jc w:val="both"/>
        <w:rPr>
          <w:rFonts w:ascii="Arial" w:hAnsi="Arial" w:cs="Arial"/>
        </w:rPr>
      </w:pPr>
      <w:r w:rsidRPr="00D90551">
        <w:rPr>
          <w:rFonts w:ascii="Arial" w:hAnsi="Arial" w:cs="Arial"/>
        </w:rPr>
        <w:t>Contino, D., Hernández, Y., &amp; Martín, R. (2024). Modelos de evaluación del nivel de desarrollo de los destinos. Recomendaciones para el destino Cuba. </w:t>
      </w:r>
      <w:r w:rsidRPr="00D90551">
        <w:rPr>
          <w:rFonts w:ascii="Arial" w:hAnsi="Arial" w:cs="Arial"/>
          <w:i/>
          <w:iCs/>
        </w:rPr>
        <w:t>Revista San Gregorio</w:t>
      </w:r>
      <w:r w:rsidRPr="00D90551">
        <w:rPr>
          <w:rFonts w:ascii="Arial" w:hAnsi="Arial" w:cs="Arial"/>
        </w:rPr>
        <w:t>, </w:t>
      </w:r>
      <w:r w:rsidRPr="00D90551">
        <w:rPr>
          <w:rFonts w:ascii="Arial" w:hAnsi="Arial" w:cs="Arial"/>
          <w:i/>
          <w:iCs/>
        </w:rPr>
        <w:t>1</w:t>
      </w:r>
      <w:r w:rsidRPr="00D90551">
        <w:rPr>
          <w:rFonts w:ascii="Arial" w:hAnsi="Arial" w:cs="Arial"/>
        </w:rPr>
        <w:t>(57), 149–169. https://doi.org/10.36097/rsan.v1i57.2413</w:t>
      </w:r>
    </w:p>
    <w:p w14:paraId="6A952691" w14:textId="77777777" w:rsidR="00D90551" w:rsidRPr="00D90551" w:rsidRDefault="00D90551" w:rsidP="00D90551">
      <w:pPr>
        <w:spacing w:before="120" w:after="120" w:line="360" w:lineRule="auto"/>
        <w:ind w:left="851" w:hanging="851"/>
        <w:jc w:val="both"/>
        <w:rPr>
          <w:rFonts w:ascii="Arial" w:eastAsia="Aptos" w:hAnsi="Arial" w:cs="Arial"/>
        </w:rPr>
      </w:pPr>
      <w:r w:rsidRPr="00D90551">
        <w:rPr>
          <w:rFonts w:ascii="Arial" w:eastAsia="Aptos" w:hAnsi="Arial" w:cs="Arial"/>
        </w:rPr>
        <w:t xml:space="preserve">Cruz, N., &amp; Lam, Y. E. (2020). </w:t>
      </w:r>
      <w:r w:rsidRPr="00D90551">
        <w:rPr>
          <w:rFonts w:ascii="Arial" w:eastAsia="Aptos" w:hAnsi="Arial" w:cs="Arial"/>
          <w:lang w:val="en-US"/>
        </w:rPr>
        <w:t xml:space="preserve">Havana, Potentialities for Cultural Tourism Development. </w:t>
      </w:r>
      <w:r w:rsidRPr="00D90551">
        <w:rPr>
          <w:rFonts w:ascii="Arial" w:eastAsia="Aptos" w:hAnsi="Arial" w:cs="Arial"/>
          <w:i/>
          <w:iCs/>
        </w:rPr>
        <w:t>Estudios y perspectivas en turismo</w:t>
      </w:r>
      <w:r w:rsidRPr="00D90551">
        <w:rPr>
          <w:rFonts w:ascii="Arial" w:eastAsia="Aptos" w:hAnsi="Arial" w:cs="Arial"/>
        </w:rPr>
        <w:t xml:space="preserve">, </w:t>
      </w:r>
      <w:r w:rsidRPr="00D90551">
        <w:rPr>
          <w:rFonts w:ascii="Arial" w:eastAsia="Aptos" w:hAnsi="Arial" w:cs="Arial"/>
          <w:i/>
          <w:iCs/>
        </w:rPr>
        <w:t>29</w:t>
      </w:r>
      <w:r w:rsidRPr="00D90551">
        <w:rPr>
          <w:rFonts w:ascii="Arial" w:eastAsia="Aptos" w:hAnsi="Arial" w:cs="Arial"/>
        </w:rPr>
        <w:t>(4), 1197-1214. http://www.scielo.org.ar/scielo.php?script=sci_arttext&amp;pid=S1851- 17322020000401197&amp;lng=es&amp;tlng=en</w:t>
      </w:r>
    </w:p>
    <w:p w14:paraId="76F587AD" w14:textId="77777777" w:rsidR="00D90551" w:rsidRPr="00D90551" w:rsidRDefault="00D90551" w:rsidP="00D90551">
      <w:pPr>
        <w:spacing w:before="120" w:after="120" w:line="360" w:lineRule="auto"/>
        <w:ind w:left="851" w:hanging="851"/>
        <w:jc w:val="both"/>
        <w:rPr>
          <w:rFonts w:ascii="Arial" w:eastAsia="Aptos" w:hAnsi="Arial" w:cs="Arial"/>
        </w:rPr>
      </w:pPr>
      <w:r w:rsidRPr="00D90551">
        <w:rPr>
          <w:rFonts w:ascii="Arial" w:eastAsia="Aptos" w:hAnsi="Arial" w:cs="Arial"/>
        </w:rPr>
        <w:t xml:space="preserve">De León, R. (2021). </w:t>
      </w:r>
      <w:r w:rsidRPr="00D90551">
        <w:rPr>
          <w:rFonts w:ascii="Arial" w:eastAsia="Aptos" w:hAnsi="Arial" w:cs="Arial"/>
          <w:i/>
          <w:iCs/>
        </w:rPr>
        <w:t xml:space="preserve">Caracterización de la imagen inducida de La Habana como destino turístico inclusivo en los canales de promoción online oficiales. </w:t>
      </w:r>
      <w:r w:rsidRPr="00D90551">
        <w:rPr>
          <w:rFonts w:ascii="Arial" w:eastAsia="Aptos" w:hAnsi="Arial" w:cs="Arial"/>
        </w:rPr>
        <w:t>[Tesis de Grado]. Universidad de La Habana.</w:t>
      </w:r>
    </w:p>
    <w:p w14:paraId="4462F37B" w14:textId="77777777" w:rsidR="00D90551" w:rsidRPr="00D90551" w:rsidRDefault="00D90551" w:rsidP="00D90551">
      <w:pPr>
        <w:spacing w:before="120" w:after="120" w:line="360" w:lineRule="auto"/>
        <w:ind w:left="851" w:hanging="851"/>
        <w:jc w:val="both"/>
        <w:rPr>
          <w:rFonts w:ascii="Arial" w:hAnsi="Arial" w:cs="Arial"/>
        </w:rPr>
      </w:pPr>
      <w:r w:rsidRPr="00D90551">
        <w:rPr>
          <w:rFonts w:ascii="Arial" w:hAnsi="Arial" w:cs="Arial"/>
        </w:rPr>
        <w:t xml:space="preserve">Díaz-Canel, M., Núñez, J., &amp; Torres, C. (2020). Ciencia e innovación como pilar de la gestión de gobierno: Un camino hacia los sistemas alimentarios locales. </w:t>
      </w:r>
      <w:r w:rsidRPr="00D90551">
        <w:rPr>
          <w:rFonts w:ascii="Arial" w:hAnsi="Arial" w:cs="Arial"/>
          <w:i/>
          <w:iCs/>
        </w:rPr>
        <w:t>Cooperativismo y Desarrollo, 8</w:t>
      </w:r>
      <w:r w:rsidRPr="00D90551">
        <w:rPr>
          <w:rFonts w:ascii="Arial" w:hAnsi="Arial" w:cs="Arial"/>
        </w:rPr>
        <w:t>(3), 367-387. https://coodes.upr.edu.cu/index.php/coodes/article/view/372</w:t>
      </w:r>
    </w:p>
    <w:p w14:paraId="2323846F" w14:textId="77777777" w:rsidR="00D90551" w:rsidRPr="00D90551" w:rsidRDefault="00D90551" w:rsidP="00D90551">
      <w:pPr>
        <w:spacing w:before="120" w:after="120" w:line="360" w:lineRule="auto"/>
        <w:ind w:left="851" w:hanging="851"/>
        <w:jc w:val="both"/>
        <w:rPr>
          <w:rFonts w:ascii="Arial" w:hAnsi="Arial" w:cs="Arial"/>
        </w:rPr>
      </w:pPr>
      <w:r w:rsidRPr="00F80F58">
        <w:rPr>
          <w:rFonts w:ascii="Arial" w:hAnsi="Arial" w:cs="Arial"/>
          <w:lang w:val="en-US"/>
        </w:rPr>
        <w:lastRenderedPageBreak/>
        <w:t xml:space="preserve">Dwyer, L., &amp; Kim, C. (2003). </w:t>
      </w:r>
      <w:r w:rsidRPr="00D90551">
        <w:rPr>
          <w:rFonts w:ascii="Arial" w:hAnsi="Arial" w:cs="Arial"/>
          <w:lang w:val="en-US"/>
        </w:rPr>
        <w:t xml:space="preserve">Destination competitiveness: Determinants and indicators. </w:t>
      </w:r>
      <w:r w:rsidRPr="00D90551">
        <w:rPr>
          <w:rFonts w:ascii="Arial" w:hAnsi="Arial" w:cs="Arial"/>
          <w:i/>
          <w:iCs/>
        </w:rPr>
        <w:t>Current Issues in Tourism</w:t>
      </w:r>
      <w:r w:rsidRPr="00D90551">
        <w:rPr>
          <w:rFonts w:ascii="Arial" w:hAnsi="Arial" w:cs="Arial"/>
        </w:rPr>
        <w:t xml:space="preserve">, </w:t>
      </w:r>
      <w:r w:rsidRPr="00D90551">
        <w:rPr>
          <w:rFonts w:ascii="Arial" w:hAnsi="Arial" w:cs="Arial"/>
          <w:i/>
          <w:iCs/>
        </w:rPr>
        <w:t>6</w:t>
      </w:r>
      <w:r w:rsidRPr="00D90551">
        <w:rPr>
          <w:rFonts w:ascii="Arial" w:hAnsi="Arial" w:cs="Arial"/>
        </w:rPr>
        <w:t xml:space="preserve">(5), 369-414. https://doi.org/10.1080/13683500308667962 </w:t>
      </w:r>
    </w:p>
    <w:p w14:paraId="249C6C7E" w14:textId="77777777" w:rsidR="00D90551" w:rsidRPr="00D90551" w:rsidRDefault="00D90551" w:rsidP="00D90551">
      <w:pPr>
        <w:spacing w:before="120" w:after="120" w:line="360" w:lineRule="auto"/>
        <w:ind w:left="851" w:hanging="851"/>
        <w:jc w:val="both"/>
        <w:rPr>
          <w:rFonts w:ascii="Arial" w:eastAsia="Aptos" w:hAnsi="Arial" w:cs="Arial"/>
        </w:rPr>
      </w:pPr>
      <w:r w:rsidRPr="00766EF4">
        <w:rPr>
          <w:rFonts w:ascii="Arial" w:eastAsia="Aptos" w:hAnsi="Arial" w:cs="Arial"/>
        </w:rPr>
        <w:t xml:space="preserve">Fundora, Sh. </w:t>
      </w:r>
      <w:r w:rsidRPr="00D90551">
        <w:rPr>
          <w:rFonts w:ascii="Arial" w:eastAsia="Aptos" w:hAnsi="Arial" w:cs="Arial"/>
        </w:rPr>
        <w:t xml:space="preserve">(2021). </w:t>
      </w:r>
      <w:r w:rsidRPr="00D90551">
        <w:rPr>
          <w:rFonts w:ascii="Arial" w:eastAsia="Aptos" w:hAnsi="Arial" w:cs="Arial"/>
          <w:i/>
          <w:iCs/>
        </w:rPr>
        <w:t xml:space="preserve">Retos y oportunidades del destino La Habana para el turismo de golf. </w:t>
      </w:r>
      <w:r w:rsidRPr="00D90551">
        <w:rPr>
          <w:rFonts w:ascii="Arial" w:eastAsia="Aptos" w:hAnsi="Arial" w:cs="Arial"/>
        </w:rPr>
        <w:t>[Tesis de Grado]. Universidad de La Habana.</w:t>
      </w:r>
    </w:p>
    <w:p w14:paraId="1FFAF345" w14:textId="77777777" w:rsidR="00D90551" w:rsidRPr="00D90551" w:rsidRDefault="00D90551" w:rsidP="00D90551">
      <w:pPr>
        <w:spacing w:before="120" w:after="120" w:line="360" w:lineRule="auto"/>
        <w:ind w:left="851" w:hanging="851"/>
        <w:jc w:val="both"/>
        <w:rPr>
          <w:rFonts w:ascii="Arial" w:hAnsi="Arial" w:cs="Arial"/>
        </w:rPr>
      </w:pPr>
      <w:r w:rsidRPr="00D90551">
        <w:rPr>
          <w:rFonts w:ascii="Arial" w:hAnsi="Arial" w:cs="Arial"/>
        </w:rPr>
        <w:t xml:space="preserve">García, N. (2017). Modelo de gestión para fomentar el desarrollo turístico de las Comunidades Manabitas, Ecuador. </w:t>
      </w:r>
      <w:r w:rsidRPr="00D90551">
        <w:rPr>
          <w:rFonts w:ascii="Arial" w:hAnsi="Arial" w:cs="Arial"/>
          <w:i/>
          <w:iCs/>
        </w:rPr>
        <w:t>Cultur, 11</w:t>
      </w:r>
      <w:r w:rsidRPr="00D90551">
        <w:rPr>
          <w:rFonts w:ascii="Arial" w:hAnsi="Arial" w:cs="Arial"/>
        </w:rPr>
        <w:t xml:space="preserve">(2), 81-108. </w:t>
      </w:r>
      <w:hyperlink r:id="rId14" w:history="1">
        <w:r w:rsidRPr="00D90551">
          <w:rPr>
            <w:rStyle w:val="Hyperlink"/>
            <w:rFonts w:ascii="Arial" w:hAnsi="Arial" w:cs="Arial"/>
            <w:color w:val="auto"/>
            <w:u w:val="none"/>
          </w:rPr>
          <w:t>http://periodicos.uesc.br/</w:t>
        </w:r>
      </w:hyperlink>
    </w:p>
    <w:p w14:paraId="79535B34" w14:textId="77777777" w:rsidR="00D90551" w:rsidRPr="00F80F58" w:rsidRDefault="00D90551" w:rsidP="00D90551">
      <w:pPr>
        <w:spacing w:before="120" w:after="120" w:line="360" w:lineRule="auto"/>
        <w:ind w:left="851" w:hanging="851"/>
        <w:jc w:val="both"/>
        <w:rPr>
          <w:rFonts w:ascii="Arial" w:hAnsi="Arial" w:cs="Arial"/>
        </w:rPr>
      </w:pPr>
      <w:r w:rsidRPr="00D90551">
        <w:rPr>
          <w:rFonts w:ascii="Arial" w:hAnsi="Arial" w:cs="Arial"/>
        </w:rPr>
        <w:t xml:space="preserve">Gutierrez, J. E., González, B., &amp; Velasteguí, L. E. (2023). </w:t>
      </w:r>
      <w:r w:rsidRPr="00D90551">
        <w:rPr>
          <w:rFonts w:ascii="Arial" w:hAnsi="Arial" w:cs="Arial"/>
          <w:i/>
          <w:iCs/>
        </w:rPr>
        <w:t>Estudios y perspectivas para el desarrollo del producto turístico cubano</w:t>
      </w:r>
      <w:r w:rsidRPr="00D90551">
        <w:rPr>
          <w:rFonts w:ascii="Arial" w:hAnsi="Arial" w:cs="Arial"/>
        </w:rPr>
        <w:t xml:space="preserve">. Ciencia Digital. </w:t>
      </w:r>
      <w:hyperlink r:id="rId15" w:history="1">
        <w:r w:rsidRPr="00F80F58">
          <w:rPr>
            <w:rStyle w:val="Hyperlink"/>
            <w:rFonts w:ascii="Arial" w:hAnsi="Arial" w:cs="Arial"/>
            <w:color w:val="auto"/>
            <w:u w:val="none"/>
          </w:rPr>
          <w:t>http://libros.cienciadigital.org/index.php/CienciaDigitalEditorial/catalog/book/17</w:t>
        </w:r>
      </w:hyperlink>
      <w:r w:rsidRPr="00F80F58">
        <w:rPr>
          <w:rFonts w:ascii="Arial" w:hAnsi="Arial" w:cs="Arial"/>
        </w:rPr>
        <w:t xml:space="preserve"> </w:t>
      </w:r>
    </w:p>
    <w:p w14:paraId="0DDEE27D" w14:textId="77777777" w:rsidR="00D90551" w:rsidRPr="00D90551" w:rsidRDefault="00D90551" w:rsidP="00D90551">
      <w:pPr>
        <w:spacing w:before="120" w:after="120" w:line="360" w:lineRule="auto"/>
        <w:ind w:left="851" w:hanging="851"/>
        <w:jc w:val="both"/>
        <w:rPr>
          <w:rFonts w:ascii="Arial" w:hAnsi="Arial" w:cs="Arial"/>
        </w:rPr>
      </w:pPr>
      <w:r w:rsidRPr="00D90551">
        <w:rPr>
          <w:rFonts w:ascii="Arial" w:hAnsi="Arial" w:cs="Arial"/>
        </w:rPr>
        <w:t xml:space="preserve">Hernández, Y. &amp; Torres, L. (2023). </w:t>
      </w:r>
      <w:r w:rsidRPr="00D90551">
        <w:rPr>
          <w:rFonts w:ascii="Arial" w:hAnsi="Arial" w:cs="Arial"/>
          <w:i/>
          <w:iCs/>
        </w:rPr>
        <w:t>Pautas para la evaluación del nivel de desarrollo de los destinos turísticos cubanos</w:t>
      </w:r>
      <w:r w:rsidRPr="00D90551">
        <w:rPr>
          <w:rFonts w:ascii="Arial" w:hAnsi="Arial" w:cs="Arial"/>
        </w:rPr>
        <w:t>. https://observatorio.anec.cu/details?id=6463c2b16f6ddce6e93296e6&amp;type=mate rials&amp;from=%2Fsearch</w:t>
      </w:r>
    </w:p>
    <w:p w14:paraId="3AA38DFB" w14:textId="77777777" w:rsidR="00D90551" w:rsidRPr="00F80F58" w:rsidRDefault="00D90551" w:rsidP="00D90551">
      <w:pPr>
        <w:spacing w:before="120" w:after="120" w:line="360" w:lineRule="auto"/>
        <w:ind w:left="851" w:hanging="851"/>
        <w:jc w:val="both"/>
        <w:rPr>
          <w:rFonts w:ascii="Arial" w:eastAsia="Aptos" w:hAnsi="Arial" w:cs="Arial"/>
        </w:rPr>
      </w:pPr>
      <w:r w:rsidRPr="00D90551">
        <w:rPr>
          <w:rFonts w:ascii="Arial" w:eastAsia="Aptos" w:hAnsi="Arial" w:cs="Arial"/>
        </w:rPr>
        <w:t xml:space="preserve">Hernández, Y. (2023). </w:t>
      </w:r>
      <w:r w:rsidRPr="00D90551">
        <w:rPr>
          <w:rFonts w:ascii="Arial" w:eastAsia="Aptos" w:hAnsi="Arial" w:cs="Arial"/>
          <w:i/>
          <w:iCs/>
        </w:rPr>
        <w:t xml:space="preserve">Pautas estratégicas para la gestión de los destinos turísticos cubanos. </w:t>
      </w:r>
      <w:r w:rsidRPr="00F80F58">
        <w:rPr>
          <w:rFonts w:ascii="Arial" w:eastAsia="Aptos" w:hAnsi="Arial" w:cs="Arial"/>
        </w:rPr>
        <w:t>[Tesis de Maestría]. Universidad de La Habana.</w:t>
      </w:r>
    </w:p>
    <w:p w14:paraId="2F8AB558" w14:textId="2704B739" w:rsidR="00D90551" w:rsidRDefault="00D90551" w:rsidP="00D90551">
      <w:pPr>
        <w:spacing w:before="120" w:after="120" w:line="360" w:lineRule="auto"/>
        <w:ind w:left="851" w:hanging="851"/>
        <w:jc w:val="both"/>
        <w:rPr>
          <w:rFonts w:ascii="Arial" w:hAnsi="Arial" w:cs="Arial"/>
          <w:bCs/>
        </w:rPr>
      </w:pPr>
      <w:r w:rsidRPr="003B3586">
        <w:rPr>
          <w:rFonts w:ascii="Arial" w:hAnsi="Arial" w:cs="Arial"/>
          <w:bCs/>
          <w:lang w:val="es-ES"/>
        </w:rPr>
        <w:t xml:space="preserve">Márquez, I., Hernández, Y., &amp; Torres, L. (2024). Variables e indicadores para la evaluación del nivel de desarrollo de los destinos turísticos cubanos. </w:t>
      </w:r>
      <w:r w:rsidRPr="003B3586">
        <w:rPr>
          <w:rFonts w:ascii="Arial" w:hAnsi="Arial" w:cs="Arial"/>
          <w:bCs/>
          <w:i/>
          <w:iCs/>
          <w:lang w:val="es-ES"/>
        </w:rPr>
        <w:t>Turismo y Sociedad</w:t>
      </w:r>
      <w:r w:rsidRPr="003B3586">
        <w:rPr>
          <w:rFonts w:ascii="Arial" w:hAnsi="Arial" w:cs="Arial"/>
          <w:bCs/>
          <w:lang w:val="es-ES"/>
        </w:rPr>
        <w:t xml:space="preserve">, Vol. </w:t>
      </w:r>
      <w:r w:rsidRPr="003B3586">
        <w:rPr>
          <w:rFonts w:ascii="Arial" w:hAnsi="Arial" w:cs="Arial"/>
          <w:bCs/>
          <w:i/>
          <w:iCs/>
          <w:lang w:val="es-ES"/>
        </w:rPr>
        <w:t>XXXV.</w:t>
      </w:r>
      <w:r w:rsidR="008748E5">
        <w:rPr>
          <w:rFonts w:ascii="Arial" w:hAnsi="Arial" w:cs="Arial"/>
          <w:bCs/>
          <w:i/>
          <w:iCs/>
          <w:lang w:val="es-ES"/>
        </w:rPr>
        <w:t xml:space="preserve"> </w:t>
      </w:r>
      <w:hyperlink r:id="rId16" w:history="1">
        <w:r w:rsidR="008748E5" w:rsidRPr="008748E5">
          <w:rPr>
            <w:rStyle w:val="Hyperlink"/>
            <w:rFonts w:ascii="Arial" w:hAnsi="Arial" w:cs="Arial"/>
            <w:bCs/>
            <w:color w:val="auto"/>
            <w:u w:val="none"/>
          </w:rPr>
          <w:t>https://doi.org/10.18601/01207555.n35.16</w:t>
        </w:r>
      </w:hyperlink>
      <w:r w:rsidR="008748E5" w:rsidRPr="008748E5">
        <w:rPr>
          <w:rFonts w:ascii="Arial" w:hAnsi="Arial" w:cs="Arial"/>
          <w:bCs/>
        </w:rPr>
        <w:t>.</w:t>
      </w:r>
    </w:p>
    <w:p w14:paraId="775BBEAB" w14:textId="42DB43A1" w:rsidR="00D90551" w:rsidRPr="00D90551" w:rsidRDefault="00D90551" w:rsidP="00D90551">
      <w:pPr>
        <w:spacing w:before="120" w:after="120" w:line="360" w:lineRule="auto"/>
        <w:ind w:left="851" w:hanging="851"/>
        <w:jc w:val="both"/>
        <w:rPr>
          <w:rFonts w:ascii="Arial" w:hAnsi="Arial" w:cs="Arial"/>
        </w:rPr>
      </w:pPr>
      <w:r w:rsidRPr="00D90551">
        <w:rPr>
          <w:rFonts w:ascii="Arial" w:hAnsi="Arial" w:cs="Arial"/>
        </w:rPr>
        <w:t xml:space="preserve">Paz, R. (2011). </w:t>
      </w:r>
      <w:r w:rsidR="00352BE0" w:rsidRPr="00D90551">
        <w:rPr>
          <w:rFonts w:ascii="Arial" w:hAnsi="Arial" w:cs="Arial"/>
          <w:i/>
          <w:iCs/>
        </w:rPr>
        <w:t>Análisis del ciclo de vida del destino turístico Holguín</w:t>
      </w:r>
      <w:r w:rsidRPr="00D90551">
        <w:rPr>
          <w:rFonts w:ascii="Arial" w:hAnsi="Arial" w:cs="Arial"/>
          <w:i/>
          <w:iCs/>
        </w:rPr>
        <w:t xml:space="preserve"> </w:t>
      </w:r>
      <w:r w:rsidRPr="00D90551">
        <w:rPr>
          <w:rFonts w:ascii="Arial" w:hAnsi="Arial" w:cs="Arial"/>
        </w:rPr>
        <w:t>[Tesis de pregrado]. Universidad de Holguín.</w:t>
      </w:r>
    </w:p>
    <w:p w14:paraId="15AE8DD3" w14:textId="77777777" w:rsidR="00D90551" w:rsidRPr="00D90551" w:rsidRDefault="00D90551" w:rsidP="00D90551">
      <w:pPr>
        <w:spacing w:before="120" w:after="120" w:line="360" w:lineRule="auto"/>
        <w:ind w:left="851" w:hanging="851"/>
        <w:jc w:val="both"/>
        <w:rPr>
          <w:rFonts w:ascii="Arial" w:hAnsi="Arial" w:cs="Arial"/>
        </w:rPr>
      </w:pPr>
      <w:r w:rsidRPr="00D90551">
        <w:rPr>
          <w:rFonts w:ascii="Arial" w:hAnsi="Arial" w:cs="Arial"/>
        </w:rPr>
        <w:t xml:space="preserve">Pearce, D. (2016). Modelos de Gestión de Gestión de Destinos. Síntesis y evaluación. </w:t>
      </w:r>
      <w:r w:rsidRPr="00D90551">
        <w:rPr>
          <w:rFonts w:ascii="Arial" w:hAnsi="Arial" w:cs="Arial"/>
          <w:i/>
          <w:iCs/>
        </w:rPr>
        <w:t>Estudios y Perspectiva en Turismo, 25</w:t>
      </w:r>
      <w:r w:rsidRPr="00D90551">
        <w:rPr>
          <w:rFonts w:ascii="Arial" w:hAnsi="Arial" w:cs="Arial"/>
        </w:rPr>
        <w:t xml:space="preserve">(1), 1-16. </w:t>
      </w:r>
      <w:hyperlink r:id="rId17" w:history="1">
        <w:r w:rsidRPr="00D90551">
          <w:rPr>
            <w:rStyle w:val="Hyperlink"/>
            <w:rFonts w:ascii="Arial" w:hAnsi="Arial" w:cs="Arial"/>
            <w:color w:val="auto"/>
            <w:u w:val="none"/>
          </w:rPr>
          <w:t>https://www.redalyc.org/pdf/1807/180743275001.p</w:t>
        </w:r>
      </w:hyperlink>
    </w:p>
    <w:p w14:paraId="64839A1D" w14:textId="77777777" w:rsidR="00D90551" w:rsidRPr="00D90551" w:rsidRDefault="00D90551" w:rsidP="00D90551">
      <w:pPr>
        <w:spacing w:before="120" w:after="120" w:line="360" w:lineRule="auto"/>
        <w:ind w:left="851" w:hanging="851"/>
        <w:jc w:val="both"/>
        <w:rPr>
          <w:rFonts w:ascii="Arial" w:hAnsi="Arial" w:cs="Arial"/>
        </w:rPr>
      </w:pPr>
      <w:r w:rsidRPr="00D90551">
        <w:rPr>
          <w:rFonts w:ascii="Arial" w:hAnsi="Arial" w:cs="Arial"/>
        </w:rPr>
        <w:t xml:space="preserve">Pelegrín, L., Sabín, R., &amp; Martínez, O. (2018). El ciclo de vida del producto turístico. Trinidad de Cuba como caso de estudio. </w:t>
      </w:r>
      <w:r w:rsidRPr="00D90551">
        <w:rPr>
          <w:rFonts w:ascii="Arial" w:hAnsi="Arial" w:cs="Arial"/>
          <w:i/>
          <w:iCs/>
        </w:rPr>
        <w:t>Rehuso</w:t>
      </w:r>
      <w:r w:rsidRPr="00D90551">
        <w:rPr>
          <w:rFonts w:ascii="Arial" w:hAnsi="Arial" w:cs="Arial"/>
        </w:rPr>
        <w:t xml:space="preserve">, </w:t>
      </w:r>
      <w:r w:rsidRPr="00D90551">
        <w:rPr>
          <w:rFonts w:ascii="Arial" w:hAnsi="Arial" w:cs="Arial"/>
          <w:i/>
          <w:iCs/>
        </w:rPr>
        <w:t>3</w:t>
      </w:r>
      <w:r w:rsidRPr="00D90551">
        <w:rPr>
          <w:rFonts w:ascii="Arial" w:hAnsi="Arial" w:cs="Arial"/>
        </w:rPr>
        <w:t xml:space="preserve">(2), 1-12. </w:t>
      </w:r>
      <w:hyperlink r:id="rId18" w:history="1">
        <w:r w:rsidRPr="00D90551">
          <w:rPr>
            <w:rStyle w:val="Hyperlink"/>
            <w:rFonts w:ascii="Arial" w:hAnsi="Arial" w:cs="Arial"/>
            <w:color w:val="auto"/>
            <w:u w:val="none"/>
          </w:rPr>
          <w:t>https://revistas.utm.edu.ec/index.php/Rehuso/article/view/1370/1247</w:t>
        </w:r>
      </w:hyperlink>
    </w:p>
    <w:p w14:paraId="27BC28CC" w14:textId="77777777" w:rsidR="00D90551" w:rsidRPr="00D90551" w:rsidRDefault="00D90551" w:rsidP="00D90551">
      <w:pPr>
        <w:spacing w:before="120" w:after="120" w:line="360" w:lineRule="auto"/>
        <w:ind w:left="851" w:hanging="851"/>
        <w:jc w:val="both"/>
        <w:rPr>
          <w:rFonts w:ascii="Arial" w:hAnsi="Arial" w:cs="Arial"/>
        </w:rPr>
      </w:pPr>
      <w:r w:rsidRPr="00D90551">
        <w:rPr>
          <w:rFonts w:ascii="Arial" w:hAnsi="Arial" w:cs="Arial"/>
        </w:rPr>
        <w:lastRenderedPageBreak/>
        <w:t xml:space="preserve">Pelegrín, N., Naranjo, M. R., Escobar, A., &amp; Achan, Y. (2013). </w:t>
      </w:r>
      <w:r w:rsidRPr="00D90551">
        <w:rPr>
          <w:rFonts w:ascii="Arial" w:hAnsi="Arial" w:cs="Arial"/>
          <w:i/>
          <w:iCs/>
        </w:rPr>
        <w:t xml:space="preserve">El ciclo de vida del producto turístico ciudad de Trinidad. </w:t>
      </w:r>
      <w:r w:rsidRPr="00D90551">
        <w:rPr>
          <w:rFonts w:ascii="Arial" w:hAnsi="Arial" w:cs="Arial"/>
        </w:rPr>
        <w:t>Escuela de Hotelería y Turismo FORMATUR, Sancti Spíritus.</w:t>
      </w:r>
    </w:p>
    <w:p w14:paraId="7875E0EA" w14:textId="77777777" w:rsidR="00D90551" w:rsidRPr="00D90551" w:rsidRDefault="00D90551" w:rsidP="00D90551">
      <w:pPr>
        <w:spacing w:before="120" w:after="120" w:line="360" w:lineRule="auto"/>
        <w:ind w:left="851" w:hanging="851"/>
        <w:jc w:val="both"/>
        <w:rPr>
          <w:rFonts w:ascii="Arial" w:hAnsi="Arial" w:cs="Arial"/>
        </w:rPr>
      </w:pPr>
      <w:r w:rsidRPr="00F80F58">
        <w:rPr>
          <w:rFonts w:ascii="Arial" w:hAnsi="Arial" w:cs="Arial"/>
        </w:rPr>
        <w:t xml:space="preserve">Ritchie, J., &amp; Crouch, G. I. (2000). </w:t>
      </w:r>
      <w:r w:rsidRPr="00D90551">
        <w:rPr>
          <w:rFonts w:ascii="Arial" w:hAnsi="Arial" w:cs="Arial"/>
        </w:rPr>
        <w:t xml:space="preserve">The Competitive Destination: A Sustainable Tourism Perspective. </w:t>
      </w:r>
      <w:r w:rsidRPr="00D90551">
        <w:rPr>
          <w:rFonts w:ascii="Arial" w:hAnsi="Arial" w:cs="Arial"/>
          <w:i/>
          <w:iCs/>
        </w:rPr>
        <w:t>Tourism Management</w:t>
      </w:r>
      <w:r w:rsidRPr="00D90551">
        <w:rPr>
          <w:rFonts w:ascii="Arial" w:hAnsi="Arial" w:cs="Arial"/>
        </w:rPr>
        <w:t xml:space="preserve">, </w:t>
      </w:r>
      <w:r w:rsidRPr="00D90551">
        <w:rPr>
          <w:rFonts w:ascii="Arial" w:hAnsi="Arial" w:cs="Arial"/>
          <w:i/>
          <w:iCs/>
        </w:rPr>
        <w:t>21</w:t>
      </w:r>
      <w:r w:rsidRPr="00D90551">
        <w:rPr>
          <w:rFonts w:ascii="Arial" w:hAnsi="Arial" w:cs="Arial"/>
        </w:rPr>
        <w:t xml:space="preserve">(1), 1-7. </w:t>
      </w:r>
    </w:p>
    <w:p w14:paraId="5D4263CC" w14:textId="77777777" w:rsidR="00D90551" w:rsidRPr="00D90551" w:rsidRDefault="00D90551" w:rsidP="00D90551">
      <w:pPr>
        <w:spacing w:before="120" w:after="120" w:line="360" w:lineRule="auto"/>
        <w:ind w:left="851" w:hanging="851"/>
        <w:jc w:val="both"/>
        <w:rPr>
          <w:rFonts w:ascii="Arial" w:hAnsi="Arial" w:cs="Arial"/>
        </w:rPr>
      </w:pPr>
      <w:r w:rsidRPr="00D90551">
        <w:rPr>
          <w:rFonts w:ascii="Arial" w:hAnsi="Arial" w:cs="Arial"/>
        </w:rPr>
        <w:t xml:space="preserve">Rodríguez, G. (2016). </w:t>
      </w:r>
      <w:r w:rsidRPr="00D90551">
        <w:rPr>
          <w:rFonts w:ascii="Arial" w:hAnsi="Arial" w:cs="Arial"/>
          <w:i/>
          <w:iCs/>
        </w:rPr>
        <w:t xml:space="preserve">Determinación de la fase del ciclo de vida del destino turístico regional Villa Clara y de los factores influyentes en su estrategia de crecimiento </w:t>
      </w:r>
      <w:r w:rsidRPr="00D90551">
        <w:rPr>
          <w:rFonts w:ascii="Arial" w:hAnsi="Arial" w:cs="Arial"/>
        </w:rPr>
        <w:t>[Tesis de pregrado]. Universidad Central Marta Abreu de las Villas.</w:t>
      </w:r>
    </w:p>
    <w:p w14:paraId="2CEDD5FD" w14:textId="77777777" w:rsidR="00AB450B" w:rsidRPr="00AB450B" w:rsidRDefault="00AB450B" w:rsidP="00AB450B">
      <w:pPr>
        <w:spacing w:before="120" w:after="120" w:line="360" w:lineRule="auto"/>
        <w:ind w:left="851" w:hanging="851"/>
        <w:jc w:val="both"/>
        <w:rPr>
          <w:rFonts w:ascii="Arial" w:eastAsia="Aptos" w:hAnsi="Arial" w:cs="Arial"/>
        </w:rPr>
      </w:pPr>
      <w:r w:rsidRPr="00D90551">
        <w:rPr>
          <w:rFonts w:ascii="Arial" w:eastAsia="Aptos" w:hAnsi="Arial" w:cs="Arial"/>
        </w:rPr>
        <w:t xml:space="preserve">Saldiña, B. (2023). </w:t>
      </w:r>
      <w:r w:rsidRPr="005252F1">
        <w:rPr>
          <w:rFonts w:ascii="Arial" w:eastAsia="Aptos" w:hAnsi="Arial" w:cs="Arial"/>
          <w:i/>
          <w:iCs/>
        </w:rPr>
        <w:t>Evaluación del nivel de desarrollo del producto turístico territorial La Habana</w:t>
      </w:r>
      <w:r w:rsidRPr="00D90551">
        <w:rPr>
          <w:rFonts w:ascii="Arial" w:eastAsia="Aptos" w:hAnsi="Arial" w:cs="Arial"/>
        </w:rPr>
        <w:t xml:space="preserve">. </w:t>
      </w:r>
      <w:r w:rsidRPr="00AB450B">
        <w:rPr>
          <w:rFonts w:ascii="Arial" w:eastAsia="Aptos" w:hAnsi="Arial" w:cs="Arial"/>
        </w:rPr>
        <w:t>[Tesis de Grado]. Universidad de La Habana.</w:t>
      </w:r>
    </w:p>
    <w:p w14:paraId="56FB6D70" w14:textId="77777777" w:rsidR="00D90551" w:rsidRDefault="00D90551" w:rsidP="00D90551">
      <w:pPr>
        <w:spacing w:before="120" w:after="120" w:line="360" w:lineRule="auto"/>
        <w:ind w:left="851" w:hanging="851"/>
        <w:jc w:val="both"/>
        <w:rPr>
          <w:rFonts w:ascii="Arial" w:hAnsi="Arial" w:cs="Arial"/>
        </w:rPr>
      </w:pPr>
      <w:r w:rsidRPr="00D90551">
        <w:rPr>
          <w:rFonts w:ascii="Arial" w:hAnsi="Arial" w:cs="Arial"/>
        </w:rPr>
        <w:t xml:space="preserve">Saldiña, B. &amp; Hernández, Y. (2023). </w:t>
      </w:r>
      <w:r w:rsidRPr="00D90551">
        <w:rPr>
          <w:rFonts w:ascii="Arial" w:hAnsi="Arial" w:cs="Arial"/>
          <w:i/>
          <w:iCs/>
        </w:rPr>
        <w:t>Propuesta de técnicas y herramientas para la evaluación del nivel de desarrollo de los destinos turísticos cubanos</w:t>
      </w:r>
      <w:r w:rsidRPr="00D90551">
        <w:rPr>
          <w:rFonts w:ascii="Arial" w:hAnsi="Arial" w:cs="Arial"/>
        </w:rPr>
        <w:t>. VI Convención Internacional de Estudios Turísticos, CIETCUBA 2023. Facultad de Turismo, Universidad de La Habana.</w:t>
      </w:r>
    </w:p>
    <w:p w14:paraId="16B68F49" w14:textId="239961C2" w:rsidR="00AB450B" w:rsidRPr="008A40A2" w:rsidRDefault="00AB450B" w:rsidP="00D90551">
      <w:pPr>
        <w:spacing w:before="120" w:after="120" w:line="360" w:lineRule="auto"/>
        <w:ind w:left="851" w:hanging="851"/>
        <w:jc w:val="both"/>
        <w:rPr>
          <w:rFonts w:ascii="Arial" w:hAnsi="Arial" w:cs="Arial"/>
          <w:i/>
          <w:iCs/>
        </w:rPr>
      </w:pPr>
      <w:r w:rsidRPr="00AB450B">
        <w:rPr>
          <w:rFonts w:ascii="Arial" w:hAnsi="Arial" w:cs="Arial"/>
        </w:rPr>
        <w:t>Saldiña, B., Hernández, Y. &amp; Torres, L. (2023).</w:t>
      </w:r>
      <w:r w:rsidR="008A40A2">
        <w:rPr>
          <w:rFonts w:ascii="Arial" w:hAnsi="Arial" w:cs="Arial"/>
        </w:rPr>
        <w:t xml:space="preserve"> </w:t>
      </w:r>
      <w:r w:rsidR="003F247B">
        <w:rPr>
          <w:rFonts w:ascii="Arial" w:hAnsi="Arial" w:cs="Arial"/>
          <w:i/>
          <w:iCs/>
        </w:rPr>
        <w:t xml:space="preserve">Evaluación del nivel de desarrollo del producto turístico territorial La Habana. </w:t>
      </w:r>
      <w:r w:rsidR="003F247B" w:rsidRPr="003F247B">
        <w:rPr>
          <w:rFonts w:ascii="Arial" w:hAnsi="Arial" w:cs="Arial"/>
        </w:rPr>
        <w:t>[</w:t>
      </w:r>
      <w:r w:rsidR="003F247B">
        <w:rPr>
          <w:rFonts w:ascii="Arial" w:hAnsi="Arial" w:cs="Arial"/>
        </w:rPr>
        <w:t>Informe de Investigación</w:t>
      </w:r>
      <w:r w:rsidR="003F247B" w:rsidRPr="003F247B">
        <w:rPr>
          <w:rFonts w:ascii="Arial" w:hAnsi="Arial" w:cs="Arial"/>
        </w:rPr>
        <w:t>]</w:t>
      </w:r>
      <w:r w:rsidR="003F247B">
        <w:rPr>
          <w:rFonts w:ascii="Arial" w:hAnsi="Arial" w:cs="Arial"/>
        </w:rPr>
        <w:t>. Facultad de Turismo, Universidad de La Habana.</w:t>
      </w:r>
    </w:p>
    <w:p w14:paraId="1A118D5D" w14:textId="77777777" w:rsidR="00D90551" w:rsidRPr="00D90551" w:rsidRDefault="00D90551" w:rsidP="00D90551">
      <w:pPr>
        <w:spacing w:before="120" w:after="120" w:line="360" w:lineRule="auto"/>
        <w:ind w:left="851" w:hanging="851"/>
        <w:jc w:val="both"/>
        <w:rPr>
          <w:rFonts w:ascii="Arial" w:eastAsia="Aptos" w:hAnsi="Arial" w:cs="Arial"/>
          <w:lang w:val="fr-FR"/>
        </w:rPr>
      </w:pPr>
      <w:r w:rsidRPr="00965E2F">
        <w:rPr>
          <w:rFonts w:ascii="Arial" w:eastAsia="Aptos" w:hAnsi="Arial" w:cs="Arial"/>
          <w:lang w:val="fr-FR"/>
        </w:rPr>
        <w:t xml:space="preserve">Toussaint, F. (2022). </w:t>
      </w:r>
      <w:r w:rsidRPr="00D90551">
        <w:rPr>
          <w:rFonts w:ascii="Arial" w:eastAsia="Aptos" w:hAnsi="Arial" w:cs="Arial"/>
          <w:lang w:val="fr-FR"/>
        </w:rPr>
        <w:t xml:space="preserve">Hemingway à La Havane : entre mise en scène de l’émotion et évocation d’une présence. </w:t>
      </w:r>
      <w:r w:rsidRPr="00D90551">
        <w:rPr>
          <w:rFonts w:ascii="Arial" w:eastAsia="Aptos" w:hAnsi="Arial" w:cs="Arial"/>
          <w:i/>
          <w:iCs/>
          <w:lang w:val="fr-FR"/>
        </w:rPr>
        <w:t>Itinéraires. Littérature, textes, cultures</w:t>
      </w:r>
      <w:r w:rsidRPr="00D90551">
        <w:rPr>
          <w:rFonts w:ascii="Arial" w:eastAsia="Aptos" w:hAnsi="Arial" w:cs="Arial"/>
          <w:lang w:val="fr-FR"/>
        </w:rPr>
        <w:t xml:space="preserve">, (2022-1). </w:t>
      </w:r>
      <w:hyperlink r:id="rId19" w:history="1">
        <w:r w:rsidRPr="00D90551">
          <w:rPr>
            <w:rFonts w:ascii="Arial" w:eastAsia="Aptos" w:hAnsi="Arial" w:cs="Arial"/>
            <w:lang w:val="fr-FR"/>
          </w:rPr>
          <w:t>https://journals.openedition.org/itineraires/12344</w:t>
        </w:r>
      </w:hyperlink>
    </w:p>
    <w:p w14:paraId="2752314C" w14:textId="77777777" w:rsidR="00D90551" w:rsidRPr="003B3586" w:rsidRDefault="00D90551" w:rsidP="003B3586">
      <w:pPr>
        <w:spacing w:before="120" w:after="120" w:line="360" w:lineRule="auto"/>
        <w:ind w:left="709" w:hanging="709"/>
        <w:jc w:val="both"/>
        <w:rPr>
          <w:rFonts w:ascii="Arial" w:hAnsi="Arial" w:cs="Arial"/>
          <w:bCs/>
          <w:i/>
          <w:iCs/>
          <w:lang w:val="es-ES"/>
        </w:rPr>
      </w:pPr>
    </w:p>
    <w:p w14:paraId="3EE3F952" w14:textId="77777777" w:rsidR="003B3586" w:rsidRPr="00D90551" w:rsidRDefault="003B3586" w:rsidP="00457070">
      <w:pPr>
        <w:spacing w:before="120" w:after="120" w:line="360" w:lineRule="auto"/>
        <w:ind w:left="709" w:hanging="709"/>
        <w:jc w:val="both"/>
        <w:rPr>
          <w:rFonts w:ascii="Arial" w:hAnsi="Arial" w:cs="Arial"/>
        </w:rPr>
      </w:pPr>
    </w:p>
    <w:p w14:paraId="4D61E1DF" w14:textId="77777777" w:rsidR="0062106F" w:rsidRPr="0062106F" w:rsidRDefault="0062106F" w:rsidP="0062106F">
      <w:pPr>
        <w:jc w:val="right"/>
        <w:rPr>
          <w:lang w:val="es-ES"/>
        </w:rPr>
      </w:pPr>
    </w:p>
    <w:sectPr w:rsidR="0062106F" w:rsidRPr="0062106F" w:rsidSect="00DE138E">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35E91" w14:textId="77777777" w:rsidR="00E361C0" w:rsidRDefault="00E361C0" w:rsidP="00DE138E">
      <w:pPr>
        <w:spacing w:after="0" w:line="240" w:lineRule="auto"/>
      </w:pPr>
      <w:r>
        <w:separator/>
      </w:r>
    </w:p>
  </w:endnote>
  <w:endnote w:type="continuationSeparator" w:id="0">
    <w:p w14:paraId="4C0B0251" w14:textId="77777777" w:rsidR="00E361C0" w:rsidRDefault="00E361C0" w:rsidP="00DE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70718"/>
      <w:docPartObj>
        <w:docPartGallery w:val="Page Numbers (Bottom of Page)"/>
        <w:docPartUnique/>
      </w:docPartObj>
    </w:sdtPr>
    <w:sdtEndPr>
      <w:rPr>
        <w:b/>
        <w:bCs/>
        <w:noProof/>
      </w:rPr>
    </w:sdtEndPr>
    <w:sdtContent>
      <w:p w14:paraId="2E2A8840" w14:textId="0CFA5E6D" w:rsidR="009D0997" w:rsidRPr="009D0997" w:rsidRDefault="009D0997">
        <w:pPr>
          <w:pStyle w:val="Footer"/>
          <w:jc w:val="right"/>
          <w:rPr>
            <w:b/>
            <w:bCs/>
          </w:rPr>
        </w:pPr>
        <w:r w:rsidRPr="009D0997">
          <w:rPr>
            <w:b/>
            <w:bCs/>
          </w:rPr>
          <w:fldChar w:fldCharType="begin"/>
        </w:r>
        <w:r w:rsidRPr="009D0997">
          <w:rPr>
            <w:b/>
            <w:bCs/>
          </w:rPr>
          <w:instrText xml:space="preserve"> PAGE   \* MERGEFORMAT </w:instrText>
        </w:r>
        <w:r w:rsidRPr="009D0997">
          <w:rPr>
            <w:b/>
            <w:bCs/>
          </w:rPr>
          <w:fldChar w:fldCharType="separate"/>
        </w:r>
        <w:r w:rsidRPr="009D0997">
          <w:rPr>
            <w:b/>
            <w:bCs/>
            <w:noProof/>
          </w:rPr>
          <w:t>2</w:t>
        </w:r>
        <w:r w:rsidRPr="009D0997">
          <w:rPr>
            <w:b/>
            <w:bCs/>
            <w:noProof/>
          </w:rPr>
          <w:fldChar w:fldCharType="end"/>
        </w:r>
      </w:p>
    </w:sdtContent>
  </w:sdt>
  <w:p w14:paraId="5954436B" w14:textId="06C42776" w:rsidR="00DE138E" w:rsidRDefault="00DE138E" w:rsidP="00DE138E">
    <w:pPr>
      <w:pStyle w:val="Footer"/>
      <w:tabs>
        <w:tab w:val="clear" w:pos="4252"/>
        <w:tab w:val="clear" w:pos="8504"/>
        <w:tab w:val="left" w:pos="36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877345"/>
      <w:docPartObj>
        <w:docPartGallery w:val="Page Numbers (Bottom of Page)"/>
        <w:docPartUnique/>
      </w:docPartObj>
    </w:sdtPr>
    <w:sdtEndPr>
      <w:rPr>
        <w:noProof/>
      </w:rPr>
    </w:sdtEndPr>
    <w:sdtContent>
      <w:p w14:paraId="0871B542" w14:textId="7C1E306D" w:rsidR="00F17B0B" w:rsidRDefault="00F17B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93DE7C" w14:textId="1EFA6E99" w:rsidR="00DE138E" w:rsidRDefault="00DE138E" w:rsidP="00DE138E">
    <w:pPr>
      <w:pStyle w:val="Footer"/>
      <w:tabs>
        <w:tab w:val="clear" w:pos="4252"/>
        <w:tab w:val="clear" w:pos="8504"/>
        <w:tab w:val="left" w:pos="36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63C7A" w14:textId="09D4D75D" w:rsidR="009D0997" w:rsidRDefault="009D0997" w:rsidP="00DE138E">
    <w:pPr>
      <w:pStyle w:val="Footer"/>
      <w:tabs>
        <w:tab w:val="clear" w:pos="4252"/>
        <w:tab w:val="clear" w:pos="8504"/>
        <w:tab w:val="left" w:pos="36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08B6A" w14:textId="77777777" w:rsidR="00E361C0" w:rsidRDefault="00E361C0" w:rsidP="00DE138E">
      <w:pPr>
        <w:spacing w:after="0" w:line="240" w:lineRule="auto"/>
      </w:pPr>
      <w:r>
        <w:separator/>
      </w:r>
    </w:p>
  </w:footnote>
  <w:footnote w:type="continuationSeparator" w:id="0">
    <w:p w14:paraId="377E3595" w14:textId="77777777" w:rsidR="00E361C0" w:rsidRDefault="00E361C0" w:rsidP="00DE1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8B8CD" w14:textId="77777777" w:rsidR="00DE138E" w:rsidRDefault="00DE1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15C"/>
    <w:multiLevelType w:val="hybridMultilevel"/>
    <w:tmpl w:val="9E1620D2"/>
    <w:lvl w:ilvl="0" w:tplc="5C0A0005">
      <w:start w:val="1"/>
      <w:numFmt w:val="bullet"/>
      <w:lvlText w:val=""/>
      <w:lvlJc w:val="left"/>
      <w:pPr>
        <w:ind w:left="720" w:hanging="360"/>
      </w:pPr>
      <w:rPr>
        <w:rFonts w:ascii="Wingdings" w:hAnsi="Wingdings" w:hint="default"/>
      </w:rPr>
    </w:lvl>
    <w:lvl w:ilvl="1" w:tplc="86BE8E76">
      <w:numFmt w:val="bullet"/>
      <w:lvlText w:val="•"/>
      <w:lvlJc w:val="left"/>
      <w:pPr>
        <w:ind w:left="1440" w:hanging="360"/>
      </w:pPr>
      <w:rPr>
        <w:rFonts w:ascii="Arial" w:eastAsiaTheme="minorHAnsi" w:hAnsi="Arial" w:cs="Arial"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03A036B1"/>
    <w:multiLevelType w:val="hybridMultilevel"/>
    <w:tmpl w:val="E13AE89A"/>
    <w:lvl w:ilvl="0" w:tplc="5C0A0005">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14B34F70"/>
    <w:multiLevelType w:val="hybridMultilevel"/>
    <w:tmpl w:val="A89CF60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15406344"/>
    <w:multiLevelType w:val="hybridMultilevel"/>
    <w:tmpl w:val="E37A83CE"/>
    <w:lvl w:ilvl="0" w:tplc="85BAA08E">
      <w:numFmt w:val="bullet"/>
      <w:lvlText w:val="•"/>
      <w:lvlJc w:val="left"/>
      <w:pPr>
        <w:ind w:left="1425" w:hanging="705"/>
      </w:pPr>
      <w:rPr>
        <w:rFonts w:ascii="Times New Roman" w:eastAsiaTheme="minorHAnsi" w:hAnsi="Times New Roman" w:cs="Times New Roman" w:hint="default"/>
      </w:rPr>
    </w:lvl>
    <w:lvl w:ilvl="1" w:tplc="5C0A0003" w:tentative="1">
      <w:start w:val="1"/>
      <w:numFmt w:val="bullet"/>
      <w:lvlText w:val="o"/>
      <w:lvlJc w:val="left"/>
      <w:pPr>
        <w:ind w:left="1800" w:hanging="360"/>
      </w:pPr>
      <w:rPr>
        <w:rFonts w:ascii="Courier New" w:hAnsi="Courier New" w:cs="Courier New" w:hint="default"/>
      </w:rPr>
    </w:lvl>
    <w:lvl w:ilvl="2" w:tplc="5C0A0005" w:tentative="1">
      <w:start w:val="1"/>
      <w:numFmt w:val="bullet"/>
      <w:lvlText w:val=""/>
      <w:lvlJc w:val="left"/>
      <w:pPr>
        <w:ind w:left="2520" w:hanging="360"/>
      </w:pPr>
      <w:rPr>
        <w:rFonts w:ascii="Wingdings" w:hAnsi="Wingdings" w:hint="default"/>
      </w:rPr>
    </w:lvl>
    <w:lvl w:ilvl="3" w:tplc="5C0A0001" w:tentative="1">
      <w:start w:val="1"/>
      <w:numFmt w:val="bullet"/>
      <w:lvlText w:val=""/>
      <w:lvlJc w:val="left"/>
      <w:pPr>
        <w:ind w:left="3240" w:hanging="360"/>
      </w:pPr>
      <w:rPr>
        <w:rFonts w:ascii="Symbol" w:hAnsi="Symbol" w:hint="default"/>
      </w:rPr>
    </w:lvl>
    <w:lvl w:ilvl="4" w:tplc="5C0A0003" w:tentative="1">
      <w:start w:val="1"/>
      <w:numFmt w:val="bullet"/>
      <w:lvlText w:val="o"/>
      <w:lvlJc w:val="left"/>
      <w:pPr>
        <w:ind w:left="3960" w:hanging="360"/>
      </w:pPr>
      <w:rPr>
        <w:rFonts w:ascii="Courier New" w:hAnsi="Courier New" w:cs="Courier New" w:hint="default"/>
      </w:rPr>
    </w:lvl>
    <w:lvl w:ilvl="5" w:tplc="5C0A0005" w:tentative="1">
      <w:start w:val="1"/>
      <w:numFmt w:val="bullet"/>
      <w:lvlText w:val=""/>
      <w:lvlJc w:val="left"/>
      <w:pPr>
        <w:ind w:left="4680" w:hanging="360"/>
      </w:pPr>
      <w:rPr>
        <w:rFonts w:ascii="Wingdings" w:hAnsi="Wingdings" w:hint="default"/>
      </w:rPr>
    </w:lvl>
    <w:lvl w:ilvl="6" w:tplc="5C0A0001" w:tentative="1">
      <w:start w:val="1"/>
      <w:numFmt w:val="bullet"/>
      <w:lvlText w:val=""/>
      <w:lvlJc w:val="left"/>
      <w:pPr>
        <w:ind w:left="5400" w:hanging="360"/>
      </w:pPr>
      <w:rPr>
        <w:rFonts w:ascii="Symbol" w:hAnsi="Symbol" w:hint="default"/>
      </w:rPr>
    </w:lvl>
    <w:lvl w:ilvl="7" w:tplc="5C0A0003" w:tentative="1">
      <w:start w:val="1"/>
      <w:numFmt w:val="bullet"/>
      <w:lvlText w:val="o"/>
      <w:lvlJc w:val="left"/>
      <w:pPr>
        <w:ind w:left="6120" w:hanging="360"/>
      </w:pPr>
      <w:rPr>
        <w:rFonts w:ascii="Courier New" w:hAnsi="Courier New" w:cs="Courier New" w:hint="default"/>
      </w:rPr>
    </w:lvl>
    <w:lvl w:ilvl="8" w:tplc="5C0A0005" w:tentative="1">
      <w:start w:val="1"/>
      <w:numFmt w:val="bullet"/>
      <w:lvlText w:val=""/>
      <w:lvlJc w:val="left"/>
      <w:pPr>
        <w:ind w:left="6840" w:hanging="360"/>
      </w:pPr>
      <w:rPr>
        <w:rFonts w:ascii="Wingdings" w:hAnsi="Wingdings" w:hint="default"/>
      </w:rPr>
    </w:lvl>
  </w:abstractNum>
  <w:abstractNum w:abstractNumId="4" w15:restartNumberingAfterBreak="0">
    <w:nsid w:val="18006ED0"/>
    <w:multiLevelType w:val="hybridMultilevel"/>
    <w:tmpl w:val="BF20AA5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1D563474"/>
    <w:multiLevelType w:val="hybridMultilevel"/>
    <w:tmpl w:val="BAB414D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30ED3A35"/>
    <w:multiLevelType w:val="hybridMultilevel"/>
    <w:tmpl w:val="68DE7A0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56ED02A0"/>
    <w:multiLevelType w:val="hybridMultilevel"/>
    <w:tmpl w:val="C65C44E2"/>
    <w:lvl w:ilvl="0" w:tplc="5C0A000B">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15:restartNumberingAfterBreak="0">
    <w:nsid w:val="5C0F73BB"/>
    <w:multiLevelType w:val="hybridMultilevel"/>
    <w:tmpl w:val="271A7E64"/>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74873E6F"/>
    <w:multiLevelType w:val="hybridMultilevel"/>
    <w:tmpl w:val="B28C2500"/>
    <w:lvl w:ilvl="0" w:tplc="5C0A0005">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0" w15:restartNumberingAfterBreak="0">
    <w:nsid w:val="7E3C05E3"/>
    <w:multiLevelType w:val="hybridMultilevel"/>
    <w:tmpl w:val="0710633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1" w15:restartNumberingAfterBreak="0">
    <w:nsid w:val="7FDD2154"/>
    <w:multiLevelType w:val="hybridMultilevel"/>
    <w:tmpl w:val="12CC9D5E"/>
    <w:lvl w:ilvl="0" w:tplc="FFFFFFFF">
      <w:start w:val="1"/>
      <w:numFmt w:val="bullet"/>
      <w:lvlText w:val=""/>
      <w:lvlJc w:val="left"/>
      <w:pPr>
        <w:ind w:left="720" w:hanging="360"/>
      </w:pPr>
      <w:rPr>
        <w:rFonts w:ascii="Symbol" w:hAnsi="Symbol" w:hint="default"/>
      </w:rPr>
    </w:lvl>
    <w:lvl w:ilvl="1" w:tplc="5C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94158">
    <w:abstractNumId w:val="4"/>
  </w:num>
  <w:num w:numId="2" w16cid:durableId="1603877451">
    <w:abstractNumId w:val="3"/>
  </w:num>
  <w:num w:numId="3" w16cid:durableId="1800996517">
    <w:abstractNumId w:val="2"/>
  </w:num>
  <w:num w:numId="4" w16cid:durableId="1351831566">
    <w:abstractNumId w:val="0"/>
  </w:num>
  <w:num w:numId="5" w16cid:durableId="616522982">
    <w:abstractNumId w:val="5"/>
  </w:num>
  <w:num w:numId="6" w16cid:durableId="1926374227">
    <w:abstractNumId w:val="7"/>
  </w:num>
  <w:num w:numId="7" w16cid:durableId="779304144">
    <w:abstractNumId w:val="6"/>
  </w:num>
  <w:num w:numId="8" w16cid:durableId="122962010">
    <w:abstractNumId w:val="1"/>
  </w:num>
  <w:num w:numId="9" w16cid:durableId="221329991">
    <w:abstractNumId w:val="9"/>
  </w:num>
  <w:num w:numId="10" w16cid:durableId="2016496307">
    <w:abstractNumId w:val="10"/>
  </w:num>
  <w:num w:numId="11" w16cid:durableId="987321711">
    <w:abstractNumId w:val="8"/>
  </w:num>
  <w:num w:numId="12" w16cid:durableId="1432507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6F"/>
    <w:rsid w:val="00005D42"/>
    <w:rsid w:val="00021470"/>
    <w:rsid w:val="0003633B"/>
    <w:rsid w:val="00056B7C"/>
    <w:rsid w:val="000618BC"/>
    <w:rsid w:val="00072397"/>
    <w:rsid w:val="000736AA"/>
    <w:rsid w:val="00077C28"/>
    <w:rsid w:val="00086AB9"/>
    <w:rsid w:val="000B3ED1"/>
    <w:rsid w:val="000D737A"/>
    <w:rsid w:val="000D7D75"/>
    <w:rsid w:val="000E55F5"/>
    <w:rsid w:val="000E56AC"/>
    <w:rsid w:val="001033B1"/>
    <w:rsid w:val="0011080E"/>
    <w:rsid w:val="00132953"/>
    <w:rsid w:val="00135B15"/>
    <w:rsid w:val="001548EB"/>
    <w:rsid w:val="00154C02"/>
    <w:rsid w:val="0016095F"/>
    <w:rsid w:val="001632F4"/>
    <w:rsid w:val="0016791B"/>
    <w:rsid w:val="00177A47"/>
    <w:rsid w:val="001823D8"/>
    <w:rsid w:val="001835C1"/>
    <w:rsid w:val="00190585"/>
    <w:rsid w:val="001943CF"/>
    <w:rsid w:val="001A3765"/>
    <w:rsid w:val="001D4F7D"/>
    <w:rsid w:val="001D6A76"/>
    <w:rsid w:val="001E42ED"/>
    <w:rsid w:val="001F0094"/>
    <w:rsid w:val="002059CA"/>
    <w:rsid w:val="002076CC"/>
    <w:rsid w:val="00213439"/>
    <w:rsid w:val="00217410"/>
    <w:rsid w:val="00227C2A"/>
    <w:rsid w:val="00281E94"/>
    <w:rsid w:val="00287153"/>
    <w:rsid w:val="00297058"/>
    <w:rsid w:val="002C349D"/>
    <w:rsid w:val="002D3611"/>
    <w:rsid w:val="002E2B5B"/>
    <w:rsid w:val="002E63D7"/>
    <w:rsid w:val="002F27F4"/>
    <w:rsid w:val="002F570C"/>
    <w:rsid w:val="00322257"/>
    <w:rsid w:val="00352BE0"/>
    <w:rsid w:val="00366F6E"/>
    <w:rsid w:val="00372B84"/>
    <w:rsid w:val="0037596A"/>
    <w:rsid w:val="00390621"/>
    <w:rsid w:val="003937AF"/>
    <w:rsid w:val="0039664D"/>
    <w:rsid w:val="0039713B"/>
    <w:rsid w:val="003B3586"/>
    <w:rsid w:val="003C2302"/>
    <w:rsid w:val="003C2C37"/>
    <w:rsid w:val="003C6790"/>
    <w:rsid w:val="003D3C3E"/>
    <w:rsid w:val="003D7726"/>
    <w:rsid w:val="003F247B"/>
    <w:rsid w:val="003F6891"/>
    <w:rsid w:val="00423B2A"/>
    <w:rsid w:val="00445ED3"/>
    <w:rsid w:val="00457070"/>
    <w:rsid w:val="004A27A3"/>
    <w:rsid w:val="004B0564"/>
    <w:rsid w:val="004B1E9D"/>
    <w:rsid w:val="004C4489"/>
    <w:rsid w:val="004C5922"/>
    <w:rsid w:val="004D5A0E"/>
    <w:rsid w:val="004E16B8"/>
    <w:rsid w:val="004E2CA2"/>
    <w:rsid w:val="004F31D3"/>
    <w:rsid w:val="004F381B"/>
    <w:rsid w:val="00510AE3"/>
    <w:rsid w:val="00521962"/>
    <w:rsid w:val="005252F1"/>
    <w:rsid w:val="00526B72"/>
    <w:rsid w:val="005406C7"/>
    <w:rsid w:val="00544FF1"/>
    <w:rsid w:val="00573BB8"/>
    <w:rsid w:val="00574CEE"/>
    <w:rsid w:val="00584BD9"/>
    <w:rsid w:val="005A06C8"/>
    <w:rsid w:val="005A3E1C"/>
    <w:rsid w:val="005C73BE"/>
    <w:rsid w:val="005D1598"/>
    <w:rsid w:val="005F0507"/>
    <w:rsid w:val="006121F1"/>
    <w:rsid w:val="0062106F"/>
    <w:rsid w:val="00637C1D"/>
    <w:rsid w:val="006415BE"/>
    <w:rsid w:val="00652816"/>
    <w:rsid w:val="006575A2"/>
    <w:rsid w:val="00661A8F"/>
    <w:rsid w:val="00663AA8"/>
    <w:rsid w:val="0069695F"/>
    <w:rsid w:val="006A5C7F"/>
    <w:rsid w:val="006B2692"/>
    <w:rsid w:val="006C0AEB"/>
    <w:rsid w:val="006D443C"/>
    <w:rsid w:val="006E6112"/>
    <w:rsid w:val="006F78EC"/>
    <w:rsid w:val="00724283"/>
    <w:rsid w:val="007266D4"/>
    <w:rsid w:val="0074222A"/>
    <w:rsid w:val="0074408C"/>
    <w:rsid w:val="007449AC"/>
    <w:rsid w:val="00754362"/>
    <w:rsid w:val="00766EF4"/>
    <w:rsid w:val="0078107C"/>
    <w:rsid w:val="007B32F4"/>
    <w:rsid w:val="007C73BC"/>
    <w:rsid w:val="007D2D6A"/>
    <w:rsid w:val="007D326B"/>
    <w:rsid w:val="00801534"/>
    <w:rsid w:val="00801A50"/>
    <w:rsid w:val="00802767"/>
    <w:rsid w:val="00807CFA"/>
    <w:rsid w:val="00810061"/>
    <w:rsid w:val="008113FD"/>
    <w:rsid w:val="008437B8"/>
    <w:rsid w:val="0085161D"/>
    <w:rsid w:val="00870A82"/>
    <w:rsid w:val="008748E5"/>
    <w:rsid w:val="00875761"/>
    <w:rsid w:val="00892EEF"/>
    <w:rsid w:val="00896028"/>
    <w:rsid w:val="008A40A2"/>
    <w:rsid w:val="008B0677"/>
    <w:rsid w:val="008D6B0E"/>
    <w:rsid w:val="008E1447"/>
    <w:rsid w:val="008E5AAE"/>
    <w:rsid w:val="00904001"/>
    <w:rsid w:val="0091255D"/>
    <w:rsid w:val="00912C36"/>
    <w:rsid w:val="00933DCD"/>
    <w:rsid w:val="00945173"/>
    <w:rsid w:val="00964FF7"/>
    <w:rsid w:val="00965E2F"/>
    <w:rsid w:val="009908B0"/>
    <w:rsid w:val="009954B3"/>
    <w:rsid w:val="009A1739"/>
    <w:rsid w:val="009C2C42"/>
    <w:rsid w:val="009D0997"/>
    <w:rsid w:val="009D1322"/>
    <w:rsid w:val="009F213C"/>
    <w:rsid w:val="00A00C5F"/>
    <w:rsid w:val="00A067A6"/>
    <w:rsid w:val="00A11B60"/>
    <w:rsid w:val="00A360B6"/>
    <w:rsid w:val="00A377DD"/>
    <w:rsid w:val="00A42B59"/>
    <w:rsid w:val="00A45EF3"/>
    <w:rsid w:val="00A56CC1"/>
    <w:rsid w:val="00A81B7F"/>
    <w:rsid w:val="00A928E9"/>
    <w:rsid w:val="00AA1AFA"/>
    <w:rsid w:val="00AA1B3D"/>
    <w:rsid w:val="00AA2744"/>
    <w:rsid w:val="00AA3F04"/>
    <w:rsid w:val="00AB450B"/>
    <w:rsid w:val="00AE5102"/>
    <w:rsid w:val="00B07DA2"/>
    <w:rsid w:val="00B43A62"/>
    <w:rsid w:val="00B45E4E"/>
    <w:rsid w:val="00B5084E"/>
    <w:rsid w:val="00B508A2"/>
    <w:rsid w:val="00B67483"/>
    <w:rsid w:val="00B749AF"/>
    <w:rsid w:val="00B75664"/>
    <w:rsid w:val="00B758FA"/>
    <w:rsid w:val="00B84A18"/>
    <w:rsid w:val="00B86422"/>
    <w:rsid w:val="00B9255D"/>
    <w:rsid w:val="00BE7916"/>
    <w:rsid w:val="00BF57F2"/>
    <w:rsid w:val="00C1674F"/>
    <w:rsid w:val="00C17D84"/>
    <w:rsid w:val="00C3369A"/>
    <w:rsid w:val="00C40BB4"/>
    <w:rsid w:val="00C55DA5"/>
    <w:rsid w:val="00C625B7"/>
    <w:rsid w:val="00C66414"/>
    <w:rsid w:val="00C70F31"/>
    <w:rsid w:val="00C715A8"/>
    <w:rsid w:val="00C73E54"/>
    <w:rsid w:val="00C74F9C"/>
    <w:rsid w:val="00C80AFE"/>
    <w:rsid w:val="00C9266C"/>
    <w:rsid w:val="00CB4D11"/>
    <w:rsid w:val="00CD6DC5"/>
    <w:rsid w:val="00CE73F3"/>
    <w:rsid w:val="00CF2B61"/>
    <w:rsid w:val="00D02496"/>
    <w:rsid w:val="00D15660"/>
    <w:rsid w:val="00D15DF7"/>
    <w:rsid w:val="00D25E22"/>
    <w:rsid w:val="00D302D4"/>
    <w:rsid w:val="00D50053"/>
    <w:rsid w:val="00D52874"/>
    <w:rsid w:val="00D728C2"/>
    <w:rsid w:val="00D7437A"/>
    <w:rsid w:val="00D90551"/>
    <w:rsid w:val="00DA2CF8"/>
    <w:rsid w:val="00DB338E"/>
    <w:rsid w:val="00DD2FA2"/>
    <w:rsid w:val="00DE0ED8"/>
    <w:rsid w:val="00DE138E"/>
    <w:rsid w:val="00DE349D"/>
    <w:rsid w:val="00DF6B52"/>
    <w:rsid w:val="00E00E50"/>
    <w:rsid w:val="00E0151C"/>
    <w:rsid w:val="00E037F7"/>
    <w:rsid w:val="00E110D4"/>
    <w:rsid w:val="00E147B6"/>
    <w:rsid w:val="00E2260B"/>
    <w:rsid w:val="00E361C0"/>
    <w:rsid w:val="00E369E2"/>
    <w:rsid w:val="00E43055"/>
    <w:rsid w:val="00E470B9"/>
    <w:rsid w:val="00E47D3A"/>
    <w:rsid w:val="00E65FEB"/>
    <w:rsid w:val="00E72114"/>
    <w:rsid w:val="00E90EDF"/>
    <w:rsid w:val="00E921C2"/>
    <w:rsid w:val="00EB2026"/>
    <w:rsid w:val="00EC4BB0"/>
    <w:rsid w:val="00EE4246"/>
    <w:rsid w:val="00EF2E5C"/>
    <w:rsid w:val="00EF2FF0"/>
    <w:rsid w:val="00EF5D90"/>
    <w:rsid w:val="00EF73B0"/>
    <w:rsid w:val="00F0559B"/>
    <w:rsid w:val="00F07125"/>
    <w:rsid w:val="00F17B0B"/>
    <w:rsid w:val="00F317F2"/>
    <w:rsid w:val="00F401B4"/>
    <w:rsid w:val="00F64030"/>
    <w:rsid w:val="00F65620"/>
    <w:rsid w:val="00F71D29"/>
    <w:rsid w:val="00F7758F"/>
    <w:rsid w:val="00F80F58"/>
    <w:rsid w:val="00F9267C"/>
    <w:rsid w:val="00F97BE1"/>
    <w:rsid w:val="00FB1B53"/>
    <w:rsid w:val="00FC03EF"/>
    <w:rsid w:val="00FD2AE2"/>
    <w:rsid w:val="00FF6D36"/>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4A56E"/>
  <w15:chartTrackingRefBased/>
  <w15:docId w15:val="{7FE02EF3-7B17-4EB9-B88B-DC2C4CEB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0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10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0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0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0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0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0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0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0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0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10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0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0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0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0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0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0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06F"/>
    <w:rPr>
      <w:rFonts w:eastAsiaTheme="majorEastAsia" w:cstheme="majorBidi"/>
      <w:color w:val="272727" w:themeColor="text1" w:themeTint="D8"/>
    </w:rPr>
  </w:style>
  <w:style w:type="paragraph" w:styleId="Title">
    <w:name w:val="Title"/>
    <w:basedOn w:val="Normal"/>
    <w:next w:val="Normal"/>
    <w:link w:val="TitleChar"/>
    <w:uiPriority w:val="10"/>
    <w:qFormat/>
    <w:rsid w:val="006210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0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0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06F"/>
    <w:pPr>
      <w:spacing w:before="160"/>
      <w:jc w:val="center"/>
    </w:pPr>
    <w:rPr>
      <w:i/>
      <w:iCs/>
      <w:color w:val="404040" w:themeColor="text1" w:themeTint="BF"/>
    </w:rPr>
  </w:style>
  <w:style w:type="character" w:customStyle="1" w:styleId="QuoteChar">
    <w:name w:val="Quote Char"/>
    <w:basedOn w:val="DefaultParagraphFont"/>
    <w:link w:val="Quote"/>
    <w:uiPriority w:val="29"/>
    <w:rsid w:val="0062106F"/>
    <w:rPr>
      <w:i/>
      <w:iCs/>
      <w:color w:val="404040" w:themeColor="text1" w:themeTint="BF"/>
    </w:rPr>
  </w:style>
  <w:style w:type="paragraph" w:styleId="ListParagraph">
    <w:name w:val="List Paragraph"/>
    <w:aliases w:val="Bullet List,FooterText,Colorful List Accent 1,numbered,Paragraphe de liste1,列出段落,列出段落1,Bulletr List Paragraph,List Paragraph2,List Paragraph21,Parágrafo da Lista1,リスト段落1,Plan,Dot pt,F5 List Paragraph,Colorful List - Accent 11,En tête 1"/>
    <w:basedOn w:val="Normal"/>
    <w:link w:val="ListParagraphChar"/>
    <w:uiPriority w:val="34"/>
    <w:qFormat/>
    <w:rsid w:val="0062106F"/>
    <w:pPr>
      <w:ind w:left="720"/>
      <w:contextualSpacing/>
    </w:pPr>
  </w:style>
  <w:style w:type="character" w:styleId="IntenseEmphasis">
    <w:name w:val="Intense Emphasis"/>
    <w:basedOn w:val="DefaultParagraphFont"/>
    <w:uiPriority w:val="21"/>
    <w:qFormat/>
    <w:rsid w:val="0062106F"/>
    <w:rPr>
      <w:i/>
      <w:iCs/>
      <w:color w:val="0F4761" w:themeColor="accent1" w:themeShade="BF"/>
    </w:rPr>
  </w:style>
  <w:style w:type="paragraph" w:styleId="IntenseQuote">
    <w:name w:val="Intense Quote"/>
    <w:basedOn w:val="Normal"/>
    <w:next w:val="Normal"/>
    <w:link w:val="IntenseQuoteChar"/>
    <w:uiPriority w:val="30"/>
    <w:qFormat/>
    <w:rsid w:val="006210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06F"/>
    <w:rPr>
      <w:i/>
      <w:iCs/>
      <w:color w:val="0F4761" w:themeColor="accent1" w:themeShade="BF"/>
    </w:rPr>
  </w:style>
  <w:style w:type="character" w:styleId="IntenseReference">
    <w:name w:val="Intense Reference"/>
    <w:basedOn w:val="DefaultParagraphFont"/>
    <w:uiPriority w:val="32"/>
    <w:qFormat/>
    <w:rsid w:val="0062106F"/>
    <w:rPr>
      <w:b/>
      <w:bCs/>
      <w:smallCaps/>
      <w:color w:val="0F4761" w:themeColor="accent1" w:themeShade="BF"/>
      <w:spacing w:val="5"/>
    </w:rPr>
  </w:style>
  <w:style w:type="character" w:styleId="Hyperlink">
    <w:name w:val="Hyperlink"/>
    <w:basedOn w:val="DefaultParagraphFont"/>
    <w:uiPriority w:val="99"/>
    <w:unhideWhenUsed/>
    <w:rsid w:val="00F401B4"/>
    <w:rPr>
      <w:color w:val="467886" w:themeColor="hyperlink"/>
      <w:u w:val="single"/>
    </w:rPr>
  </w:style>
  <w:style w:type="character" w:styleId="UnresolvedMention">
    <w:name w:val="Unresolved Mention"/>
    <w:basedOn w:val="DefaultParagraphFont"/>
    <w:uiPriority w:val="99"/>
    <w:semiHidden/>
    <w:unhideWhenUsed/>
    <w:rsid w:val="00F401B4"/>
    <w:rPr>
      <w:color w:val="605E5C"/>
      <w:shd w:val="clear" w:color="auto" w:fill="E1DFDD"/>
    </w:rPr>
  </w:style>
  <w:style w:type="character" w:styleId="CommentReference">
    <w:name w:val="annotation reference"/>
    <w:basedOn w:val="DefaultParagraphFont"/>
    <w:uiPriority w:val="99"/>
    <w:semiHidden/>
    <w:unhideWhenUsed/>
    <w:rsid w:val="001632F4"/>
    <w:rPr>
      <w:sz w:val="16"/>
      <w:szCs w:val="16"/>
    </w:rPr>
  </w:style>
  <w:style w:type="paragraph" w:styleId="CommentText">
    <w:name w:val="annotation text"/>
    <w:basedOn w:val="Normal"/>
    <w:link w:val="CommentTextChar"/>
    <w:uiPriority w:val="99"/>
    <w:unhideWhenUsed/>
    <w:rsid w:val="001632F4"/>
    <w:pPr>
      <w:spacing w:line="240" w:lineRule="auto"/>
    </w:pPr>
    <w:rPr>
      <w:sz w:val="20"/>
      <w:szCs w:val="20"/>
    </w:rPr>
  </w:style>
  <w:style w:type="character" w:customStyle="1" w:styleId="CommentTextChar">
    <w:name w:val="Comment Text Char"/>
    <w:basedOn w:val="DefaultParagraphFont"/>
    <w:link w:val="CommentText"/>
    <w:uiPriority w:val="99"/>
    <w:rsid w:val="001632F4"/>
    <w:rPr>
      <w:sz w:val="20"/>
      <w:szCs w:val="20"/>
    </w:rPr>
  </w:style>
  <w:style w:type="paragraph" w:styleId="CommentSubject">
    <w:name w:val="annotation subject"/>
    <w:basedOn w:val="CommentText"/>
    <w:next w:val="CommentText"/>
    <w:link w:val="CommentSubjectChar"/>
    <w:uiPriority w:val="99"/>
    <w:semiHidden/>
    <w:unhideWhenUsed/>
    <w:rsid w:val="001632F4"/>
    <w:rPr>
      <w:b/>
      <w:bCs/>
    </w:rPr>
  </w:style>
  <w:style w:type="character" w:customStyle="1" w:styleId="CommentSubjectChar">
    <w:name w:val="Comment Subject Char"/>
    <w:basedOn w:val="CommentTextChar"/>
    <w:link w:val="CommentSubject"/>
    <w:uiPriority w:val="99"/>
    <w:semiHidden/>
    <w:rsid w:val="001632F4"/>
    <w:rPr>
      <w:b/>
      <w:bCs/>
      <w:sz w:val="20"/>
      <w:szCs w:val="20"/>
    </w:rPr>
  </w:style>
  <w:style w:type="table" w:customStyle="1" w:styleId="TableGrid">
    <w:name w:val="TableGrid"/>
    <w:rsid w:val="00372B84"/>
    <w:pPr>
      <w:spacing w:after="0" w:line="240" w:lineRule="auto"/>
    </w:pPr>
    <w:rPr>
      <w:rFonts w:eastAsiaTheme="minorEastAsia"/>
      <w:lang w:eastAsia="es-CU"/>
    </w:rPr>
    <w:tblPr>
      <w:tblCellMar>
        <w:top w:w="0" w:type="dxa"/>
        <w:left w:w="0" w:type="dxa"/>
        <w:bottom w:w="0" w:type="dxa"/>
        <w:right w:w="0" w:type="dxa"/>
      </w:tblCellMar>
    </w:tblPr>
  </w:style>
  <w:style w:type="paragraph" w:styleId="Header">
    <w:name w:val="header"/>
    <w:basedOn w:val="Normal"/>
    <w:link w:val="HeaderChar"/>
    <w:uiPriority w:val="99"/>
    <w:unhideWhenUsed/>
    <w:rsid w:val="00DE138E"/>
    <w:pPr>
      <w:tabs>
        <w:tab w:val="center" w:pos="4252"/>
        <w:tab w:val="right" w:pos="8504"/>
      </w:tabs>
      <w:spacing w:after="0" w:line="240" w:lineRule="auto"/>
    </w:pPr>
  </w:style>
  <w:style w:type="character" w:customStyle="1" w:styleId="HeaderChar">
    <w:name w:val="Header Char"/>
    <w:basedOn w:val="DefaultParagraphFont"/>
    <w:link w:val="Header"/>
    <w:uiPriority w:val="99"/>
    <w:rsid w:val="00DE138E"/>
  </w:style>
  <w:style w:type="paragraph" w:styleId="Footer">
    <w:name w:val="footer"/>
    <w:basedOn w:val="Normal"/>
    <w:link w:val="FooterChar"/>
    <w:uiPriority w:val="99"/>
    <w:unhideWhenUsed/>
    <w:rsid w:val="00DE138E"/>
    <w:pPr>
      <w:tabs>
        <w:tab w:val="center" w:pos="4252"/>
        <w:tab w:val="right" w:pos="8504"/>
      </w:tabs>
      <w:spacing w:after="0" w:line="240" w:lineRule="auto"/>
    </w:pPr>
  </w:style>
  <w:style w:type="character" w:customStyle="1" w:styleId="FooterChar">
    <w:name w:val="Footer Char"/>
    <w:basedOn w:val="DefaultParagraphFont"/>
    <w:link w:val="Footer"/>
    <w:uiPriority w:val="99"/>
    <w:rsid w:val="00DE138E"/>
  </w:style>
  <w:style w:type="character" w:customStyle="1" w:styleId="ListParagraphChar">
    <w:name w:val="List Paragraph Char"/>
    <w:aliases w:val="Bullet List Char,FooterText Char,Colorful List Accent 1 Char,numbered Char,Paragraphe de liste1 Char,列出段落 Char,列出段落1 Char,Bulletr List Paragraph Char,List Paragraph2 Char,List Paragraph21 Char,Parágrafo da Lista1 Char,リスト段落1 Char"/>
    <w:link w:val="ListParagraph"/>
    <w:uiPriority w:val="34"/>
    <w:qFormat/>
    <w:rsid w:val="00E147B6"/>
  </w:style>
  <w:style w:type="table" w:styleId="PlainTable2">
    <w:name w:val="Plain Table 2"/>
    <w:basedOn w:val="TableNormal"/>
    <w:uiPriority w:val="42"/>
    <w:rsid w:val="00B9255D"/>
    <w:pPr>
      <w:spacing w:after="0" w:line="240" w:lineRule="auto"/>
    </w:pPr>
    <w:rPr>
      <w:kern w:val="0"/>
      <w:sz w:val="22"/>
      <w:szCs w:val="22"/>
      <w:lang w:val="es-E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E110D4"/>
    <w:pPr>
      <w:widowControl w:val="0"/>
      <w:autoSpaceDE w:val="0"/>
      <w:autoSpaceDN w:val="0"/>
      <w:spacing w:after="120" w:line="276" w:lineRule="auto"/>
    </w:pPr>
    <w:rPr>
      <w:rFonts w:ascii="Arial Narrow" w:eastAsia="Arial Narrow" w:hAnsi="Arial Narrow" w:cs="Arial Narrow"/>
      <w:kern w:val="0"/>
      <w:lang w:val="es-ES"/>
      <w14:ligatures w14:val="none"/>
    </w:rPr>
  </w:style>
  <w:style w:type="character" w:customStyle="1" w:styleId="BodyTextChar">
    <w:name w:val="Body Text Char"/>
    <w:basedOn w:val="DefaultParagraphFont"/>
    <w:link w:val="BodyText"/>
    <w:uiPriority w:val="1"/>
    <w:rsid w:val="00E110D4"/>
    <w:rPr>
      <w:rFonts w:ascii="Arial Narrow" w:eastAsia="Arial Narrow" w:hAnsi="Arial Narrow" w:cs="Arial Narrow"/>
      <w:kern w:val="0"/>
      <w:lang w:val="es-ES"/>
      <w14:ligatures w14:val="none"/>
    </w:rPr>
  </w:style>
  <w:style w:type="character" w:customStyle="1" w:styleId="fontstyle01">
    <w:name w:val="fontstyle01"/>
    <w:basedOn w:val="DefaultParagraphFont"/>
    <w:rsid w:val="00510AE3"/>
    <w:rPr>
      <w:rFonts w:ascii="ArialMT" w:hAnsi="ArialMT" w:hint="default"/>
      <w:b w:val="0"/>
      <w:bCs w:val="0"/>
      <w:i w:val="0"/>
      <w:iCs w:val="0"/>
      <w:color w:val="000000"/>
      <w:sz w:val="24"/>
      <w:szCs w:val="24"/>
    </w:rPr>
  </w:style>
  <w:style w:type="character" w:customStyle="1" w:styleId="fontstyle21">
    <w:name w:val="fontstyle21"/>
    <w:basedOn w:val="DefaultParagraphFont"/>
    <w:rsid w:val="001033B1"/>
    <w:rPr>
      <w:rFonts w:ascii="SymbolMT" w:hAnsi="SymbolMT" w:hint="default"/>
      <w:b w:val="0"/>
      <w:bCs w:val="0"/>
      <w:i w:val="0"/>
      <w:iCs w:val="0"/>
      <w:color w:val="000000"/>
      <w:sz w:val="24"/>
      <w:szCs w:val="24"/>
    </w:rPr>
  </w:style>
  <w:style w:type="paragraph" w:customStyle="1" w:styleId="MicmacTableHeader">
    <w:name w:val="Micmac Table Header"/>
    <w:basedOn w:val="Normal"/>
    <w:rsid w:val="007449AC"/>
    <w:pPr>
      <w:spacing w:after="0" w:line="240" w:lineRule="auto"/>
      <w:jc w:val="center"/>
    </w:pPr>
    <w:rPr>
      <w:rFonts w:ascii="Tahoma" w:eastAsia="Times New Roman" w:hAnsi="Tahoma" w:cs="Times New Roman"/>
      <w:b/>
      <w:smallCaps/>
      <w:spacing w:val="24"/>
      <w:kern w:val="0"/>
      <w:sz w:val="18"/>
      <w:szCs w:val="20"/>
      <w:lang w:val="fr-FR" w:eastAsia="fr-FR"/>
      <w14:ligatures w14:val="none"/>
    </w:rPr>
  </w:style>
  <w:style w:type="paragraph" w:customStyle="1" w:styleId="MicmacTableBlockText">
    <w:name w:val="Micmac Table Block Text"/>
    <w:basedOn w:val="Normal"/>
    <w:rsid w:val="007449AC"/>
    <w:pPr>
      <w:spacing w:after="0" w:line="240" w:lineRule="auto"/>
    </w:pPr>
    <w:rPr>
      <w:rFonts w:ascii="Tahoma" w:eastAsia="Times New Roman" w:hAnsi="Tahoma" w:cs="Times New Roman"/>
      <w:kern w:val="0"/>
      <w:sz w:val="18"/>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66795">
      <w:bodyDiv w:val="1"/>
      <w:marLeft w:val="0"/>
      <w:marRight w:val="0"/>
      <w:marTop w:val="0"/>
      <w:marBottom w:val="0"/>
      <w:divBdr>
        <w:top w:val="none" w:sz="0" w:space="0" w:color="auto"/>
        <w:left w:val="none" w:sz="0" w:space="0" w:color="auto"/>
        <w:bottom w:val="none" w:sz="0" w:space="0" w:color="auto"/>
        <w:right w:val="none" w:sz="0" w:space="0" w:color="auto"/>
      </w:divBdr>
    </w:div>
    <w:div w:id="234627012">
      <w:bodyDiv w:val="1"/>
      <w:marLeft w:val="0"/>
      <w:marRight w:val="0"/>
      <w:marTop w:val="0"/>
      <w:marBottom w:val="0"/>
      <w:divBdr>
        <w:top w:val="none" w:sz="0" w:space="0" w:color="auto"/>
        <w:left w:val="none" w:sz="0" w:space="0" w:color="auto"/>
        <w:bottom w:val="none" w:sz="0" w:space="0" w:color="auto"/>
        <w:right w:val="none" w:sz="0" w:space="0" w:color="auto"/>
      </w:divBdr>
    </w:div>
    <w:div w:id="255792847">
      <w:bodyDiv w:val="1"/>
      <w:marLeft w:val="0"/>
      <w:marRight w:val="0"/>
      <w:marTop w:val="0"/>
      <w:marBottom w:val="0"/>
      <w:divBdr>
        <w:top w:val="none" w:sz="0" w:space="0" w:color="auto"/>
        <w:left w:val="none" w:sz="0" w:space="0" w:color="auto"/>
        <w:bottom w:val="none" w:sz="0" w:space="0" w:color="auto"/>
        <w:right w:val="none" w:sz="0" w:space="0" w:color="auto"/>
      </w:divBdr>
    </w:div>
    <w:div w:id="388454470">
      <w:bodyDiv w:val="1"/>
      <w:marLeft w:val="0"/>
      <w:marRight w:val="0"/>
      <w:marTop w:val="0"/>
      <w:marBottom w:val="0"/>
      <w:divBdr>
        <w:top w:val="none" w:sz="0" w:space="0" w:color="auto"/>
        <w:left w:val="none" w:sz="0" w:space="0" w:color="auto"/>
        <w:bottom w:val="none" w:sz="0" w:space="0" w:color="auto"/>
        <w:right w:val="none" w:sz="0" w:space="0" w:color="auto"/>
      </w:divBdr>
    </w:div>
    <w:div w:id="578100758">
      <w:bodyDiv w:val="1"/>
      <w:marLeft w:val="0"/>
      <w:marRight w:val="0"/>
      <w:marTop w:val="0"/>
      <w:marBottom w:val="0"/>
      <w:divBdr>
        <w:top w:val="none" w:sz="0" w:space="0" w:color="auto"/>
        <w:left w:val="none" w:sz="0" w:space="0" w:color="auto"/>
        <w:bottom w:val="none" w:sz="0" w:space="0" w:color="auto"/>
        <w:right w:val="none" w:sz="0" w:space="0" w:color="auto"/>
      </w:divBdr>
    </w:div>
    <w:div w:id="625890200">
      <w:bodyDiv w:val="1"/>
      <w:marLeft w:val="0"/>
      <w:marRight w:val="0"/>
      <w:marTop w:val="0"/>
      <w:marBottom w:val="0"/>
      <w:divBdr>
        <w:top w:val="none" w:sz="0" w:space="0" w:color="auto"/>
        <w:left w:val="none" w:sz="0" w:space="0" w:color="auto"/>
        <w:bottom w:val="none" w:sz="0" w:space="0" w:color="auto"/>
        <w:right w:val="none" w:sz="0" w:space="0" w:color="auto"/>
      </w:divBdr>
    </w:div>
    <w:div w:id="638999140">
      <w:bodyDiv w:val="1"/>
      <w:marLeft w:val="0"/>
      <w:marRight w:val="0"/>
      <w:marTop w:val="0"/>
      <w:marBottom w:val="0"/>
      <w:divBdr>
        <w:top w:val="none" w:sz="0" w:space="0" w:color="auto"/>
        <w:left w:val="none" w:sz="0" w:space="0" w:color="auto"/>
        <w:bottom w:val="none" w:sz="0" w:space="0" w:color="auto"/>
        <w:right w:val="none" w:sz="0" w:space="0" w:color="auto"/>
      </w:divBdr>
    </w:div>
    <w:div w:id="753745632">
      <w:bodyDiv w:val="1"/>
      <w:marLeft w:val="0"/>
      <w:marRight w:val="0"/>
      <w:marTop w:val="0"/>
      <w:marBottom w:val="0"/>
      <w:divBdr>
        <w:top w:val="none" w:sz="0" w:space="0" w:color="auto"/>
        <w:left w:val="none" w:sz="0" w:space="0" w:color="auto"/>
        <w:bottom w:val="none" w:sz="0" w:space="0" w:color="auto"/>
        <w:right w:val="none" w:sz="0" w:space="0" w:color="auto"/>
      </w:divBdr>
    </w:div>
    <w:div w:id="754782087">
      <w:bodyDiv w:val="1"/>
      <w:marLeft w:val="0"/>
      <w:marRight w:val="0"/>
      <w:marTop w:val="0"/>
      <w:marBottom w:val="0"/>
      <w:divBdr>
        <w:top w:val="none" w:sz="0" w:space="0" w:color="auto"/>
        <w:left w:val="none" w:sz="0" w:space="0" w:color="auto"/>
        <w:bottom w:val="none" w:sz="0" w:space="0" w:color="auto"/>
        <w:right w:val="none" w:sz="0" w:space="0" w:color="auto"/>
      </w:divBdr>
    </w:div>
    <w:div w:id="863639940">
      <w:bodyDiv w:val="1"/>
      <w:marLeft w:val="0"/>
      <w:marRight w:val="0"/>
      <w:marTop w:val="0"/>
      <w:marBottom w:val="0"/>
      <w:divBdr>
        <w:top w:val="none" w:sz="0" w:space="0" w:color="auto"/>
        <w:left w:val="none" w:sz="0" w:space="0" w:color="auto"/>
        <w:bottom w:val="none" w:sz="0" w:space="0" w:color="auto"/>
        <w:right w:val="none" w:sz="0" w:space="0" w:color="auto"/>
      </w:divBdr>
    </w:div>
    <w:div w:id="1112551874">
      <w:bodyDiv w:val="1"/>
      <w:marLeft w:val="0"/>
      <w:marRight w:val="0"/>
      <w:marTop w:val="0"/>
      <w:marBottom w:val="0"/>
      <w:divBdr>
        <w:top w:val="none" w:sz="0" w:space="0" w:color="auto"/>
        <w:left w:val="none" w:sz="0" w:space="0" w:color="auto"/>
        <w:bottom w:val="none" w:sz="0" w:space="0" w:color="auto"/>
        <w:right w:val="none" w:sz="0" w:space="0" w:color="auto"/>
      </w:divBdr>
    </w:div>
    <w:div w:id="1164125647">
      <w:bodyDiv w:val="1"/>
      <w:marLeft w:val="0"/>
      <w:marRight w:val="0"/>
      <w:marTop w:val="0"/>
      <w:marBottom w:val="0"/>
      <w:divBdr>
        <w:top w:val="none" w:sz="0" w:space="0" w:color="auto"/>
        <w:left w:val="none" w:sz="0" w:space="0" w:color="auto"/>
        <w:bottom w:val="none" w:sz="0" w:space="0" w:color="auto"/>
        <w:right w:val="none" w:sz="0" w:space="0" w:color="auto"/>
      </w:divBdr>
    </w:div>
    <w:div w:id="1203590134">
      <w:bodyDiv w:val="1"/>
      <w:marLeft w:val="0"/>
      <w:marRight w:val="0"/>
      <w:marTop w:val="0"/>
      <w:marBottom w:val="0"/>
      <w:divBdr>
        <w:top w:val="none" w:sz="0" w:space="0" w:color="auto"/>
        <w:left w:val="none" w:sz="0" w:space="0" w:color="auto"/>
        <w:bottom w:val="none" w:sz="0" w:space="0" w:color="auto"/>
        <w:right w:val="none" w:sz="0" w:space="0" w:color="auto"/>
      </w:divBdr>
    </w:div>
    <w:div w:id="1352536158">
      <w:bodyDiv w:val="1"/>
      <w:marLeft w:val="0"/>
      <w:marRight w:val="0"/>
      <w:marTop w:val="0"/>
      <w:marBottom w:val="0"/>
      <w:divBdr>
        <w:top w:val="none" w:sz="0" w:space="0" w:color="auto"/>
        <w:left w:val="none" w:sz="0" w:space="0" w:color="auto"/>
        <w:bottom w:val="none" w:sz="0" w:space="0" w:color="auto"/>
        <w:right w:val="none" w:sz="0" w:space="0" w:color="auto"/>
      </w:divBdr>
    </w:div>
    <w:div w:id="1469591450">
      <w:bodyDiv w:val="1"/>
      <w:marLeft w:val="0"/>
      <w:marRight w:val="0"/>
      <w:marTop w:val="0"/>
      <w:marBottom w:val="0"/>
      <w:divBdr>
        <w:top w:val="none" w:sz="0" w:space="0" w:color="auto"/>
        <w:left w:val="none" w:sz="0" w:space="0" w:color="auto"/>
        <w:bottom w:val="none" w:sz="0" w:space="0" w:color="auto"/>
        <w:right w:val="none" w:sz="0" w:space="0" w:color="auto"/>
      </w:divBdr>
    </w:div>
    <w:div w:id="1509372169">
      <w:bodyDiv w:val="1"/>
      <w:marLeft w:val="0"/>
      <w:marRight w:val="0"/>
      <w:marTop w:val="0"/>
      <w:marBottom w:val="0"/>
      <w:divBdr>
        <w:top w:val="none" w:sz="0" w:space="0" w:color="auto"/>
        <w:left w:val="none" w:sz="0" w:space="0" w:color="auto"/>
        <w:bottom w:val="none" w:sz="0" w:space="0" w:color="auto"/>
        <w:right w:val="none" w:sz="0" w:space="0" w:color="auto"/>
      </w:divBdr>
    </w:div>
    <w:div w:id="1568149019">
      <w:bodyDiv w:val="1"/>
      <w:marLeft w:val="0"/>
      <w:marRight w:val="0"/>
      <w:marTop w:val="0"/>
      <w:marBottom w:val="0"/>
      <w:divBdr>
        <w:top w:val="none" w:sz="0" w:space="0" w:color="auto"/>
        <w:left w:val="none" w:sz="0" w:space="0" w:color="auto"/>
        <w:bottom w:val="none" w:sz="0" w:space="0" w:color="auto"/>
        <w:right w:val="none" w:sz="0" w:space="0" w:color="auto"/>
      </w:divBdr>
    </w:div>
    <w:div w:id="1580023485">
      <w:bodyDiv w:val="1"/>
      <w:marLeft w:val="0"/>
      <w:marRight w:val="0"/>
      <w:marTop w:val="0"/>
      <w:marBottom w:val="0"/>
      <w:divBdr>
        <w:top w:val="none" w:sz="0" w:space="0" w:color="auto"/>
        <w:left w:val="none" w:sz="0" w:space="0" w:color="auto"/>
        <w:bottom w:val="none" w:sz="0" w:space="0" w:color="auto"/>
        <w:right w:val="none" w:sz="0" w:space="0" w:color="auto"/>
      </w:divBdr>
    </w:div>
    <w:div w:id="1708986479">
      <w:bodyDiv w:val="1"/>
      <w:marLeft w:val="0"/>
      <w:marRight w:val="0"/>
      <w:marTop w:val="0"/>
      <w:marBottom w:val="0"/>
      <w:divBdr>
        <w:top w:val="none" w:sz="0" w:space="0" w:color="auto"/>
        <w:left w:val="none" w:sz="0" w:space="0" w:color="auto"/>
        <w:bottom w:val="none" w:sz="0" w:space="0" w:color="auto"/>
        <w:right w:val="none" w:sz="0" w:space="0" w:color="auto"/>
      </w:divBdr>
    </w:div>
    <w:div w:id="1769740557">
      <w:bodyDiv w:val="1"/>
      <w:marLeft w:val="0"/>
      <w:marRight w:val="0"/>
      <w:marTop w:val="0"/>
      <w:marBottom w:val="0"/>
      <w:divBdr>
        <w:top w:val="none" w:sz="0" w:space="0" w:color="auto"/>
        <w:left w:val="none" w:sz="0" w:space="0" w:color="auto"/>
        <w:bottom w:val="none" w:sz="0" w:space="0" w:color="auto"/>
        <w:right w:val="none" w:sz="0" w:space="0" w:color="auto"/>
      </w:divBdr>
    </w:div>
    <w:div w:id="1922328258">
      <w:bodyDiv w:val="1"/>
      <w:marLeft w:val="0"/>
      <w:marRight w:val="0"/>
      <w:marTop w:val="0"/>
      <w:marBottom w:val="0"/>
      <w:divBdr>
        <w:top w:val="none" w:sz="0" w:space="0" w:color="auto"/>
        <w:left w:val="none" w:sz="0" w:space="0" w:color="auto"/>
        <w:bottom w:val="none" w:sz="0" w:space="0" w:color="auto"/>
        <w:right w:val="none" w:sz="0" w:space="0" w:color="auto"/>
      </w:divBdr>
    </w:div>
    <w:div w:id="1981305110">
      <w:bodyDiv w:val="1"/>
      <w:marLeft w:val="0"/>
      <w:marRight w:val="0"/>
      <w:marTop w:val="0"/>
      <w:marBottom w:val="0"/>
      <w:divBdr>
        <w:top w:val="none" w:sz="0" w:space="0" w:color="auto"/>
        <w:left w:val="none" w:sz="0" w:space="0" w:color="auto"/>
        <w:bottom w:val="none" w:sz="0" w:space="0" w:color="auto"/>
        <w:right w:val="none" w:sz="0" w:space="0" w:color="auto"/>
      </w:divBdr>
    </w:div>
    <w:div w:id="2061518120">
      <w:bodyDiv w:val="1"/>
      <w:marLeft w:val="0"/>
      <w:marRight w:val="0"/>
      <w:marTop w:val="0"/>
      <w:marBottom w:val="0"/>
      <w:divBdr>
        <w:top w:val="none" w:sz="0" w:space="0" w:color="auto"/>
        <w:left w:val="none" w:sz="0" w:space="0" w:color="auto"/>
        <w:bottom w:val="none" w:sz="0" w:space="0" w:color="auto"/>
        <w:right w:val="none" w:sz="0" w:space="0" w:color="auto"/>
      </w:divBdr>
    </w:div>
    <w:div w:id="212372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262/exploradordigital.v6i2.2153" TargetMode="External"/><Relationship Id="rId18" Type="http://schemas.openxmlformats.org/officeDocument/2006/relationships/hyperlink" Target="https://revistas.utm.edu.ec/index.php/Rehuso/article/view/1370/124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redalyc.org/pdf/1807/180743275001.p" TargetMode="External"/><Relationship Id="rId2" Type="http://schemas.openxmlformats.org/officeDocument/2006/relationships/numbering" Target="numbering.xml"/><Relationship Id="rId16" Type="http://schemas.openxmlformats.org/officeDocument/2006/relationships/hyperlink" Target="https://doi.org/10.18601/01207555.n35.16"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ibros.cienciadigital.org/index.php/CienciaDigitalEditorial/catalog/book/17" TargetMode="External"/><Relationship Id="rId10" Type="http://schemas.openxmlformats.org/officeDocument/2006/relationships/image" Target="media/image2.png"/><Relationship Id="rId19" Type="http://schemas.openxmlformats.org/officeDocument/2006/relationships/hyperlink" Target="https://journals.openedition.org/itineraires/1234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eriodicos.uesc.br/"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04829-070D-45E1-91C1-87064087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22</Pages>
  <Words>6163</Words>
  <Characters>33900</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 FTUR</dc:creator>
  <cp:keywords/>
  <dc:description/>
  <cp:lastModifiedBy>Yoan FTUR</cp:lastModifiedBy>
  <cp:revision>589</cp:revision>
  <dcterms:created xsi:type="dcterms:W3CDTF">2024-05-30T18:28:00Z</dcterms:created>
  <dcterms:modified xsi:type="dcterms:W3CDTF">2024-08-05T23:55:00Z</dcterms:modified>
</cp:coreProperties>
</file>