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B60" w:rsidRPr="00A87B60" w:rsidRDefault="00A87B60" w:rsidP="00A87B60">
      <w:pPr>
        <w:contextualSpacing/>
        <w:jc w:val="center"/>
        <w:rPr>
          <w:rFonts w:ascii="Arial" w:hAnsi="Arial" w:cs="Arial"/>
          <w:b/>
          <w:sz w:val="28"/>
          <w:szCs w:val="28"/>
        </w:rPr>
      </w:pPr>
      <w:r w:rsidRPr="00A87B60">
        <w:rPr>
          <w:rFonts w:ascii="Arial" w:hAnsi="Arial" w:cs="Arial"/>
          <w:b/>
          <w:sz w:val="28"/>
          <w:szCs w:val="28"/>
        </w:rPr>
        <w:t>La capacitación, la innovación y el desarrollo sostenible en el turismo.</w:t>
      </w:r>
    </w:p>
    <w:p w:rsidR="008275F5" w:rsidRDefault="003E48C3" w:rsidP="002A46F4">
      <w:pPr>
        <w:contextualSpacing/>
        <w:jc w:val="center"/>
        <w:rPr>
          <w:rFonts w:ascii="Arial" w:hAnsi="Arial" w:cs="Arial"/>
          <w:b/>
          <w:color w:val="000000" w:themeColor="text1"/>
          <w:sz w:val="24"/>
          <w:szCs w:val="24"/>
        </w:rPr>
      </w:pPr>
      <w:r w:rsidRPr="008C1E54">
        <w:rPr>
          <w:rFonts w:ascii="Arial" w:hAnsi="Arial" w:cs="Arial"/>
          <w:b/>
          <w:color w:val="000000" w:themeColor="text1"/>
          <w:sz w:val="24"/>
          <w:szCs w:val="24"/>
        </w:rPr>
        <w:t>Autor</w:t>
      </w:r>
      <w:r w:rsidR="008275F5">
        <w:rPr>
          <w:rFonts w:ascii="Arial" w:hAnsi="Arial" w:cs="Arial"/>
          <w:b/>
          <w:color w:val="000000" w:themeColor="text1"/>
          <w:sz w:val="24"/>
          <w:szCs w:val="24"/>
        </w:rPr>
        <w:t>es</w:t>
      </w:r>
      <w:r w:rsidRPr="008C1E54">
        <w:rPr>
          <w:rFonts w:ascii="Arial" w:hAnsi="Arial" w:cs="Arial"/>
          <w:b/>
          <w:color w:val="000000" w:themeColor="text1"/>
          <w:sz w:val="24"/>
          <w:szCs w:val="24"/>
        </w:rPr>
        <w:t xml:space="preserve">: </w:t>
      </w:r>
      <w:proofErr w:type="spellStart"/>
      <w:r w:rsidR="008275F5">
        <w:rPr>
          <w:rFonts w:ascii="Arial" w:hAnsi="Arial" w:cs="Arial"/>
          <w:b/>
          <w:color w:val="000000" w:themeColor="text1"/>
          <w:sz w:val="24"/>
          <w:szCs w:val="24"/>
        </w:rPr>
        <w:t>MsC</w:t>
      </w:r>
      <w:proofErr w:type="spellEnd"/>
      <w:r w:rsidR="008275F5">
        <w:rPr>
          <w:rFonts w:ascii="Arial" w:hAnsi="Arial" w:cs="Arial"/>
          <w:b/>
          <w:color w:val="000000" w:themeColor="text1"/>
          <w:sz w:val="24"/>
          <w:szCs w:val="24"/>
        </w:rPr>
        <w:t xml:space="preserve"> Felisa Marlene Fernández Lopez</w:t>
      </w:r>
    </w:p>
    <w:p w:rsidR="008275F5" w:rsidRDefault="008275F5" w:rsidP="002A46F4">
      <w:pPr>
        <w:contextualSpacing/>
        <w:jc w:val="center"/>
        <w:rPr>
          <w:rFonts w:ascii="Arial" w:hAnsi="Arial" w:cs="Arial"/>
          <w:b/>
          <w:color w:val="000000" w:themeColor="text1"/>
          <w:sz w:val="24"/>
          <w:szCs w:val="24"/>
        </w:rPr>
      </w:pPr>
      <w:r>
        <w:rPr>
          <w:rFonts w:ascii="Arial" w:hAnsi="Arial" w:cs="Arial"/>
          <w:b/>
          <w:color w:val="000000" w:themeColor="text1"/>
          <w:sz w:val="24"/>
          <w:szCs w:val="24"/>
        </w:rPr>
        <w:t>Jefe Departamento Turismo y Gestión ERT</w:t>
      </w:r>
    </w:p>
    <w:p w:rsidR="008275F5" w:rsidRDefault="008275F5" w:rsidP="002A46F4">
      <w:pPr>
        <w:contextualSpacing/>
        <w:jc w:val="center"/>
        <w:rPr>
          <w:rFonts w:ascii="Arial" w:hAnsi="Arial" w:cs="Arial"/>
          <w:b/>
          <w:color w:val="000000" w:themeColor="text1"/>
          <w:sz w:val="24"/>
          <w:szCs w:val="24"/>
        </w:rPr>
      </w:pPr>
      <w:r>
        <w:rPr>
          <w:rFonts w:ascii="Arial" w:hAnsi="Arial" w:cs="Arial"/>
          <w:b/>
          <w:color w:val="000000" w:themeColor="text1"/>
          <w:sz w:val="24"/>
          <w:szCs w:val="24"/>
        </w:rPr>
        <w:t>marlenef@formatur.mintur.gob.cu</w:t>
      </w:r>
    </w:p>
    <w:p w:rsidR="003E48C3" w:rsidRPr="008C1E54" w:rsidRDefault="003E48C3" w:rsidP="002A46F4">
      <w:pPr>
        <w:contextualSpacing/>
        <w:jc w:val="center"/>
        <w:rPr>
          <w:rFonts w:ascii="Arial" w:hAnsi="Arial" w:cs="Arial"/>
          <w:b/>
          <w:color w:val="000000" w:themeColor="text1"/>
          <w:sz w:val="24"/>
          <w:szCs w:val="24"/>
        </w:rPr>
      </w:pPr>
      <w:proofErr w:type="spellStart"/>
      <w:r w:rsidRPr="008C1E54">
        <w:rPr>
          <w:rFonts w:ascii="Arial" w:hAnsi="Arial" w:cs="Arial"/>
          <w:b/>
          <w:color w:val="000000" w:themeColor="text1"/>
          <w:sz w:val="24"/>
          <w:szCs w:val="24"/>
        </w:rPr>
        <w:t>DrC</w:t>
      </w:r>
      <w:proofErr w:type="spellEnd"/>
      <w:r w:rsidRPr="008C1E54">
        <w:rPr>
          <w:rFonts w:ascii="Arial" w:hAnsi="Arial" w:cs="Arial"/>
          <w:b/>
          <w:color w:val="000000" w:themeColor="text1"/>
          <w:sz w:val="24"/>
          <w:szCs w:val="24"/>
        </w:rPr>
        <w:t xml:space="preserve"> Carlos Aníbal Menéndez Blanco</w:t>
      </w:r>
    </w:p>
    <w:p w:rsidR="003E48C3" w:rsidRPr="008C1E54" w:rsidRDefault="003E48C3" w:rsidP="002A46F4">
      <w:pPr>
        <w:contextualSpacing/>
        <w:jc w:val="center"/>
        <w:rPr>
          <w:rFonts w:ascii="Arial" w:hAnsi="Arial" w:cs="Arial"/>
          <w:b/>
          <w:color w:val="000000" w:themeColor="text1"/>
          <w:sz w:val="24"/>
          <w:szCs w:val="24"/>
        </w:rPr>
      </w:pPr>
      <w:r w:rsidRPr="008C1E54">
        <w:rPr>
          <w:rFonts w:ascii="Arial" w:hAnsi="Arial" w:cs="Arial"/>
          <w:b/>
          <w:color w:val="000000" w:themeColor="text1"/>
          <w:sz w:val="24"/>
          <w:szCs w:val="24"/>
        </w:rPr>
        <w:t>Profesor Principal ERT</w:t>
      </w:r>
    </w:p>
    <w:p w:rsidR="003E48C3" w:rsidRPr="008C1E54" w:rsidRDefault="00863BD5" w:rsidP="002A46F4">
      <w:pPr>
        <w:contextualSpacing/>
        <w:jc w:val="center"/>
        <w:rPr>
          <w:rFonts w:ascii="Arial" w:hAnsi="Arial" w:cs="Arial"/>
          <w:b/>
          <w:color w:val="000000" w:themeColor="text1"/>
          <w:sz w:val="24"/>
          <w:szCs w:val="24"/>
        </w:rPr>
      </w:pPr>
      <w:hyperlink r:id="rId6" w:history="1">
        <w:r w:rsidR="003E48C3" w:rsidRPr="008C1E54">
          <w:rPr>
            <w:rStyle w:val="Hipervnculo"/>
            <w:rFonts w:ascii="Arial" w:hAnsi="Arial" w:cs="Arial"/>
            <w:b/>
            <w:sz w:val="24"/>
            <w:szCs w:val="24"/>
          </w:rPr>
          <w:t>menendezblancoca@gmail.com</w:t>
        </w:r>
      </w:hyperlink>
    </w:p>
    <w:p w:rsidR="003E48C3" w:rsidRPr="008C1E54" w:rsidRDefault="003E48C3" w:rsidP="002A46F4">
      <w:pPr>
        <w:contextualSpacing/>
        <w:jc w:val="center"/>
        <w:rPr>
          <w:rFonts w:ascii="Arial" w:hAnsi="Arial" w:cs="Arial"/>
          <w:b/>
          <w:color w:val="000000" w:themeColor="text1"/>
          <w:sz w:val="24"/>
          <w:szCs w:val="24"/>
        </w:rPr>
      </w:pPr>
    </w:p>
    <w:p w:rsidR="00881F63" w:rsidRPr="008C1E54" w:rsidRDefault="003E48C3" w:rsidP="002A46F4">
      <w:pPr>
        <w:contextualSpacing/>
        <w:rPr>
          <w:rFonts w:ascii="Arial" w:hAnsi="Arial" w:cs="Arial"/>
          <w:b/>
          <w:color w:val="000000" w:themeColor="text1"/>
          <w:sz w:val="24"/>
          <w:szCs w:val="24"/>
        </w:rPr>
      </w:pPr>
      <w:r w:rsidRPr="008C1E54">
        <w:rPr>
          <w:rFonts w:ascii="Arial" w:hAnsi="Arial" w:cs="Arial"/>
          <w:b/>
          <w:color w:val="000000" w:themeColor="text1"/>
          <w:sz w:val="24"/>
          <w:szCs w:val="24"/>
        </w:rPr>
        <w:t>RESUMEN</w:t>
      </w:r>
    </w:p>
    <w:p w:rsidR="009579E8" w:rsidRDefault="003E48C3" w:rsidP="009579E8">
      <w:pPr>
        <w:contextualSpacing/>
        <w:rPr>
          <w:rFonts w:ascii="Arial" w:hAnsi="Arial" w:cs="Arial"/>
          <w:sz w:val="24"/>
          <w:szCs w:val="24"/>
        </w:rPr>
      </w:pPr>
      <w:r w:rsidRPr="00B55008">
        <w:rPr>
          <w:rFonts w:ascii="Arial" w:hAnsi="Arial" w:cs="Arial"/>
          <w:color w:val="000000" w:themeColor="text1"/>
          <w:sz w:val="24"/>
          <w:szCs w:val="24"/>
        </w:rPr>
        <w:t xml:space="preserve">La eficiencia energética de las instalaciones turísticas del </w:t>
      </w:r>
      <w:r w:rsidR="001914C3" w:rsidRPr="00B55008">
        <w:rPr>
          <w:rFonts w:ascii="Arial" w:hAnsi="Arial" w:cs="Arial"/>
          <w:color w:val="000000" w:themeColor="text1"/>
          <w:sz w:val="24"/>
          <w:szCs w:val="24"/>
        </w:rPr>
        <w:t>país</w:t>
      </w:r>
      <w:r w:rsidRPr="00B55008">
        <w:rPr>
          <w:rFonts w:ascii="Arial" w:hAnsi="Arial" w:cs="Arial"/>
          <w:color w:val="000000" w:themeColor="text1"/>
          <w:sz w:val="24"/>
          <w:szCs w:val="24"/>
        </w:rPr>
        <w:t xml:space="preserve"> muestra un comportamiento </w:t>
      </w:r>
      <w:r w:rsidR="001914C3" w:rsidRPr="00B55008">
        <w:rPr>
          <w:rFonts w:ascii="Arial" w:hAnsi="Arial" w:cs="Arial"/>
          <w:color w:val="000000" w:themeColor="text1"/>
          <w:sz w:val="24"/>
          <w:szCs w:val="24"/>
        </w:rPr>
        <w:t xml:space="preserve">inferior a lo aceptado internacionalmente. </w:t>
      </w:r>
      <w:r w:rsidR="009579E8" w:rsidRPr="00B55008">
        <w:rPr>
          <w:rFonts w:ascii="Arial" w:hAnsi="Arial" w:cs="Arial"/>
          <w:sz w:val="24"/>
          <w:szCs w:val="24"/>
        </w:rPr>
        <w:t>La Estrategia Ambiental del Sector de Turismo 2022-2030</w:t>
      </w:r>
      <w:r w:rsidR="00B92C54" w:rsidRPr="00B55008">
        <w:rPr>
          <w:rFonts w:ascii="Arial" w:hAnsi="Arial" w:cs="Arial"/>
          <w:sz w:val="24"/>
          <w:szCs w:val="24"/>
        </w:rPr>
        <w:t xml:space="preserve"> </w:t>
      </w:r>
      <w:r w:rsidR="00B92C54" w:rsidRPr="00B55008">
        <w:rPr>
          <w:rFonts w:ascii="Arial" w:hAnsi="Arial" w:cs="Arial"/>
          <w:bCs/>
          <w:sz w:val="24"/>
          <w:szCs w:val="24"/>
        </w:rPr>
        <w:t xml:space="preserve">encomienda al sistema de Escuelas de Capacitación </w:t>
      </w:r>
      <w:r w:rsidR="00B92C54" w:rsidRPr="00B55008">
        <w:rPr>
          <w:rFonts w:ascii="Arial" w:hAnsi="Arial" w:cs="Arial"/>
          <w:sz w:val="24"/>
          <w:szCs w:val="24"/>
        </w:rPr>
        <w:t xml:space="preserve">la instrucción que facilite alcanzar la Sostenibilidad necesaria en las instalaciones. </w:t>
      </w:r>
      <w:r w:rsidR="009579E8" w:rsidRPr="00B55008">
        <w:rPr>
          <w:rFonts w:ascii="Arial" w:hAnsi="Arial" w:cs="Arial"/>
          <w:color w:val="000000" w:themeColor="text1"/>
          <w:sz w:val="24"/>
          <w:szCs w:val="24"/>
        </w:rPr>
        <w:t>Se precisa i</w:t>
      </w:r>
      <w:r w:rsidR="009579E8" w:rsidRPr="00B55008">
        <w:rPr>
          <w:rFonts w:ascii="Arial" w:hAnsi="Arial" w:cs="Arial"/>
          <w:sz w:val="24"/>
          <w:szCs w:val="24"/>
        </w:rPr>
        <w:t xml:space="preserve">dentificar necesidades de capacitación que permitan elevar la eficiencia energética </w:t>
      </w:r>
      <w:r w:rsidR="002B6A00" w:rsidRPr="00B55008">
        <w:rPr>
          <w:rFonts w:ascii="Arial" w:hAnsi="Arial" w:cs="Arial"/>
          <w:sz w:val="24"/>
          <w:szCs w:val="24"/>
        </w:rPr>
        <w:t xml:space="preserve">mediante el conocimiento científico técnico y la innovación </w:t>
      </w:r>
      <w:r w:rsidR="009579E8" w:rsidRPr="00B55008">
        <w:rPr>
          <w:rFonts w:ascii="Arial" w:hAnsi="Arial" w:cs="Arial"/>
          <w:sz w:val="24"/>
          <w:szCs w:val="24"/>
        </w:rPr>
        <w:t>en los proyectos inversionistas de instalaciones turísticas</w:t>
      </w:r>
    </w:p>
    <w:p w:rsidR="000968DA" w:rsidRPr="00B55008" w:rsidRDefault="000968DA" w:rsidP="009579E8">
      <w:pPr>
        <w:contextualSpacing/>
        <w:rPr>
          <w:rFonts w:ascii="Arial" w:hAnsi="Arial" w:cs="Arial"/>
          <w:sz w:val="24"/>
          <w:szCs w:val="24"/>
        </w:rPr>
      </w:pPr>
      <w:r>
        <w:rPr>
          <w:rFonts w:ascii="Arial" w:hAnsi="Arial" w:cs="Arial"/>
          <w:sz w:val="24"/>
          <w:szCs w:val="24"/>
        </w:rPr>
        <w:t xml:space="preserve">La ERT ha elaborado una estrategia de capacitación para </w:t>
      </w:r>
      <w:r w:rsidR="005D68D0">
        <w:rPr>
          <w:rFonts w:ascii="Arial" w:hAnsi="Arial" w:cs="Arial"/>
          <w:sz w:val="24"/>
          <w:szCs w:val="24"/>
        </w:rPr>
        <w:t xml:space="preserve">cumplir con lo encargado por el MINTUR en el documento de referencia. </w:t>
      </w:r>
    </w:p>
    <w:p w:rsidR="001914C3" w:rsidRPr="00B55008" w:rsidRDefault="00B92C54" w:rsidP="002A46F4">
      <w:pPr>
        <w:contextualSpacing/>
        <w:rPr>
          <w:rFonts w:ascii="Arial" w:hAnsi="Arial" w:cs="Arial"/>
          <w:sz w:val="24"/>
          <w:szCs w:val="24"/>
        </w:rPr>
      </w:pPr>
      <w:r w:rsidRPr="00B55008">
        <w:rPr>
          <w:rFonts w:ascii="Arial" w:hAnsi="Arial" w:cs="Arial"/>
          <w:sz w:val="24"/>
          <w:szCs w:val="24"/>
        </w:rPr>
        <w:t xml:space="preserve">Para determinar </w:t>
      </w:r>
      <w:r w:rsidR="000968DA">
        <w:rPr>
          <w:rFonts w:ascii="Arial" w:hAnsi="Arial" w:cs="Arial"/>
          <w:sz w:val="24"/>
          <w:szCs w:val="24"/>
        </w:rPr>
        <w:t>la génesis</w:t>
      </w:r>
      <w:r w:rsidR="002B6A00" w:rsidRPr="00B55008">
        <w:rPr>
          <w:rFonts w:ascii="Arial" w:hAnsi="Arial" w:cs="Arial"/>
          <w:sz w:val="24"/>
          <w:szCs w:val="24"/>
        </w:rPr>
        <w:t xml:space="preserve"> </w:t>
      </w:r>
      <w:r w:rsidR="000968DA">
        <w:rPr>
          <w:rFonts w:ascii="Arial" w:hAnsi="Arial" w:cs="Arial"/>
          <w:sz w:val="24"/>
          <w:szCs w:val="24"/>
        </w:rPr>
        <w:t>d</w:t>
      </w:r>
      <w:r w:rsidR="002B6A00" w:rsidRPr="00B55008">
        <w:rPr>
          <w:rFonts w:ascii="Arial" w:hAnsi="Arial" w:cs="Arial"/>
          <w:sz w:val="24"/>
          <w:szCs w:val="24"/>
        </w:rPr>
        <w:t>el problema de</w:t>
      </w:r>
      <w:r w:rsidRPr="00B55008">
        <w:rPr>
          <w:rFonts w:ascii="Arial" w:hAnsi="Arial" w:cs="Arial"/>
          <w:sz w:val="24"/>
          <w:szCs w:val="24"/>
        </w:rPr>
        <w:t xml:space="preserve"> los altos consumos de energía </w:t>
      </w:r>
      <w:r w:rsidR="002B6A00" w:rsidRPr="00B55008">
        <w:rPr>
          <w:rFonts w:ascii="Arial" w:hAnsi="Arial" w:cs="Arial"/>
          <w:sz w:val="24"/>
          <w:szCs w:val="24"/>
        </w:rPr>
        <w:t xml:space="preserve">en las instalaciones turísticas </w:t>
      </w:r>
      <w:r w:rsidRPr="00B55008">
        <w:rPr>
          <w:rFonts w:ascii="Arial" w:hAnsi="Arial" w:cs="Arial"/>
          <w:sz w:val="24"/>
          <w:szCs w:val="24"/>
        </w:rPr>
        <w:t>s</w:t>
      </w:r>
      <w:r w:rsidR="001914C3" w:rsidRPr="00B55008">
        <w:rPr>
          <w:rFonts w:ascii="Arial" w:hAnsi="Arial" w:cs="Arial"/>
          <w:sz w:val="24"/>
          <w:szCs w:val="24"/>
        </w:rPr>
        <w:t xml:space="preserve">e </w:t>
      </w:r>
      <w:r w:rsidR="002B6A00" w:rsidRPr="00B55008">
        <w:rPr>
          <w:rFonts w:ascii="Arial" w:hAnsi="Arial" w:cs="Arial"/>
          <w:sz w:val="24"/>
          <w:szCs w:val="24"/>
        </w:rPr>
        <w:t>analiza</w:t>
      </w:r>
      <w:r w:rsidR="001914C3" w:rsidRPr="00B55008">
        <w:rPr>
          <w:rFonts w:ascii="Arial" w:hAnsi="Arial" w:cs="Arial"/>
          <w:sz w:val="24"/>
          <w:szCs w:val="24"/>
        </w:rPr>
        <w:t xml:space="preserve"> la información publicada por investigadores sobre </w:t>
      </w:r>
      <w:r w:rsidR="002B6A00" w:rsidRPr="00B55008">
        <w:rPr>
          <w:rFonts w:ascii="Arial" w:hAnsi="Arial" w:cs="Arial"/>
          <w:sz w:val="24"/>
          <w:szCs w:val="24"/>
        </w:rPr>
        <w:t xml:space="preserve">las </w:t>
      </w:r>
      <w:r w:rsidR="006E1A70" w:rsidRPr="00B55008">
        <w:rPr>
          <w:rFonts w:ascii="Arial" w:hAnsi="Arial" w:cs="Arial"/>
          <w:sz w:val="24"/>
          <w:szCs w:val="24"/>
        </w:rPr>
        <w:t>características</w:t>
      </w:r>
      <w:r w:rsidR="002B6A00" w:rsidRPr="00B55008">
        <w:rPr>
          <w:rFonts w:ascii="Arial" w:hAnsi="Arial" w:cs="Arial"/>
          <w:sz w:val="24"/>
          <w:szCs w:val="24"/>
        </w:rPr>
        <w:t xml:space="preserve"> de los sistemas tecnológicos empleados</w:t>
      </w:r>
      <w:r w:rsidR="001914C3" w:rsidRPr="00B55008">
        <w:rPr>
          <w:rFonts w:ascii="Arial" w:hAnsi="Arial" w:cs="Arial"/>
          <w:sz w:val="24"/>
          <w:szCs w:val="24"/>
        </w:rPr>
        <w:t xml:space="preserve"> en hoteles del </w:t>
      </w:r>
      <w:r w:rsidR="008710E6" w:rsidRPr="00B55008">
        <w:rPr>
          <w:rFonts w:ascii="Arial" w:hAnsi="Arial" w:cs="Arial"/>
          <w:sz w:val="24"/>
          <w:szCs w:val="24"/>
        </w:rPr>
        <w:t>país</w:t>
      </w:r>
      <w:r w:rsidR="001914C3" w:rsidRPr="00B55008">
        <w:rPr>
          <w:rFonts w:ascii="Arial" w:hAnsi="Arial" w:cs="Arial"/>
          <w:sz w:val="24"/>
          <w:szCs w:val="24"/>
        </w:rPr>
        <w:t>, y</w:t>
      </w:r>
      <w:r w:rsidR="006E1A70" w:rsidRPr="00B55008">
        <w:rPr>
          <w:rFonts w:ascii="Arial" w:hAnsi="Arial" w:cs="Arial"/>
          <w:sz w:val="24"/>
          <w:szCs w:val="24"/>
        </w:rPr>
        <w:t xml:space="preserve"> </w:t>
      </w:r>
      <w:r w:rsidR="00477115" w:rsidRPr="00B55008">
        <w:rPr>
          <w:rFonts w:ascii="Arial" w:hAnsi="Arial" w:cs="Arial"/>
          <w:sz w:val="24"/>
          <w:szCs w:val="24"/>
        </w:rPr>
        <w:t>los ejemplos</w:t>
      </w:r>
      <w:r w:rsidR="001914C3" w:rsidRPr="00B55008">
        <w:rPr>
          <w:rFonts w:ascii="Arial" w:hAnsi="Arial" w:cs="Arial"/>
          <w:sz w:val="24"/>
          <w:szCs w:val="24"/>
        </w:rPr>
        <w:t xml:space="preserve"> de innovaciones </w:t>
      </w:r>
      <w:r w:rsidR="008710E6" w:rsidRPr="00B55008">
        <w:rPr>
          <w:rFonts w:ascii="Arial" w:hAnsi="Arial" w:cs="Arial"/>
          <w:sz w:val="24"/>
          <w:szCs w:val="24"/>
        </w:rPr>
        <w:t>aplicadas exitosamente</w:t>
      </w:r>
      <w:r w:rsidR="001914C3" w:rsidRPr="00B55008">
        <w:rPr>
          <w:rFonts w:ascii="Arial" w:hAnsi="Arial" w:cs="Arial"/>
          <w:sz w:val="24"/>
          <w:szCs w:val="24"/>
        </w:rPr>
        <w:t xml:space="preserve"> en el extranjero</w:t>
      </w:r>
      <w:r w:rsidR="008710E6" w:rsidRPr="00B55008">
        <w:rPr>
          <w:rFonts w:ascii="Arial" w:hAnsi="Arial" w:cs="Arial"/>
          <w:sz w:val="24"/>
          <w:szCs w:val="24"/>
        </w:rPr>
        <w:t>,</w:t>
      </w:r>
      <w:r w:rsidR="001914C3" w:rsidRPr="00B55008">
        <w:rPr>
          <w:rFonts w:ascii="Arial" w:hAnsi="Arial" w:cs="Arial"/>
          <w:sz w:val="24"/>
          <w:szCs w:val="24"/>
        </w:rPr>
        <w:t xml:space="preserve"> </w:t>
      </w:r>
      <w:r w:rsidR="006E1A70" w:rsidRPr="00B55008">
        <w:rPr>
          <w:rFonts w:ascii="Arial" w:hAnsi="Arial" w:cs="Arial"/>
          <w:sz w:val="24"/>
          <w:szCs w:val="24"/>
        </w:rPr>
        <w:t xml:space="preserve">que </w:t>
      </w:r>
      <w:r w:rsidR="001914C3" w:rsidRPr="00B55008">
        <w:rPr>
          <w:rFonts w:ascii="Arial" w:hAnsi="Arial" w:cs="Arial"/>
          <w:sz w:val="24"/>
          <w:szCs w:val="24"/>
        </w:rPr>
        <w:t>no</w:t>
      </w:r>
      <w:r w:rsidR="006E1A70" w:rsidRPr="00B55008">
        <w:rPr>
          <w:rFonts w:ascii="Arial" w:hAnsi="Arial" w:cs="Arial"/>
          <w:sz w:val="24"/>
          <w:szCs w:val="24"/>
        </w:rPr>
        <w:t xml:space="preserve"> </w:t>
      </w:r>
      <w:r w:rsidR="00477115" w:rsidRPr="00B55008">
        <w:rPr>
          <w:rFonts w:ascii="Arial" w:hAnsi="Arial" w:cs="Arial"/>
          <w:sz w:val="24"/>
          <w:szCs w:val="24"/>
        </w:rPr>
        <w:t>son utilizadas</w:t>
      </w:r>
      <w:r w:rsidR="001914C3" w:rsidRPr="00B55008">
        <w:rPr>
          <w:rFonts w:ascii="Arial" w:hAnsi="Arial" w:cs="Arial"/>
          <w:sz w:val="24"/>
          <w:szCs w:val="24"/>
        </w:rPr>
        <w:t xml:space="preserve"> nacionalmente</w:t>
      </w:r>
      <w:r w:rsidR="000968DA">
        <w:rPr>
          <w:rFonts w:ascii="Arial" w:hAnsi="Arial" w:cs="Arial"/>
          <w:sz w:val="24"/>
          <w:szCs w:val="24"/>
        </w:rPr>
        <w:t xml:space="preserve"> en los proyectos inversionistas del sector</w:t>
      </w:r>
      <w:r w:rsidR="001914C3" w:rsidRPr="00B55008">
        <w:rPr>
          <w:rFonts w:ascii="Arial" w:hAnsi="Arial" w:cs="Arial"/>
          <w:sz w:val="24"/>
          <w:szCs w:val="24"/>
        </w:rPr>
        <w:t xml:space="preserve">. </w:t>
      </w:r>
      <w:r w:rsidR="008710E6" w:rsidRPr="00B55008">
        <w:rPr>
          <w:rFonts w:ascii="Arial" w:hAnsi="Arial" w:cs="Arial"/>
          <w:sz w:val="24"/>
          <w:szCs w:val="24"/>
        </w:rPr>
        <w:t xml:space="preserve">Se enumeran algunas limitaciones que se inducen en los proyectos inversionistas debido al estado de obsolescencia y carencias de la base normativa actual. Se identifican algunos </w:t>
      </w:r>
      <w:r w:rsidR="00477115" w:rsidRPr="00B55008">
        <w:rPr>
          <w:rFonts w:ascii="Arial" w:hAnsi="Arial" w:cs="Arial"/>
          <w:sz w:val="24"/>
          <w:szCs w:val="24"/>
        </w:rPr>
        <w:t>conocimientos cuya</w:t>
      </w:r>
      <w:r w:rsidR="008710E6" w:rsidRPr="00B55008">
        <w:rPr>
          <w:rFonts w:ascii="Arial" w:hAnsi="Arial" w:cs="Arial"/>
          <w:sz w:val="24"/>
          <w:szCs w:val="24"/>
        </w:rPr>
        <w:t xml:space="preserve"> aplicación pudiera mejorar la situación actual.</w:t>
      </w:r>
      <w:r w:rsidRPr="00B55008">
        <w:rPr>
          <w:rFonts w:ascii="Arial" w:hAnsi="Arial" w:cs="Arial"/>
          <w:sz w:val="24"/>
          <w:szCs w:val="24"/>
        </w:rPr>
        <w:t xml:space="preserve"> Lo anterior sirve de </w:t>
      </w:r>
      <w:r w:rsidR="00A9722C" w:rsidRPr="00B55008">
        <w:rPr>
          <w:rFonts w:ascii="Arial" w:hAnsi="Arial" w:cs="Arial"/>
          <w:sz w:val="24"/>
          <w:szCs w:val="24"/>
        </w:rPr>
        <w:t>base para</w:t>
      </w:r>
      <w:r w:rsidRPr="00B55008">
        <w:rPr>
          <w:rFonts w:ascii="Arial" w:hAnsi="Arial" w:cs="Arial"/>
          <w:sz w:val="24"/>
          <w:szCs w:val="24"/>
        </w:rPr>
        <w:t xml:space="preserve"> el contenido del </w:t>
      </w:r>
      <w:r w:rsidR="006E1A70" w:rsidRPr="00B55008">
        <w:rPr>
          <w:rFonts w:ascii="Arial" w:hAnsi="Arial" w:cs="Arial"/>
          <w:sz w:val="24"/>
          <w:szCs w:val="24"/>
        </w:rPr>
        <w:t xml:space="preserve">Curso Tecnología Sostenible </w:t>
      </w:r>
      <w:r w:rsidRPr="00B55008">
        <w:rPr>
          <w:rFonts w:ascii="Arial" w:hAnsi="Arial" w:cs="Arial"/>
          <w:sz w:val="24"/>
          <w:szCs w:val="24"/>
        </w:rPr>
        <w:t xml:space="preserve">que se imparte a los inversionistas del sector. </w:t>
      </w:r>
    </w:p>
    <w:p w:rsidR="008710E6" w:rsidRPr="008C1E54" w:rsidRDefault="008710E6" w:rsidP="002A46F4">
      <w:pPr>
        <w:contextualSpacing/>
        <w:rPr>
          <w:rFonts w:ascii="Arial" w:hAnsi="Arial" w:cs="Arial"/>
          <w:b/>
          <w:sz w:val="24"/>
          <w:szCs w:val="24"/>
        </w:rPr>
      </w:pPr>
      <w:r w:rsidRPr="008C1E54">
        <w:rPr>
          <w:rFonts w:ascii="Arial" w:hAnsi="Arial" w:cs="Arial"/>
          <w:b/>
          <w:sz w:val="24"/>
          <w:szCs w:val="24"/>
        </w:rPr>
        <w:t xml:space="preserve">Palabras Claves: </w:t>
      </w:r>
      <w:r w:rsidR="00A9722C">
        <w:rPr>
          <w:rFonts w:ascii="Arial" w:hAnsi="Arial" w:cs="Arial"/>
          <w:b/>
          <w:sz w:val="24"/>
          <w:szCs w:val="24"/>
        </w:rPr>
        <w:t xml:space="preserve">TECNOLOGIA </w:t>
      </w:r>
      <w:r w:rsidRPr="008C1E54">
        <w:rPr>
          <w:rFonts w:ascii="Arial" w:hAnsi="Arial" w:cs="Arial"/>
          <w:b/>
          <w:sz w:val="24"/>
          <w:szCs w:val="24"/>
        </w:rPr>
        <w:t>SOSTENIB</w:t>
      </w:r>
      <w:r w:rsidR="00A9722C">
        <w:rPr>
          <w:rFonts w:ascii="Arial" w:hAnsi="Arial" w:cs="Arial"/>
          <w:b/>
          <w:sz w:val="24"/>
          <w:szCs w:val="24"/>
        </w:rPr>
        <w:t>LE</w:t>
      </w:r>
      <w:r w:rsidRPr="008C1E54">
        <w:rPr>
          <w:rFonts w:ascii="Arial" w:hAnsi="Arial" w:cs="Arial"/>
          <w:b/>
          <w:sz w:val="24"/>
          <w:szCs w:val="24"/>
        </w:rPr>
        <w:t>, EFICIENCIA ENERGETICA, TURISMO SOSTENIBLE</w:t>
      </w:r>
      <w:r w:rsidR="006A4E45" w:rsidRPr="008C1E54">
        <w:rPr>
          <w:rFonts w:ascii="Arial" w:hAnsi="Arial" w:cs="Arial"/>
          <w:b/>
          <w:sz w:val="24"/>
          <w:szCs w:val="24"/>
        </w:rPr>
        <w:t>.</w:t>
      </w:r>
    </w:p>
    <w:p w:rsidR="003E48C3" w:rsidRPr="008C1E54" w:rsidRDefault="003E48C3" w:rsidP="002A46F4">
      <w:pPr>
        <w:contextualSpacing/>
        <w:rPr>
          <w:rFonts w:ascii="Arial" w:hAnsi="Arial" w:cs="Arial"/>
          <w:b/>
          <w:color w:val="000000" w:themeColor="text1"/>
          <w:sz w:val="24"/>
          <w:szCs w:val="24"/>
        </w:rPr>
      </w:pPr>
    </w:p>
    <w:p w:rsidR="00E47D6B" w:rsidRPr="008275F5" w:rsidRDefault="00DE2E74" w:rsidP="002A46F4">
      <w:pPr>
        <w:contextualSpacing/>
        <w:rPr>
          <w:rFonts w:ascii="Arial" w:hAnsi="Arial" w:cs="Arial"/>
          <w:b/>
          <w:color w:val="000000" w:themeColor="text1"/>
          <w:sz w:val="24"/>
          <w:szCs w:val="24"/>
          <w:lang w:val="en-US"/>
        </w:rPr>
      </w:pPr>
      <w:r w:rsidRPr="008275F5">
        <w:rPr>
          <w:rFonts w:ascii="Arial" w:hAnsi="Arial" w:cs="Arial"/>
          <w:b/>
          <w:color w:val="000000" w:themeColor="text1"/>
          <w:sz w:val="24"/>
          <w:szCs w:val="24"/>
          <w:lang w:val="en-US"/>
        </w:rPr>
        <w:lastRenderedPageBreak/>
        <w:t>ABSTRAC</w:t>
      </w:r>
    </w:p>
    <w:p w:rsidR="00E47D6B" w:rsidRPr="00E47D6B" w:rsidRDefault="00E47D6B" w:rsidP="00E47D6B">
      <w:pPr>
        <w:contextualSpacing/>
        <w:rPr>
          <w:rFonts w:ascii="Arial" w:hAnsi="Arial" w:cs="Arial"/>
          <w:sz w:val="24"/>
          <w:szCs w:val="24"/>
          <w:lang w:val="en-GB"/>
        </w:rPr>
      </w:pPr>
      <w:r w:rsidRPr="00E47D6B">
        <w:rPr>
          <w:rFonts w:ascii="Arial" w:hAnsi="Arial" w:cs="Arial"/>
          <w:sz w:val="24"/>
          <w:szCs w:val="24"/>
          <w:lang w:val="en-GB"/>
        </w:rPr>
        <w:t>The energy efficiency of the country's tourist facilities shows lower performance than internationally accepted standards. The Environmental Strategy of the Tourism Sector 2022-2030 entrusts the Training School system with the education that enables achieving the necessary Sustainability in the facilities. It is essential to identify training needs that allow increasing energy efficiency through technical scientific knowledge and innovation in investment projects for tourist facilities.</w:t>
      </w:r>
    </w:p>
    <w:p w:rsidR="00E47D6B" w:rsidRPr="00E47D6B" w:rsidRDefault="00E47D6B" w:rsidP="00E47D6B">
      <w:pPr>
        <w:contextualSpacing/>
        <w:rPr>
          <w:rFonts w:ascii="Arial" w:hAnsi="Arial" w:cs="Arial"/>
          <w:sz w:val="24"/>
          <w:szCs w:val="24"/>
          <w:lang w:val="en-GB"/>
        </w:rPr>
      </w:pPr>
    </w:p>
    <w:p w:rsidR="00E47D6B" w:rsidRPr="00E47D6B" w:rsidRDefault="00E47D6B" w:rsidP="00E47D6B">
      <w:pPr>
        <w:contextualSpacing/>
        <w:rPr>
          <w:rFonts w:ascii="Arial" w:hAnsi="Arial" w:cs="Arial"/>
          <w:sz w:val="24"/>
          <w:szCs w:val="24"/>
          <w:lang w:val="en-GB"/>
        </w:rPr>
      </w:pPr>
      <w:r w:rsidRPr="00E47D6B">
        <w:rPr>
          <w:rFonts w:ascii="Arial" w:hAnsi="Arial" w:cs="Arial"/>
          <w:sz w:val="24"/>
          <w:szCs w:val="24"/>
          <w:lang w:val="en-GB"/>
        </w:rPr>
        <w:t xml:space="preserve">Herein, the information published by researchers on the characteristics of the technological systems used in hotels in the country is </w:t>
      </w:r>
      <w:r w:rsidR="00B55008" w:rsidRPr="00E47D6B">
        <w:rPr>
          <w:rFonts w:ascii="Arial" w:hAnsi="Arial" w:cs="Arial"/>
          <w:sz w:val="24"/>
          <w:szCs w:val="24"/>
          <w:lang w:val="en-GB"/>
        </w:rPr>
        <w:t>analysed</w:t>
      </w:r>
      <w:r w:rsidRPr="00E47D6B">
        <w:rPr>
          <w:rFonts w:ascii="Arial" w:hAnsi="Arial" w:cs="Arial"/>
          <w:sz w:val="24"/>
          <w:szCs w:val="24"/>
          <w:lang w:val="en-GB"/>
        </w:rPr>
        <w:t xml:space="preserve"> to determine the causes that give rise to the problem of high energy consumption in tourist facilities. Furthermore, examples of innovations successfully applied abroad, which are not used nationally, are provided. Limitations in investment projects due to the state of obsolescence and deficiencies of the current regulatory base are listed. Strategies that could improve the current situation are identified. The above serves as the basis for forming the Sustainable Technology Course content taught to investors in the sector.</w:t>
      </w:r>
    </w:p>
    <w:p w:rsidR="00E47D6B" w:rsidRPr="00E47D6B" w:rsidRDefault="00E47D6B" w:rsidP="00E47D6B">
      <w:pPr>
        <w:contextualSpacing/>
        <w:rPr>
          <w:rFonts w:ascii="Arial" w:hAnsi="Arial" w:cs="Arial"/>
          <w:sz w:val="24"/>
          <w:szCs w:val="24"/>
          <w:lang w:val="en-GB"/>
        </w:rPr>
      </w:pPr>
    </w:p>
    <w:p w:rsidR="00E47D6B" w:rsidRPr="00E47D6B" w:rsidRDefault="00E47D6B" w:rsidP="00E47D6B">
      <w:pPr>
        <w:contextualSpacing/>
        <w:rPr>
          <w:rFonts w:ascii="Arial" w:hAnsi="Arial" w:cs="Arial"/>
          <w:sz w:val="24"/>
          <w:szCs w:val="24"/>
          <w:lang w:val="en-GB"/>
        </w:rPr>
      </w:pPr>
      <w:r w:rsidRPr="00E47D6B">
        <w:rPr>
          <w:rFonts w:ascii="Arial" w:hAnsi="Arial" w:cs="Arial"/>
          <w:sz w:val="24"/>
          <w:szCs w:val="24"/>
          <w:lang w:val="en-GB"/>
        </w:rPr>
        <w:t>Keywords: SUSTAINABLE TECHNOLOGY, ENERGY EFFICIENCY, SUSTAINABLE TOURISM.</w:t>
      </w:r>
    </w:p>
    <w:p w:rsidR="00DE2E74" w:rsidRPr="008275F5" w:rsidRDefault="00DE2E74" w:rsidP="002A46F4">
      <w:pPr>
        <w:contextualSpacing/>
        <w:rPr>
          <w:rFonts w:ascii="Arial" w:hAnsi="Arial" w:cs="Arial"/>
          <w:b/>
          <w:color w:val="000000" w:themeColor="text1"/>
          <w:sz w:val="24"/>
          <w:szCs w:val="24"/>
          <w:lang w:val="en-US"/>
        </w:rPr>
      </w:pPr>
      <w:r w:rsidRPr="008275F5">
        <w:rPr>
          <w:rFonts w:ascii="Arial" w:hAnsi="Arial" w:cs="Arial"/>
          <w:b/>
          <w:color w:val="000000" w:themeColor="text1"/>
          <w:sz w:val="24"/>
          <w:szCs w:val="24"/>
          <w:lang w:val="en-US"/>
        </w:rPr>
        <w:br w:type="page"/>
      </w:r>
    </w:p>
    <w:p w:rsidR="00881F63" w:rsidRPr="008C1E54" w:rsidRDefault="00881F63" w:rsidP="002A46F4">
      <w:pPr>
        <w:contextualSpacing/>
        <w:rPr>
          <w:rFonts w:ascii="Arial" w:hAnsi="Arial" w:cs="Arial"/>
          <w:b/>
          <w:sz w:val="24"/>
          <w:szCs w:val="24"/>
        </w:rPr>
      </w:pPr>
      <w:r w:rsidRPr="008C1E54">
        <w:rPr>
          <w:rFonts w:ascii="Arial" w:hAnsi="Arial" w:cs="Arial"/>
          <w:b/>
          <w:sz w:val="24"/>
          <w:szCs w:val="24"/>
        </w:rPr>
        <w:lastRenderedPageBreak/>
        <w:t>ANTECEDENTES</w:t>
      </w:r>
    </w:p>
    <w:p w:rsidR="00D83C5F" w:rsidRPr="0000072B" w:rsidRDefault="00D83C5F" w:rsidP="00A9722C">
      <w:pPr>
        <w:suppressAutoHyphens/>
        <w:autoSpaceDE w:val="0"/>
        <w:autoSpaceDN w:val="0"/>
        <w:adjustRightInd w:val="0"/>
        <w:contextualSpacing/>
        <w:jc w:val="both"/>
        <w:rPr>
          <w:rFonts w:ascii="Arial" w:hAnsi="Arial" w:cs="Arial"/>
          <w:bCs/>
          <w:sz w:val="24"/>
          <w:szCs w:val="24"/>
        </w:rPr>
      </w:pPr>
      <w:r w:rsidRPr="0000072B">
        <w:rPr>
          <w:rFonts w:ascii="Arial" w:hAnsi="Arial" w:cs="Arial"/>
          <w:sz w:val="24"/>
          <w:szCs w:val="24"/>
        </w:rPr>
        <w:t>La Estrategia A</w:t>
      </w:r>
      <w:r>
        <w:rPr>
          <w:rFonts w:ascii="Arial" w:hAnsi="Arial" w:cs="Arial"/>
          <w:sz w:val="24"/>
          <w:szCs w:val="24"/>
        </w:rPr>
        <w:t xml:space="preserve">mbiental del Sector de Turismo </w:t>
      </w:r>
      <w:r w:rsidRPr="0000072B">
        <w:rPr>
          <w:rFonts w:ascii="Arial" w:hAnsi="Arial" w:cs="Arial"/>
          <w:sz w:val="24"/>
          <w:szCs w:val="24"/>
        </w:rPr>
        <w:t>2022-2030 refleja como problemas actuales, la insuficiente cultura, compromiso y conciencia ambiental en el sector, y la limitada introducción de los resultados de la ciencia, la tecnología e innovación.</w:t>
      </w:r>
      <w:r w:rsidRPr="0000072B">
        <w:rPr>
          <w:rFonts w:ascii="Arial" w:hAnsi="Arial" w:cs="Arial"/>
          <w:bCs/>
          <w:sz w:val="24"/>
          <w:szCs w:val="24"/>
        </w:rPr>
        <w:t xml:space="preserve"> </w:t>
      </w:r>
      <w:r w:rsidRPr="0000072B">
        <w:rPr>
          <w:rFonts w:ascii="Arial" w:hAnsi="Arial" w:cs="Arial"/>
          <w:sz w:val="24"/>
          <w:szCs w:val="24"/>
        </w:rPr>
        <w:t xml:space="preserve">Este documento enuncia, como </w:t>
      </w:r>
      <w:bookmarkStart w:id="0" w:name="_TOC_250009"/>
      <w:r w:rsidRPr="0000072B">
        <w:rPr>
          <w:rFonts w:ascii="Arial" w:hAnsi="Arial" w:cs="Arial"/>
          <w:sz w:val="24"/>
          <w:szCs w:val="24"/>
        </w:rPr>
        <w:t xml:space="preserve">principio en que se sustenta la gestión y la política ambiental </w:t>
      </w:r>
      <w:bookmarkEnd w:id="0"/>
      <w:r w:rsidRPr="0000072B">
        <w:rPr>
          <w:rFonts w:ascii="Arial" w:hAnsi="Arial" w:cs="Arial"/>
          <w:sz w:val="24"/>
          <w:szCs w:val="24"/>
        </w:rPr>
        <w:t>cubana, la formación técnica, profesional y científica de los recursos humanos para enfr</w:t>
      </w:r>
      <w:r>
        <w:rPr>
          <w:rFonts w:ascii="Arial" w:hAnsi="Arial" w:cs="Arial"/>
          <w:sz w:val="24"/>
          <w:szCs w:val="24"/>
        </w:rPr>
        <w:t>entar los problemas ambientales</w:t>
      </w:r>
      <w:r w:rsidR="002E58B2">
        <w:rPr>
          <w:rFonts w:ascii="Arial" w:hAnsi="Arial" w:cs="Arial"/>
          <w:sz w:val="24"/>
          <w:szCs w:val="24"/>
        </w:rPr>
        <w:t xml:space="preserve"> y </w:t>
      </w:r>
      <w:r w:rsidRPr="0000072B">
        <w:rPr>
          <w:rFonts w:ascii="Arial" w:hAnsi="Arial" w:cs="Arial"/>
          <w:bCs/>
          <w:sz w:val="24"/>
          <w:szCs w:val="24"/>
        </w:rPr>
        <w:t>encomienda al sistema de Escuelas de Capacitación del Sector implementar la Estrategia de Educación Ambiental en el Sistema de Turismo para el período.</w:t>
      </w:r>
      <w:r>
        <w:rPr>
          <w:rFonts w:ascii="Arial" w:hAnsi="Arial" w:cs="Arial"/>
          <w:bCs/>
          <w:sz w:val="24"/>
          <w:szCs w:val="24"/>
        </w:rPr>
        <w:t xml:space="preserve"> E</w:t>
      </w:r>
      <w:r w:rsidRPr="0000072B">
        <w:rPr>
          <w:rFonts w:ascii="Arial" w:hAnsi="Arial" w:cs="Arial"/>
          <w:bCs/>
          <w:sz w:val="24"/>
          <w:szCs w:val="24"/>
        </w:rPr>
        <w:t xml:space="preserve">l Departamento de </w:t>
      </w:r>
      <w:r w:rsidR="008275F5">
        <w:rPr>
          <w:rFonts w:ascii="Arial" w:hAnsi="Arial" w:cs="Arial"/>
          <w:bCs/>
          <w:sz w:val="24"/>
          <w:szCs w:val="24"/>
        </w:rPr>
        <w:t xml:space="preserve">Turismo y </w:t>
      </w:r>
      <w:r w:rsidRPr="0000072B">
        <w:rPr>
          <w:rFonts w:ascii="Arial" w:hAnsi="Arial" w:cs="Arial"/>
          <w:bCs/>
          <w:sz w:val="24"/>
          <w:szCs w:val="24"/>
        </w:rPr>
        <w:t xml:space="preserve">Gestión de la ERT-FORMATUR ha propuesto acciones de capacitación del Talento Humano del sistema </w:t>
      </w:r>
      <w:r>
        <w:rPr>
          <w:rFonts w:ascii="Arial" w:hAnsi="Arial" w:cs="Arial"/>
          <w:bCs/>
          <w:sz w:val="24"/>
          <w:szCs w:val="24"/>
        </w:rPr>
        <w:t xml:space="preserve">con el objetivo </w:t>
      </w:r>
      <w:r w:rsidRPr="0000072B">
        <w:rPr>
          <w:rFonts w:ascii="Arial" w:hAnsi="Arial" w:cs="Arial"/>
          <w:bCs/>
          <w:sz w:val="24"/>
          <w:szCs w:val="24"/>
        </w:rPr>
        <w:t xml:space="preserve">de </w:t>
      </w:r>
      <w:r>
        <w:rPr>
          <w:rFonts w:ascii="Arial" w:hAnsi="Arial" w:cs="Arial"/>
          <w:bCs/>
          <w:sz w:val="24"/>
          <w:szCs w:val="24"/>
        </w:rPr>
        <w:t>difundir</w:t>
      </w:r>
      <w:r w:rsidRPr="0000072B">
        <w:rPr>
          <w:rFonts w:ascii="Arial" w:hAnsi="Arial" w:cs="Arial"/>
          <w:bCs/>
          <w:sz w:val="24"/>
          <w:szCs w:val="24"/>
        </w:rPr>
        <w:t xml:space="preserve"> los adelantos científico técnicos en los temas de uso racional de la energía como apoyo a la introducción de la </w:t>
      </w:r>
      <w:proofErr w:type="spellStart"/>
      <w:r w:rsidRPr="0000072B">
        <w:rPr>
          <w:rFonts w:ascii="Arial" w:hAnsi="Arial" w:cs="Arial"/>
          <w:bCs/>
          <w:sz w:val="24"/>
          <w:szCs w:val="24"/>
        </w:rPr>
        <w:t>I+D+i</w:t>
      </w:r>
      <w:proofErr w:type="spellEnd"/>
      <w:r w:rsidRPr="0000072B">
        <w:rPr>
          <w:rFonts w:ascii="Arial" w:hAnsi="Arial" w:cs="Arial"/>
          <w:bCs/>
          <w:sz w:val="24"/>
          <w:szCs w:val="24"/>
        </w:rPr>
        <w:t xml:space="preserve"> en las instalaciones del sistema empresarial del sector, como contribución directa a su SOSTENIBILIDAD.</w:t>
      </w:r>
    </w:p>
    <w:p w:rsidR="009579E8" w:rsidRPr="005A61D5" w:rsidRDefault="00470487" w:rsidP="009579E8">
      <w:pPr>
        <w:suppressAutoHyphens/>
        <w:autoSpaceDE w:val="0"/>
        <w:autoSpaceDN w:val="0"/>
        <w:adjustRightInd w:val="0"/>
        <w:contextualSpacing/>
        <w:jc w:val="both"/>
        <w:rPr>
          <w:rFonts w:ascii="Arial" w:hAnsi="Arial" w:cs="Arial"/>
          <w:sz w:val="24"/>
          <w:szCs w:val="24"/>
        </w:rPr>
      </w:pPr>
      <w:r w:rsidRPr="008C1E54">
        <w:rPr>
          <w:rFonts w:ascii="Arial" w:hAnsi="Arial" w:cs="Arial"/>
          <w:sz w:val="24"/>
          <w:szCs w:val="24"/>
        </w:rPr>
        <w:t>Esto significa identificar los problemas en torno a la eficiencia energética</w:t>
      </w:r>
      <w:r w:rsidR="00CE7F52" w:rsidRPr="008C1E54">
        <w:rPr>
          <w:rFonts w:ascii="Arial" w:hAnsi="Arial" w:cs="Arial"/>
          <w:sz w:val="24"/>
          <w:szCs w:val="24"/>
        </w:rPr>
        <w:t xml:space="preserve">, hacer </w:t>
      </w:r>
      <w:r w:rsidRPr="008C1E54">
        <w:rPr>
          <w:rFonts w:ascii="Arial" w:hAnsi="Arial" w:cs="Arial"/>
          <w:sz w:val="24"/>
          <w:szCs w:val="24"/>
        </w:rPr>
        <w:t>la evaluación critica de sus causas y</w:t>
      </w:r>
      <w:r w:rsidR="00CE7F52" w:rsidRPr="008C1E54">
        <w:rPr>
          <w:rFonts w:ascii="Arial" w:hAnsi="Arial" w:cs="Arial"/>
          <w:sz w:val="24"/>
          <w:szCs w:val="24"/>
        </w:rPr>
        <w:t xml:space="preserve"> </w:t>
      </w:r>
      <w:r w:rsidR="00685968" w:rsidRPr="008C1E54">
        <w:rPr>
          <w:rFonts w:ascii="Arial" w:hAnsi="Arial" w:cs="Arial"/>
          <w:sz w:val="24"/>
          <w:szCs w:val="24"/>
        </w:rPr>
        <w:t>realizar las</w:t>
      </w:r>
      <w:r w:rsidRPr="008C1E54">
        <w:rPr>
          <w:rFonts w:ascii="Arial" w:hAnsi="Arial" w:cs="Arial"/>
          <w:sz w:val="24"/>
          <w:szCs w:val="24"/>
        </w:rPr>
        <w:t xml:space="preserve"> propuestas de obj</w:t>
      </w:r>
      <w:r w:rsidR="00242325" w:rsidRPr="008C1E54">
        <w:rPr>
          <w:rFonts w:ascii="Arial" w:hAnsi="Arial" w:cs="Arial"/>
          <w:sz w:val="24"/>
          <w:szCs w:val="24"/>
        </w:rPr>
        <w:t xml:space="preserve">etivos </w:t>
      </w:r>
      <w:r w:rsidR="00FE47D6">
        <w:rPr>
          <w:rFonts w:ascii="Arial" w:hAnsi="Arial" w:cs="Arial"/>
          <w:sz w:val="24"/>
          <w:szCs w:val="24"/>
        </w:rPr>
        <w:t xml:space="preserve">de instrucción </w:t>
      </w:r>
      <w:r w:rsidR="00242325" w:rsidRPr="008C1E54">
        <w:rPr>
          <w:rFonts w:ascii="Arial" w:hAnsi="Arial" w:cs="Arial"/>
          <w:sz w:val="24"/>
          <w:szCs w:val="24"/>
        </w:rPr>
        <w:t xml:space="preserve">que permitan </w:t>
      </w:r>
      <w:r w:rsidR="00CE7F52" w:rsidRPr="008C1E54">
        <w:rPr>
          <w:rFonts w:ascii="Arial" w:hAnsi="Arial" w:cs="Arial"/>
          <w:sz w:val="24"/>
          <w:szCs w:val="24"/>
        </w:rPr>
        <w:t xml:space="preserve">su </w:t>
      </w:r>
      <w:r w:rsidR="00242325" w:rsidRPr="008C1E54">
        <w:rPr>
          <w:rFonts w:ascii="Arial" w:hAnsi="Arial" w:cs="Arial"/>
          <w:sz w:val="24"/>
          <w:szCs w:val="24"/>
        </w:rPr>
        <w:t xml:space="preserve">solución </w:t>
      </w:r>
      <w:r w:rsidRPr="008C1E54">
        <w:rPr>
          <w:rFonts w:ascii="Arial" w:hAnsi="Arial" w:cs="Arial"/>
          <w:sz w:val="24"/>
          <w:szCs w:val="24"/>
        </w:rPr>
        <w:t>o</w:t>
      </w:r>
      <w:r w:rsidR="00CE7F52" w:rsidRPr="008C1E54">
        <w:rPr>
          <w:rFonts w:ascii="Arial" w:hAnsi="Arial" w:cs="Arial"/>
          <w:sz w:val="24"/>
          <w:szCs w:val="24"/>
        </w:rPr>
        <w:t>,</w:t>
      </w:r>
      <w:r w:rsidRPr="008C1E54">
        <w:rPr>
          <w:rFonts w:ascii="Arial" w:hAnsi="Arial" w:cs="Arial"/>
          <w:sz w:val="24"/>
          <w:szCs w:val="24"/>
        </w:rPr>
        <w:t xml:space="preserve"> de no ser posible, al menos la mitigación del inconveniente.</w:t>
      </w:r>
      <w:r w:rsidR="009579E8" w:rsidRPr="009579E8">
        <w:rPr>
          <w:rFonts w:ascii="Arial" w:hAnsi="Arial" w:cs="Arial"/>
          <w:sz w:val="24"/>
          <w:szCs w:val="24"/>
        </w:rPr>
        <w:t xml:space="preserve"> </w:t>
      </w:r>
      <w:r w:rsidR="009579E8">
        <w:rPr>
          <w:rFonts w:ascii="Arial" w:hAnsi="Arial" w:cs="Arial"/>
          <w:sz w:val="24"/>
          <w:szCs w:val="24"/>
        </w:rPr>
        <w:t xml:space="preserve">Dentro de los daños ambientales asociado a la industria del ocio, pasa inadvertido en los proyectos inversionistas el provocado por la emanación de gases de efecto invernadero a causa de los altos consumos de electricidad que caracterizan los diseños de los sistemas tecnológicos para las instalaciones hoteleras. </w:t>
      </w:r>
      <w:r w:rsidR="009579E8" w:rsidRPr="005A61D5">
        <w:rPr>
          <w:rFonts w:ascii="Arial" w:hAnsi="Arial" w:cs="Arial"/>
          <w:sz w:val="24"/>
          <w:szCs w:val="24"/>
        </w:rPr>
        <w:t>En este sentido</w:t>
      </w:r>
      <w:r w:rsidR="009579E8">
        <w:rPr>
          <w:rFonts w:ascii="Arial" w:hAnsi="Arial" w:cs="Arial"/>
          <w:sz w:val="24"/>
          <w:szCs w:val="24"/>
        </w:rPr>
        <w:t>,</w:t>
      </w:r>
      <w:r w:rsidR="009579E8" w:rsidRPr="005A61D5">
        <w:rPr>
          <w:rFonts w:ascii="Arial" w:hAnsi="Arial" w:cs="Arial"/>
          <w:sz w:val="24"/>
          <w:szCs w:val="24"/>
        </w:rPr>
        <w:t xml:space="preserve"> optimizar la eficiencia energética es considerado como un proceso clave que favorece la sostenibilidad del sector.</w:t>
      </w:r>
    </w:p>
    <w:p w:rsidR="00926D58" w:rsidRDefault="00926D58" w:rsidP="00A9722C">
      <w:pPr>
        <w:contextualSpacing/>
        <w:rPr>
          <w:rFonts w:ascii="Arial" w:hAnsi="Arial" w:cs="Arial"/>
          <w:sz w:val="24"/>
          <w:szCs w:val="24"/>
        </w:rPr>
      </w:pPr>
      <w:r w:rsidRPr="008C1E54">
        <w:rPr>
          <w:rFonts w:ascii="Arial" w:hAnsi="Arial" w:cs="Arial"/>
          <w:sz w:val="24"/>
          <w:szCs w:val="24"/>
        </w:rPr>
        <w:t>Este trabajo sustenta la hipótesis de que</w:t>
      </w:r>
      <w:r w:rsidR="002E58B2">
        <w:rPr>
          <w:rFonts w:ascii="Arial" w:hAnsi="Arial" w:cs="Arial"/>
          <w:sz w:val="24"/>
          <w:szCs w:val="24"/>
        </w:rPr>
        <w:t xml:space="preserve"> la capacitación </w:t>
      </w:r>
      <w:r w:rsidR="00FA7CA6">
        <w:rPr>
          <w:rFonts w:ascii="Arial" w:hAnsi="Arial" w:cs="Arial"/>
          <w:sz w:val="24"/>
          <w:szCs w:val="24"/>
        </w:rPr>
        <w:t xml:space="preserve">basada en los adelantos tecnológicos actuales contribuiría a excluir  </w:t>
      </w:r>
      <w:r w:rsidRPr="008C1E54">
        <w:rPr>
          <w:rFonts w:ascii="Arial" w:hAnsi="Arial" w:cs="Arial"/>
          <w:sz w:val="24"/>
          <w:szCs w:val="24"/>
        </w:rPr>
        <w:t xml:space="preserve"> causas subjetivas que obstaculizan e impiden la mejora de la eficiencia energética en los proyectos inversionistas de instalaciones hoteleras tales </w:t>
      </w:r>
      <w:r w:rsidR="00685968" w:rsidRPr="008C1E54">
        <w:rPr>
          <w:rFonts w:ascii="Arial" w:hAnsi="Arial" w:cs="Arial"/>
          <w:sz w:val="24"/>
          <w:szCs w:val="24"/>
        </w:rPr>
        <w:t>como</w:t>
      </w:r>
      <w:r w:rsidR="00A9722C">
        <w:rPr>
          <w:rFonts w:ascii="Arial" w:hAnsi="Arial" w:cs="Arial"/>
          <w:sz w:val="24"/>
          <w:szCs w:val="24"/>
        </w:rPr>
        <w:t>, la a</w:t>
      </w:r>
      <w:r w:rsidRPr="008C1E54">
        <w:rPr>
          <w:rFonts w:ascii="Arial" w:hAnsi="Arial" w:cs="Arial"/>
          <w:sz w:val="24"/>
          <w:szCs w:val="24"/>
        </w:rPr>
        <w:t>usencia del paradigma de la sostenibilidad como fundamento de las normas de diseños, las que además están obsoletas con relación al desarrollo tecnológico actual</w:t>
      </w:r>
      <w:r w:rsidR="00A9722C">
        <w:rPr>
          <w:rFonts w:ascii="Arial" w:hAnsi="Arial" w:cs="Arial"/>
          <w:sz w:val="24"/>
          <w:szCs w:val="24"/>
        </w:rPr>
        <w:t>, la a</w:t>
      </w:r>
      <w:r w:rsidRPr="008C1E54">
        <w:rPr>
          <w:rFonts w:ascii="Arial" w:hAnsi="Arial" w:cs="Arial"/>
          <w:sz w:val="24"/>
          <w:szCs w:val="24"/>
        </w:rPr>
        <w:t xml:space="preserve">plicación extensivamente en los proyectos inversionistas de tecnologías tradicionales poco eficientes y contaminantes </w:t>
      </w:r>
      <w:r w:rsidR="00A9722C">
        <w:rPr>
          <w:rFonts w:ascii="Arial" w:hAnsi="Arial" w:cs="Arial"/>
          <w:sz w:val="24"/>
          <w:szCs w:val="24"/>
        </w:rPr>
        <w:t>que perpetúan el error, y l</w:t>
      </w:r>
      <w:r w:rsidRPr="008C1E54">
        <w:rPr>
          <w:rFonts w:ascii="Arial" w:hAnsi="Arial" w:cs="Arial"/>
          <w:sz w:val="24"/>
          <w:szCs w:val="24"/>
        </w:rPr>
        <w:t>a no introducción de la innovación tecnológica</w:t>
      </w:r>
      <w:r w:rsidR="00A728D6">
        <w:rPr>
          <w:rFonts w:ascii="Arial" w:hAnsi="Arial" w:cs="Arial"/>
          <w:sz w:val="24"/>
          <w:szCs w:val="24"/>
        </w:rPr>
        <w:t xml:space="preserve"> debido a criterios </w:t>
      </w:r>
      <w:r w:rsidR="00A728D6">
        <w:rPr>
          <w:rFonts w:ascii="Arial" w:hAnsi="Arial" w:cs="Arial"/>
          <w:sz w:val="24"/>
          <w:szCs w:val="24"/>
        </w:rPr>
        <w:lastRenderedPageBreak/>
        <w:t xml:space="preserve">erróneos en la concepción de factibilidad económica, </w:t>
      </w:r>
      <w:r w:rsidR="00EF189C">
        <w:rPr>
          <w:rFonts w:ascii="Arial" w:hAnsi="Arial" w:cs="Arial"/>
          <w:sz w:val="24"/>
          <w:szCs w:val="24"/>
        </w:rPr>
        <w:t xml:space="preserve">unido a </w:t>
      </w:r>
      <w:r w:rsidR="00A728D6">
        <w:rPr>
          <w:rFonts w:ascii="Arial" w:hAnsi="Arial" w:cs="Arial"/>
          <w:sz w:val="24"/>
          <w:szCs w:val="24"/>
        </w:rPr>
        <w:t xml:space="preserve">desconocimiento y prejuicios. </w:t>
      </w:r>
    </w:p>
    <w:p w:rsidR="00E3526C" w:rsidRDefault="00E3526C" w:rsidP="00E3526C">
      <w:pPr>
        <w:contextualSpacing/>
        <w:jc w:val="both"/>
        <w:rPr>
          <w:rFonts w:ascii="Arial" w:hAnsi="Arial" w:cs="Arial"/>
          <w:sz w:val="24"/>
          <w:szCs w:val="24"/>
        </w:rPr>
      </w:pPr>
      <w:r w:rsidRPr="00057392">
        <w:rPr>
          <w:rFonts w:ascii="Arial" w:hAnsi="Arial" w:cs="Arial"/>
          <w:b/>
          <w:bCs/>
          <w:sz w:val="24"/>
          <w:szCs w:val="24"/>
        </w:rPr>
        <w:t xml:space="preserve">El problema de estudio </w:t>
      </w:r>
      <w:r w:rsidRPr="00057392">
        <w:rPr>
          <w:rFonts w:ascii="Arial" w:hAnsi="Arial" w:cs="Arial"/>
          <w:bCs/>
          <w:sz w:val="24"/>
          <w:szCs w:val="24"/>
        </w:rPr>
        <w:t xml:space="preserve">consiste en identificar </w:t>
      </w:r>
      <w:r w:rsidR="00057392">
        <w:rPr>
          <w:rFonts w:ascii="Arial" w:hAnsi="Arial" w:cs="Arial"/>
          <w:bCs/>
          <w:sz w:val="24"/>
          <w:szCs w:val="24"/>
        </w:rPr>
        <w:t>las brechas de</w:t>
      </w:r>
      <w:r w:rsidRPr="00057392">
        <w:rPr>
          <w:rFonts w:ascii="Arial" w:hAnsi="Arial" w:cs="Arial"/>
          <w:bCs/>
          <w:sz w:val="24"/>
          <w:szCs w:val="24"/>
        </w:rPr>
        <w:t xml:space="preserve"> los proyectos de inversión </w:t>
      </w:r>
      <w:r w:rsidR="00057392">
        <w:rPr>
          <w:rFonts w:ascii="Arial" w:hAnsi="Arial" w:cs="Arial"/>
          <w:bCs/>
          <w:sz w:val="24"/>
          <w:szCs w:val="24"/>
        </w:rPr>
        <w:t xml:space="preserve">que impiden </w:t>
      </w:r>
      <w:r w:rsidRPr="00057392">
        <w:rPr>
          <w:rFonts w:ascii="Arial" w:hAnsi="Arial" w:cs="Arial"/>
          <w:bCs/>
          <w:sz w:val="24"/>
          <w:szCs w:val="24"/>
        </w:rPr>
        <w:t xml:space="preserve"> desde el punto de vista energético su sostenibilidad; c</w:t>
      </w:r>
      <w:r w:rsidRPr="00057392">
        <w:rPr>
          <w:rFonts w:ascii="Arial" w:hAnsi="Arial" w:cs="Arial"/>
          <w:sz w:val="24"/>
          <w:szCs w:val="24"/>
        </w:rPr>
        <w:t xml:space="preserve">onsiderando que es el uso racional de la energía, el empleo de energías limpias lo que mejor tributa al cuidado del medio, </w:t>
      </w:r>
      <w:r w:rsidR="00751375" w:rsidRPr="00057392">
        <w:rPr>
          <w:rFonts w:ascii="Arial" w:hAnsi="Arial" w:cs="Arial"/>
          <w:sz w:val="24"/>
          <w:szCs w:val="24"/>
        </w:rPr>
        <w:t>centrá</w:t>
      </w:r>
      <w:r w:rsidR="00751375">
        <w:rPr>
          <w:rFonts w:ascii="Arial" w:hAnsi="Arial" w:cs="Arial"/>
          <w:sz w:val="24"/>
          <w:szCs w:val="24"/>
        </w:rPr>
        <w:t>ndose</w:t>
      </w:r>
      <w:r w:rsidRPr="00057392">
        <w:rPr>
          <w:rFonts w:ascii="Arial" w:hAnsi="Arial" w:cs="Arial"/>
          <w:sz w:val="24"/>
          <w:szCs w:val="24"/>
        </w:rPr>
        <w:t xml:space="preserve"> en esta arista del problema como la contribución</w:t>
      </w:r>
      <w:r w:rsidR="00751375">
        <w:rPr>
          <w:rFonts w:ascii="Arial" w:hAnsi="Arial" w:cs="Arial"/>
          <w:sz w:val="24"/>
          <w:szCs w:val="24"/>
        </w:rPr>
        <w:t xml:space="preserve"> de la oferta de capacitación </w:t>
      </w:r>
      <w:r w:rsidRPr="00057392">
        <w:rPr>
          <w:rFonts w:ascii="Arial" w:hAnsi="Arial" w:cs="Arial"/>
          <w:sz w:val="24"/>
          <w:szCs w:val="24"/>
        </w:rPr>
        <w:t xml:space="preserve"> a un turismo sustentable.</w:t>
      </w:r>
      <w:r w:rsidRPr="000B6FD1">
        <w:rPr>
          <w:rFonts w:ascii="Arial" w:hAnsi="Arial" w:cs="Arial"/>
          <w:sz w:val="24"/>
          <w:szCs w:val="24"/>
        </w:rPr>
        <w:t xml:space="preserve"> </w:t>
      </w:r>
    </w:p>
    <w:p w:rsidR="00E3526C" w:rsidRPr="008C1E54" w:rsidRDefault="00E3526C" w:rsidP="00A9722C">
      <w:pPr>
        <w:contextualSpacing/>
        <w:rPr>
          <w:rFonts w:ascii="Arial" w:hAnsi="Arial" w:cs="Arial"/>
          <w:sz w:val="24"/>
          <w:szCs w:val="24"/>
        </w:rPr>
      </w:pPr>
    </w:p>
    <w:p w:rsidR="00305C30" w:rsidRPr="008C1E54" w:rsidRDefault="00305C30" w:rsidP="002A46F4">
      <w:pPr>
        <w:contextualSpacing/>
        <w:rPr>
          <w:rFonts w:ascii="Arial" w:hAnsi="Arial" w:cs="Arial"/>
          <w:b/>
          <w:sz w:val="24"/>
          <w:szCs w:val="24"/>
        </w:rPr>
      </w:pPr>
      <w:r w:rsidRPr="008C1E54">
        <w:rPr>
          <w:rFonts w:ascii="Arial" w:hAnsi="Arial" w:cs="Arial"/>
          <w:b/>
          <w:sz w:val="24"/>
          <w:szCs w:val="24"/>
        </w:rPr>
        <w:t>OBJETIVOS</w:t>
      </w:r>
    </w:p>
    <w:p w:rsidR="00305C30" w:rsidRPr="008C1E54" w:rsidRDefault="00305C30" w:rsidP="002A46F4">
      <w:pPr>
        <w:contextualSpacing/>
        <w:rPr>
          <w:rFonts w:ascii="Arial" w:hAnsi="Arial" w:cs="Arial"/>
          <w:b/>
          <w:sz w:val="24"/>
          <w:szCs w:val="24"/>
        </w:rPr>
      </w:pPr>
      <w:r w:rsidRPr="008C1E54">
        <w:rPr>
          <w:rFonts w:ascii="Arial" w:hAnsi="Arial" w:cs="Arial"/>
          <w:b/>
          <w:sz w:val="24"/>
          <w:szCs w:val="24"/>
        </w:rPr>
        <w:t xml:space="preserve">Identificar </w:t>
      </w:r>
      <w:r w:rsidR="00FE47D6">
        <w:rPr>
          <w:rFonts w:ascii="Arial" w:hAnsi="Arial" w:cs="Arial"/>
          <w:b/>
          <w:sz w:val="24"/>
          <w:szCs w:val="24"/>
        </w:rPr>
        <w:t xml:space="preserve">necesidades de capacitación </w:t>
      </w:r>
      <w:r w:rsidR="00EF189C">
        <w:rPr>
          <w:rFonts w:ascii="Arial" w:hAnsi="Arial" w:cs="Arial"/>
          <w:b/>
          <w:sz w:val="24"/>
          <w:szCs w:val="24"/>
        </w:rPr>
        <w:t xml:space="preserve">del sujeto principal del proceso inversionista </w:t>
      </w:r>
      <w:r w:rsidR="00FE47D6">
        <w:rPr>
          <w:rFonts w:ascii="Arial" w:hAnsi="Arial" w:cs="Arial"/>
          <w:b/>
          <w:sz w:val="24"/>
          <w:szCs w:val="24"/>
        </w:rPr>
        <w:t xml:space="preserve">que </w:t>
      </w:r>
      <w:r w:rsidR="009579E8">
        <w:rPr>
          <w:rFonts w:ascii="Arial" w:hAnsi="Arial" w:cs="Arial"/>
          <w:b/>
          <w:sz w:val="24"/>
          <w:szCs w:val="24"/>
        </w:rPr>
        <w:t xml:space="preserve">permitan </w:t>
      </w:r>
      <w:r w:rsidR="009579E8" w:rsidRPr="008C1E54">
        <w:rPr>
          <w:rFonts w:ascii="Arial" w:hAnsi="Arial" w:cs="Arial"/>
          <w:b/>
          <w:sz w:val="24"/>
          <w:szCs w:val="24"/>
        </w:rPr>
        <w:t>elevar</w:t>
      </w:r>
      <w:r w:rsidR="00C04224" w:rsidRPr="008C1E54">
        <w:rPr>
          <w:rFonts w:ascii="Arial" w:hAnsi="Arial" w:cs="Arial"/>
          <w:b/>
          <w:sz w:val="24"/>
          <w:szCs w:val="24"/>
        </w:rPr>
        <w:t xml:space="preserve"> la eficiencia energética en l</w:t>
      </w:r>
      <w:r w:rsidR="005F45FB">
        <w:rPr>
          <w:rFonts w:ascii="Arial" w:hAnsi="Arial" w:cs="Arial"/>
          <w:b/>
          <w:sz w:val="24"/>
          <w:szCs w:val="24"/>
        </w:rPr>
        <w:t>o</w:t>
      </w:r>
      <w:r w:rsidR="00C04224" w:rsidRPr="008C1E54">
        <w:rPr>
          <w:rFonts w:ascii="Arial" w:hAnsi="Arial" w:cs="Arial"/>
          <w:b/>
          <w:sz w:val="24"/>
          <w:szCs w:val="24"/>
        </w:rPr>
        <w:t xml:space="preserve">s </w:t>
      </w:r>
      <w:r w:rsidR="005F45FB">
        <w:rPr>
          <w:rFonts w:ascii="Arial" w:hAnsi="Arial" w:cs="Arial"/>
          <w:b/>
          <w:sz w:val="24"/>
          <w:szCs w:val="24"/>
        </w:rPr>
        <w:t xml:space="preserve">proyectos de </w:t>
      </w:r>
      <w:r w:rsidR="00C04224" w:rsidRPr="008C1E54">
        <w:rPr>
          <w:rFonts w:ascii="Arial" w:hAnsi="Arial" w:cs="Arial"/>
          <w:b/>
          <w:sz w:val="24"/>
          <w:szCs w:val="24"/>
        </w:rPr>
        <w:t xml:space="preserve">instalaciones </w:t>
      </w:r>
      <w:r w:rsidR="003223C7" w:rsidRPr="008C1E54">
        <w:rPr>
          <w:rFonts w:ascii="Arial" w:hAnsi="Arial" w:cs="Arial"/>
          <w:b/>
          <w:sz w:val="24"/>
          <w:szCs w:val="24"/>
        </w:rPr>
        <w:t>turísticas</w:t>
      </w:r>
    </w:p>
    <w:p w:rsidR="00305C30" w:rsidRPr="008C1E54" w:rsidRDefault="00305C30" w:rsidP="002A46F4">
      <w:pPr>
        <w:contextualSpacing/>
        <w:rPr>
          <w:rFonts w:ascii="Arial" w:hAnsi="Arial" w:cs="Arial"/>
          <w:b/>
          <w:sz w:val="24"/>
          <w:szCs w:val="24"/>
        </w:rPr>
      </w:pPr>
      <w:r w:rsidRPr="008C1E54">
        <w:rPr>
          <w:rFonts w:ascii="Arial" w:hAnsi="Arial" w:cs="Arial"/>
          <w:b/>
          <w:sz w:val="24"/>
          <w:szCs w:val="24"/>
        </w:rPr>
        <w:t xml:space="preserve">MATERIALES Y METODOS </w:t>
      </w:r>
    </w:p>
    <w:p w:rsidR="00C04224" w:rsidRPr="008C1E54" w:rsidRDefault="003223C7" w:rsidP="002A46F4">
      <w:pPr>
        <w:contextualSpacing/>
        <w:rPr>
          <w:rFonts w:ascii="Arial" w:hAnsi="Arial" w:cs="Arial"/>
          <w:sz w:val="24"/>
          <w:szCs w:val="24"/>
        </w:rPr>
      </w:pPr>
      <w:r w:rsidRPr="008C1E54">
        <w:rPr>
          <w:rFonts w:ascii="Arial" w:hAnsi="Arial" w:cs="Arial"/>
          <w:sz w:val="24"/>
          <w:szCs w:val="24"/>
        </w:rPr>
        <w:t xml:space="preserve">El trabajo </w:t>
      </w:r>
      <w:r w:rsidR="0038629D" w:rsidRPr="008C1E54">
        <w:rPr>
          <w:rFonts w:ascii="Arial" w:hAnsi="Arial" w:cs="Arial"/>
          <w:sz w:val="24"/>
          <w:szCs w:val="24"/>
        </w:rPr>
        <w:t>es</w:t>
      </w:r>
      <w:r w:rsidRPr="008C1E54">
        <w:rPr>
          <w:rFonts w:ascii="Arial" w:hAnsi="Arial" w:cs="Arial"/>
          <w:sz w:val="24"/>
          <w:szCs w:val="24"/>
        </w:rPr>
        <w:t xml:space="preserve"> una investigación documental de publicaciones realizadas sobre el tema de eficiencia energética </w:t>
      </w:r>
      <w:r w:rsidR="00CE7F52" w:rsidRPr="008C1E54">
        <w:rPr>
          <w:rFonts w:ascii="Arial" w:hAnsi="Arial" w:cs="Arial"/>
          <w:sz w:val="24"/>
          <w:szCs w:val="24"/>
        </w:rPr>
        <w:t xml:space="preserve">referidas a </w:t>
      </w:r>
      <w:r w:rsidR="0038629D" w:rsidRPr="008C1E54">
        <w:rPr>
          <w:rFonts w:ascii="Arial" w:hAnsi="Arial" w:cs="Arial"/>
          <w:sz w:val="24"/>
          <w:szCs w:val="24"/>
        </w:rPr>
        <w:t>instalaciones</w:t>
      </w:r>
      <w:r w:rsidRPr="008C1E54">
        <w:rPr>
          <w:rFonts w:ascii="Arial" w:hAnsi="Arial" w:cs="Arial"/>
          <w:sz w:val="24"/>
          <w:szCs w:val="24"/>
        </w:rPr>
        <w:t xml:space="preserve"> turísticas internacionales y </w:t>
      </w:r>
      <w:r w:rsidR="00E42A44" w:rsidRPr="008C1E54">
        <w:rPr>
          <w:rFonts w:ascii="Arial" w:hAnsi="Arial" w:cs="Arial"/>
          <w:sz w:val="24"/>
          <w:szCs w:val="24"/>
        </w:rPr>
        <w:t xml:space="preserve">nacionales, analizando </w:t>
      </w:r>
      <w:r w:rsidRPr="008C1E54">
        <w:rPr>
          <w:rFonts w:ascii="Arial" w:hAnsi="Arial" w:cs="Arial"/>
          <w:sz w:val="24"/>
          <w:szCs w:val="24"/>
        </w:rPr>
        <w:t xml:space="preserve">los datos experimentales y primarios </w:t>
      </w:r>
      <w:r w:rsidR="00011B17" w:rsidRPr="008C1E54">
        <w:rPr>
          <w:rFonts w:ascii="Arial" w:hAnsi="Arial" w:cs="Arial"/>
          <w:sz w:val="24"/>
          <w:szCs w:val="24"/>
        </w:rPr>
        <w:t>expuestos en estas</w:t>
      </w:r>
      <w:r w:rsidRPr="008C1E54">
        <w:rPr>
          <w:rFonts w:ascii="Arial" w:hAnsi="Arial" w:cs="Arial"/>
          <w:sz w:val="24"/>
          <w:szCs w:val="24"/>
        </w:rPr>
        <w:t>. Se realiz</w:t>
      </w:r>
      <w:r w:rsidR="00EF189C">
        <w:rPr>
          <w:rFonts w:ascii="Arial" w:hAnsi="Arial" w:cs="Arial"/>
          <w:sz w:val="24"/>
          <w:szCs w:val="24"/>
        </w:rPr>
        <w:t>ó</w:t>
      </w:r>
      <w:r w:rsidRPr="008C1E54">
        <w:rPr>
          <w:rFonts w:ascii="Arial" w:hAnsi="Arial" w:cs="Arial"/>
          <w:sz w:val="24"/>
          <w:szCs w:val="24"/>
        </w:rPr>
        <w:t xml:space="preserve"> una evaluación cualitativa de estos </w:t>
      </w:r>
      <w:r w:rsidR="00E42A44" w:rsidRPr="008C1E54">
        <w:rPr>
          <w:rFonts w:ascii="Arial" w:hAnsi="Arial" w:cs="Arial"/>
          <w:sz w:val="24"/>
          <w:szCs w:val="24"/>
        </w:rPr>
        <w:t>resultados y</w:t>
      </w:r>
      <w:r w:rsidRPr="008C1E54">
        <w:rPr>
          <w:rFonts w:ascii="Arial" w:hAnsi="Arial" w:cs="Arial"/>
          <w:sz w:val="24"/>
          <w:szCs w:val="24"/>
        </w:rPr>
        <w:t xml:space="preserve"> por deducción se emit</w:t>
      </w:r>
      <w:r w:rsidR="008275F5">
        <w:rPr>
          <w:rFonts w:ascii="Arial" w:hAnsi="Arial" w:cs="Arial"/>
          <w:sz w:val="24"/>
          <w:szCs w:val="24"/>
        </w:rPr>
        <w:t xml:space="preserve">ieron </w:t>
      </w:r>
      <w:r w:rsidRPr="008C1E54">
        <w:rPr>
          <w:rFonts w:ascii="Arial" w:hAnsi="Arial" w:cs="Arial"/>
          <w:sz w:val="24"/>
          <w:szCs w:val="24"/>
        </w:rPr>
        <w:t xml:space="preserve"> conclusiones sobre el estado actual del problema. El alcance es totalmente descriptivo</w:t>
      </w:r>
      <w:r w:rsidR="00E42A44" w:rsidRPr="008C1E54">
        <w:rPr>
          <w:rFonts w:ascii="Arial" w:hAnsi="Arial" w:cs="Arial"/>
          <w:sz w:val="24"/>
          <w:szCs w:val="24"/>
        </w:rPr>
        <w:t>.</w:t>
      </w:r>
    </w:p>
    <w:p w:rsidR="00562B9F" w:rsidRPr="008C1E54" w:rsidRDefault="00562B9F" w:rsidP="002A46F4">
      <w:pPr>
        <w:contextualSpacing/>
        <w:rPr>
          <w:rFonts w:ascii="Arial" w:hAnsi="Arial" w:cs="Arial"/>
          <w:sz w:val="24"/>
          <w:szCs w:val="24"/>
        </w:rPr>
      </w:pPr>
      <w:r w:rsidRPr="008C1E54">
        <w:rPr>
          <w:rFonts w:ascii="Arial" w:hAnsi="Arial" w:cs="Arial"/>
          <w:sz w:val="24"/>
          <w:szCs w:val="24"/>
        </w:rPr>
        <w:t>Se realizó la revisión crítica (</w:t>
      </w:r>
      <w:r w:rsidR="000E07C3" w:rsidRPr="008C1E54">
        <w:rPr>
          <w:rFonts w:ascii="Arial" w:hAnsi="Arial" w:cs="Arial"/>
          <w:sz w:val="24"/>
          <w:szCs w:val="24"/>
        </w:rPr>
        <w:t xml:space="preserve">Menéndez, </w:t>
      </w:r>
      <w:r w:rsidR="000E07C3">
        <w:rPr>
          <w:rFonts w:ascii="Arial" w:hAnsi="Arial" w:cs="Arial"/>
          <w:sz w:val="24"/>
          <w:szCs w:val="24"/>
        </w:rPr>
        <w:t xml:space="preserve">2021) de </w:t>
      </w:r>
      <w:r w:rsidR="000E07C3" w:rsidRPr="008C1E54">
        <w:rPr>
          <w:rFonts w:ascii="Arial" w:hAnsi="Arial" w:cs="Arial"/>
          <w:sz w:val="24"/>
          <w:szCs w:val="24"/>
        </w:rPr>
        <w:t>las</w:t>
      </w:r>
      <w:r w:rsidRPr="008C1E54">
        <w:rPr>
          <w:rFonts w:ascii="Arial" w:hAnsi="Arial" w:cs="Arial"/>
          <w:sz w:val="24"/>
          <w:szCs w:val="24"/>
        </w:rPr>
        <w:t xml:space="preserve"> Bases de Diseño y Construcción de Instalaciones </w:t>
      </w:r>
      <w:r w:rsidR="005F45FB" w:rsidRPr="008C1E54">
        <w:rPr>
          <w:rFonts w:ascii="Arial" w:hAnsi="Arial" w:cs="Arial"/>
          <w:sz w:val="24"/>
          <w:szCs w:val="24"/>
        </w:rPr>
        <w:t>Turísticas</w:t>
      </w:r>
      <w:r w:rsidRPr="008C1E54">
        <w:rPr>
          <w:rFonts w:ascii="Arial" w:hAnsi="Arial" w:cs="Arial"/>
          <w:sz w:val="24"/>
          <w:szCs w:val="24"/>
        </w:rPr>
        <w:t xml:space="preserve"> (NC 775:10), </w:t>
      </w:r>
      <w:r w:rsidR="000E07C3" w:rsidRPr="008C1E54">
        <w:rPr>
          <w:rFonts w:ascii="Arial" w:hAnsi="Arial" w:cs="Arial"/>
          <w:sz w:val="24"/>
          <w:szCs w:val="24"/>
        </w:rPr>
        <w:t>así</w:t>
      </w:r>
      <w:r w:rsidRPr="008C1E54">
        <w:rPr>
          <w:rFonts w:ascii="Arial" w:hAnsi="Arial" w:cs="Arial"/>
          <w:sz w:val="24"/>
          <w:szCs w:val="24"/>
        </w:rPr>
        <w:t xml:space="preserve"> como los Requisitos de Diseño para la </w:t>
      </w:r>
      <w:r w:rsidR="000E07C3" w:rsidRPr="008C1E54">
        <w:rPr>
          <w:rFonts w:ascii="Arial" w:hAnsi="Arial" w:cs="Arial"/>
          <w:sz w:val="24"/>
          <w:szCs w:val="24"/>
        </w:rPr>
        <w:t xml:space="preserve">Eficiencia Energética </w:t>
      </w:r>
      <w:r w:rsidRPr="008C1E54">
        <w:rPr>
          <w:rFonts w:ascii="Arial" w:hAnsi="Arial" w:cs="Arial"/>
          <w:sz w:val="24"/>
          <w:szCs w:val="24"/>
        </w:rPr>
        <w:t>(NC 220:09)</w:t>
      </w:r>
      <w:r w:rsidR="00EF189C">
        <w:rPr>
          <w:rFonts w:ascii="Arial" w:hAnsi="Arial" w:cs="Arial"/>
          <w:sz w:val="24"/>
          <w:szCs w:val="24"/>
        </w:rPr>
        <w:t>. Se utiliz</w:t>
      </w:r>
      <w:r w:rsidR="00BC2672">
        <w:rPr>
          <w:rFonts w:ascii="Arial" w:hAnsi="Arial" w:cs="Arial"/>
          <w:sz w:val="24"/>
          <w:szCs w:val="24"/>
        </w:rPr>
        <w:t xml:space="preserve">aron </w:t>
      </w:r>
      <w:r w:rsidR="00EF189C">
        <w:rPr>
          <w:rFonts w:ascii="Arial" w:hAnsi="Arial" w:cs="Arial"/>
          <w:sz w:val="24"/>
          <w:szCs w:val="24"/>
        </w:rPr>
        <w:t xml:space="preserve"> los resultados obtenidos por </w:t>
      </w:r>
      <w:r w:rsidR="00BC2672">
        <w:rPr>
          <w:rFonts w:ascii="Arial" w:hAnsi="Arial" w:cs="Arial"/>
          <w:sz w:val="24"/>
          <w:szCs w:val="24"/>
        </w:rPr>
        <w:t>los</w:t>
      </w:r>
      <w:r w:rsidR="00EF189C">
        <w:rPr>
          <w:rFonts w:ascii="Arial" w:hAnsi="Arial" w:cs="Arial"/>
          <w:sz w:val="24"/>
          <w:szCs w:val="24"/>
        </w:rPr>
        <w:t xml:space="preserve"> autor</w:t>
      </w:r>
      <w:r w:rsidR="00BC2672">
        <w:rPr>
          <w:rFonts w:ascii="Arial" w:hAnsi="Arial" w:cs="Arial"/>
          <w:sz w:val="24"/>
          <w:szCs w:val="24"/>
        </w:rPr>
        <w:t>es</w:t>
      </w:r>
      <w:r w:rsidR="00EF189C">
        <w:rPr>
          <w:rFonts w:ascii="Arial" w:hAnsi="Arial" w:cs="Arial"/>
          <w:sz w:val="24"/>
          <w:szCs w:val="24"/>
        </w:rPr>
        <w:t xml:space="preserve"> en auditorías energéticas a instalaciones hoteleras realizadas. </w:t>
      </w:r>
    </w:p>
    <w:p w:rsidR="005476CE" w:rsidRPr="008C1E54" w:rsidRDefault="006B3613" w:rsidP="002A46F4">
      <w:pPr>
        <w:contextualSpacing/>
        <w:rPr>
          <w:rFonts w:ascii="Arial" w:hAnsi="Arial" w:cs="Arial"/>
          <w:sz w:val="24"/>
          <w:szCs w:val="24"/>
        </w:rPr>
      </w:pPr>
      <w:r>
        <w:rPr>
          <w:rFonts w:ascii="Arial" w:hAnsi="Arial" w:cs="Arial"/>
          <w:sz w:val="24"/>
          <w:szCs w:val="24"/>
        </w:rPr>
        <w:t>S</w:t>
      </w:r>
      <w:r w:rsidR="00D7116C" w:rsidRPr="008C1E54">
        <w:rPr>
          <w:rFonts w:ascii="Arial" w:hAnsi="Arial" w:cs="Arial"/>
          <w:sz w:val="24"/>
          <w:szCs w:val="24"/>
        </w:rPr>
        <w:t>egún (</w:t>
      </w:r>
      <w:r w:rsidR="000239B3" w:rsidRPr="008C1E54">
        <w:rPr>
          <w:rFonts w:ascii="Arial" w:hAnsi="Arial" w:cs="Arial"/>
          <w:sz w:val="24"/>
          <w:szCs w:val="24"/>
        </w:rPr>
        <w:t>Collado, 2019)</w:t>
      </w:r>
      <w:r w:rsidR="0025768F" w:rsidRPr="008C1E54">
        <w:rPr>
          <w:rFonts w:ascii="Arial" w:hAnsi="Arial" w:cs="Arial"/>
          <w:sz w:val="24"/>
          <w:szCs w:val="24"/>
        </w:rPr>
        <w:t>,</w:t>
      </w:r>
      <w:r>
        <w:rPr>
          <w:rFonts w:ascii="Arial" w:hAnsi="Arial" w:cs="Arial"/>
          <w:sz w:val="24"/>
          <w:szCs w:val="24"/>
        </w:rPr>
        <w:t xml:space="preserve"> que  evaluó </w:t>
      </w:r>
      <w:r w:rsidR="001777EA" w:rsidRPr="008C1E54">
        <w:rPr>
          <w:rFonts w:ascii="Arial" w:hAnsi="Arial" w:cs="Arial"/>
          <w:sz w:val="24"/>
          <w:szCs w:val="24"/>
        </w:rPr>
        <w:t xml:space="preserve"> </w:t>
      </w:r>
      <w:r>
        <w:rPr>
          <w:rFonts w:ascii="Arial" w:hAnsi="Arial" w:cs="Arial"/>
          <w:sz w:val="24"/>
          <w:szCs w:val="24"/>
        </w:rPr>
        <w:t xml:space="preserve">el </w:t>
      </w:r>
      <w:r w:rsidRPr="008C1E54">
        <w:rPr>
          <w:rFonts w:ascii="Arial" w:hAnsi="Arial" w:cs="Arial"/>
          <w:sz w:val="24"/>
          <w:szCs w:val="24"/>
        </w:rPr>
        <w:t>estado actual del problema</w:t>
      </w:r>
      <w:r>
        <w:rPr>
          <w:rFonts w:ascii="Arial" w:hAnsi="Arial" w:cs="Arial"/>
          <w:sz w:val="24"/>
          <w:szCs w:val="24"/>
        </w:rPr>
        <w:t xml:space="preserve"> en una muestra de 62 hoteles de La Habana en operación,  concluy</w:t>
      </w:r>
      <w:r w:rsidR="00BC2672">
        <w:rPr>
          <w:rFonts w:ascii="Arial" w:hAnsi="Arial" w:cs="Arial"/>
          <w:sz w:val="24"/>
          <w:szCs w:val="24"/>
        </w:rPr>
        <w:t xml:space="preserve">eron </w:t>
      </w:r>
      <w:r>
        <w:rPr>
          <w:rFonts w:ascii="Arial" w:hAnsi="Arial" w:cs="Arial"/>
          <w:sz w:val="24"/>
          <w:szCs w:val="24"/>
        </w:rPr>
        <w:t xml:space="preserve"> que </w:t>
      </w:r>
      <w:r w:rsidR="00D7116C" w:rsidRPr="008C1E54">
        <w:rPr>
          <w:rFonts w:ascii="Arial" w:hAnsi="Arial" w:cs="Arial"/>
          <w:sz w:val="24"/>
          <w:szCs w:val="24"/>
        </w:rPr>
        <w:t>los</w:t>
      </w:r>
      <w:r w:rsidR="000F245D" w:rsidRPr="008C1E54">
        <w:rPr>
          <w:rFonts w:ascii="Arial" w:hAnsi="Arial" w:cs="Arial"/>
          <w:sz w:val="24"/>
          <w:szCs w:val="24"/>
        </w:rPr>
        <w:t xml:space="preserve"> hoteles cubanos constituyen parte de las edificaciones con mayores consumos energéticos</w:t>
      </w:r>
      <w:r>
        <w:rPr>
          <w:rFonts w:ascii="Arial" w:hAnsi="Arial" w:cs="Arial"/>
          <w:sz w:val="24"/>
          <w:szCs w:val="24"/>
        </w:rPr>
        <w:t xml:space="preserve"> en el país </w:t>
      </w:r>
      <w:r w:rsidR="00D7116C" w:rsidRPr="008C1E54">
        <w:rPr>
          <w:rFonts w:ascii="Arial" w:hAnsi="Arial" w:cs="Arial"/>
          <w:sz w:val="24"/>
          <w:szCs w:val="24"/>
        </w:rPr>
        <w:t xml:space="preserve"> </w:t>
      </w:r>
      <w:r w:rsidR="000F245D" w:rsidRPr="008C1E54">
        <w:rPr>
          <w:rFonts w:ascii="Arial" w:hAnsi="Arial" w:cs="Arial"/>
          <w:sz w:val="24"/>
          <w:szCs w:val="24"/>
        </w:rPr>
        <w:t xml:space="preserve">y se considera que </w:t>
      </w:r>
      <w:r>
        <w:rPr>
          <w:rFonts w:ascii="Arial" w:hAnsi="Arial" w:cs="Arial"/>
          <w:sz w:val="24"/>
          <w:szCs w:val="24"/>
        </w:rPr>
        <w:t xml:space="preserve">poseen </w:t>
      </w:r>
      <w:r w:rsidR="000F245D" w:rsidRPr="008C1E54">
        <w:rPr>
          <w:rFonts w:ascii="Arial" w:hAnsi="Arial" w:cs="Arial"/>
          <w:sz w:val="24"/>
          <w:szCs w:val="24"/>
        </w:rPr>
        <w:t>casi el doble del costo energético con respecto a edificaciones similares en el ámbito internacional</w:t>
      </w:r>
      <w:r w:rsidR="00D7116C" w:rsidRPr="008C1E54">
        <w:rPr>
          <w:rFonts w:ascii="Arial" w:hAnsi="Arial" w:cs="Arial"/>
          <w:sz w:val="24"/>
          <w:szCs w:val="24"/>
        </w:rPr>
        <w:t xml:space="preserve"> </w:t>
      </w:r>
      <w:r w:rsidR="00477115" w:rsidRPr="008C1E54">
        <w:rPr>
          <w:rFonts w:ascii="Arial" w:hAnsi="Arial" w:cs="Arial"/>
          <w:sz w:val="24"/>
          <w:szCs w:val="24"/>
        </w:rPr>
        <w:t>“, estos</w:t>
      </w:r>
      <w:r w:rsidR="001777EA" w:rsidRPr="008C1E54">
        <w:rPr>
          <w:rFonts w:ascii="Arial" w:hAnsi="Arial" w:cs="Arial"/>
          <w:sz w:val="24"/>
          <w:szCs w:val="24"/>
        </w:rPr>
        <w:t xml:space="preserve"> resultados en hoteles de Ciudad </w:t>
      </w:r>
      <w:r w:rsidR="0060314F" w:rsidRPr="008C1E54">
        <w:rPr>
          <w:rFonts w:ascii="Arial" w:hAnsi="Arial" w:cs="Arial"/>
          <w:sz w:val="24"/>
          <w:szCs w:val="24"/>
        </w:rPr>
        <w:t>también se corresponde con observaciones en hoteles de Sol y Playa com</w:t>
      </w:r>
      <w:r w:rsidR="00E3526C">
        <w:rPr>
          <w:rFonts w:ascii="Arial" w:hAnsi="Arial" w:cs="Arial"/>
          <w:sz w:val="24"/>
          <w:szCs w:val="24"/>
        </w:rPr>
        <w:t xml:space="preserve">o se recoge en  (Escobar, 2022), </w:t>
      </w:r>
      <w:r w:rsidR="007A48AF">
        <w:rPr>
          <w:rFonts w:ascii="Arial" w:hAnsi="Arial" w:cs="Arial"/>
          <w:sz w:val="24"/>
          <w:szCs w:val="24"/>
        </w:rPr>
        <w:t xml:space="preserve">quien consideró </w:t>
      </w:r>
      <w:r w:rsidR="007A48AF" w:rsidRPr="008C1E54">
        <w:rPr>
          <w:rFonts w:ascii="Arial" w:hAnsi="Arial" w:cs="Arial"/>
          <w:sz w:val="24"/>
          <w:szCs w:val="24"/>
        </w:rPr>
        <w:t>el consumo relativo al área construida y a un periodo de tiempo (</w:t>
      </w:r>
      <w:proofErr w:type="spellStart"/>
      <w:r w:rsidR="007A48AF" w:rsidRPr="008C1E54">
        <w:rPr>
          <w:rFonts w:ascii="Arial" w:hAnsi="Arial" w:cs="Arial"/>
          <w:sz w:val="24"/>
          <w:szCs w:val="24"/>
        </w:rPr>
        <w:t>kWh</w:t>
      </w:r>
      <w:proofErr w:type="spellEnd"/>
      <w:r w:rsidR="007A48AF" w:rsidRPr="008C1E54">
        <w:rPr>
          <w:rFonts w:ascii="Arial" w:hAnsi="Arial" w:cs="Arial"/>
          <w:sz w:val="24"/>
          <w:szCs w:val="24"/>
        </w:rPr>
        <w:t>/m</w:t>
      </w:r>
      <w:r w:rsidR="007A48AF" w:rsidRPr="008C1E54">
        <w:rPr>
          <w:rFonts w:ascii="Arial" w:hAnsi="Arial" w:cs="Arial"/>
          <w:sz w:val="24"/>
          <w:szCs w:val="24"/>
          <w:vertAlign w:val="superscript"/>
        </w:rPr>
        <w:t>2</w:t>
      </w:r>
      <w:r w:rsidR="007A48AF" w:rsidRPr="008C1E54">
        <w:rPr>
          <w:rFonts w:ascii="Arial" w:hAnsi="Arial" w:cs="Arial"/>
          <w:sz w:val="24"/>
          <w:szCs w:val="24"/>
        </w:rPr>
        <w:t>/año)</w:t>
      </w:r>
      <w:r w:rsidR="007A48AF">
        <w:rPr>
          <w:rFonts w:ascii="Arial" w:hAnsi="Arial" w:cs="Arial"/>
          <w:sz w:val="24"/>
          <w:szCs w:val="24"/>
        </w:rPr>
        <w:t xml:space="preserve"> </w:t>
      </w:r>
      <w:r w:rsidR="00E3526C" w:rsidRPr="008C1E54">
        <w:rPr>
          <w:rFonts w:ascii="Arial" w:hAnsi="Arial" w:cs="Arial"/>
          <w:sz w:val="24"/>
          <w:szCs w:val="24"/>
        </w:rPr>
        <w:t>uno de los indicadores más útiles con el que generalmente la industria hotelera y hospitalaria mid</w:t>
      </w:r>
      <w:r w:rsidR="00BC2672">
        <w:rPr>
          <w:rFonts w:ascii="Arial" w:hAnsi="Arial" w:cs="Arial"/>
          <w:sz w:val="24"/>
          <w:szCs w:val="24"/>
        </w:rPr>
        <w:t>e</w:t>
      </w:r>
      <w:r w:rsidR="00E3526C" w:rsidRPr="008C1E54">
        <w:rPr>
          <w:rFonts w:ascii="Arial" w:hAnsi="Arial" w:cs="Arial"/>
          <w:sz w:val="24"/>
          <w:szCs w:val="24"/>
        </w:rPr>
        <w:t xml:space="preserve"> su eficiencia energética</w:t>
      </w:r>
      <w:r w:rsidR="007A48AF">
        <w:rPr>
          <w:rFonts w:ascii="Arial" w:hAnsi="Arial" w:cs="Arial"/>
          <w:sz w:val="24"/>
          <w:szCs w:val="24"/>
        </w:rPr>
        <w:t xml:space="preserve">. </w:t>
      </w:r>
      <w:r w:rsidR="001777EA" w:rsidRPr="008C1E54">
        <w:rPr>
          <w:rFonts w:ascii="Arial" w:hAnsi="Arial" w:cs="Arial"/>
          <w:sz w:val="24"/>
          <w:szCs w:val="24"/>
        </w:rPr>
        <w:t xml:space="preserve">La alerta sobre los altos </w:t>
      </w:r>
      <w:r w:rsidR="001777EA" w:rsidRPr="008C1E54">
        <w:rPr>
          <w:rFonts w:ascii="Arial" w:hAnsi="Arial" w:cs="Arial"/>
          <w:sz w:val="24"/>
          <w:szCs w:val="24"/>
        </w:rPr>
        <w:lastRenderedPageBreak/>
        <w:t xml:space="preserve">consumos energéticos en las instalaciones turísticas </w:t>
      </w:r>
      <w:r w:rsidR="00430C67" w:rsidRPr="008C1E54">
        <w:rPr>
          <w:rFonts w:ascii="Arial" w:hAnsi="Arial" w:cs="Arial"/>
          <w:sz w:val="24"/>
          <w:szCs w:val="24"/>
        </w:rPr>
        <w:t>del país fue dada</w:t>
      </w:r>
      <w:r w:rsidR="0025768F" w:rsidRPr="008C1E54">
        <w:rPr>
          <w:rFonts w:ascii="Arial" w:hAnsi="Arial" w:cs="Arial"/>
          <w:sz w:val="24"/>
          <w:szCs w:val="24"/>
        </w:rPr>
        <w:t>,</w:t>
      </w:r>
      <w:r w:rsidR="00430C67" w:rsidRPr="008C1E54">
        <w:rPr>
          <w:rFonts w:ascii="Arial" w:hAnsi="Arial" w:cs="Arial"/>
          <w:sz w:val="24"/>
          <w:szCs w:val="24"/>
        </w:rPr>
        <w:t xml:space="preserve"> desde principio de siglo</w:t>
      </w:r>
      <w:r w:rsidR="0025768F" w:rsidRPr="008C1E54">
        <w:rPr>
          <w:rFonts w:ascii="Arial" w:hAnsi="Arial" w:cs="Arial"/>
          <w:sz w:val="24"/>
          <w:szCs w:val="24"/>
        </w:rPr>
        <w:t>,</w:t>
      </w:r>
      <w:r w:rsidR="00430C67" w:rsidRPr="008C1E54">
        <w:rPr>
          <w:rFonts w:ascii="Arial" w:hAnsi="Arial" w:cs="Arial"/>
          <w:sz w:val="24"/>
          <w:szCs w:val="24"/>
        </w:rPr>
        <w:t xml:space="preserve"> por </w:t>
      </w:r>
      <w:r w:rsidR="000A060F" w:rsidRPr="008C1E54">
        <w:rPr>
          <w:rFonts w:ascii="Arial" w:hAnsi="Arial" w:cs="Arial"/>
          <w:sz w:val="24"/>
          <w:szCs w:val="24"/>
        </w:rPr>
        <w:t>(Borroto</w:t>
      </w:r>
      <w:r w:rsidR="00430C67" w:rsidRPr="008C1E54">
        <w:rPr>
          <w:rFonts w:ascii="Arial" w:hAnsi="Arial" w:cs="Arial"/>
          <w:sz w:val="24"/>
          <w:szCs w:val="24"/>
        </w:rPr>
        <w:t>.2005</w:t>
      </w:r>
      <w:r w:rsidR="000A060F" w:rsidRPr="008C1E54">
        <w:rPr>
          <w:rFonts w:ascii="Arial" w:hAnsi="Arial" w:cs="Arial"/>
          <w:sz w:val="24"/>
          <w:szCs w:val="24"/>
        </w:rPr>
        <w:t>, Cabrera, 2004</w:t>
      </w:r>
      <w:r w:rsidR="00430C67" w:rsidRPr="008C1E54">
        <w:rPr>
          <w:rFonts w:ascii="Arial" w:hAnsi="Arial" w:cs="Arial"/>
          <w:sz w:val="24"/>
          <w:szCs w:val="24"/>
        </w:rPr>
        <w:t>)</w:t>
      </w:r>
      <w:r w:rsidR="005476CE" w:rsidRPr="008C1E54">
        <w:rPr>
          <w:rFonts w:ascii="Arial" w:hAnsi="Arial" w:cs="Arial"/>
          <w:sz w:val="24"/>
          <w:szCs w:val="24"/>
        </w:rPr>
        <w:t xml:space="preserve">. </w:t>
      </w:r>
      <w:r w:rsidR="00460AFD" w:rsidRPr="008C1E54">
        <w:rPr>
          <w:rFonts w:ascii="Arial" w:hAnsi="Arial" w:cs="Arial"/>
          <w:sz w:val="24"/>
          <w:szCs w:val="24"/>
        </w:rPr>
        <w:t>C</w:t>
      </w:r>
      <w:r w:rsidR="00735FD9" w:rsidRPr="008C1E54">
        <w:rPr>
          <w:rFonts w:ascii="Arial" w:hAnsi="Arial" w:cs="Arial"/>
          <w:sz w:val="24"/>
          <w:szCs w:val="24"/>
        </w:rPr>
        <w:t xml:space="preserve">omo se demuestra en </w:t>
      </w:r>
      <w:r w:rsidR="000172AC" w:rsidRPr="008C1E54">
        <w:rPr>
          <w:rFonts w:ascii="Arial" w:hAnsi="Arial" w:cs="Arial"/>
          <w:sz w:val="24"/>
          <w:szCs w:val="24"/>
        </w:rPr>
        <w:t>(Cabrera, 2016)</w:t>
      </w:r>
      <w:r w:rsidR="000172AC" w:rsidRPr="008C1E54">
        <w:rPr>
          <w:rFonts w:ascii="Arial" w:hAnsi="Arial" w:cs="Arial"/>
          <w:color w:val="333333"/>
          <w:sz w:val="24"/>
          <w:szCs w:val="24"/>
        </w:rPr>
        <w:t xml:space="preserve"> </w:t>
      </w:r>
      <w:r w:rsidR="000172AC" w:rsidRPr="008C1E54">
        <w:rPr>
          <w:rFonts w:ascii="Arial" w:hAnsi="Arial" w:cs="Arial"/>
          <w:sz w:val="24"/>
          <w:szCs w:val="24"/>
        </w:rPr>
        <w:t xml:space="preserve">en Cuba </w:t>
      </w:r>
      <w:r w:rsidR="008455D7" w:rsidRPr="008C1E54">
        <w:rPr>
          <w:rFonts w:ascii="Arial" w:hAnsi="Arial" w:cs="Arial"/>
          <w:sz w:val="24"/>
          <w:szCs w:val="24"/>
        </w:rPr>
        <w:t>los indicadores</w:t>
      </w:r>
      <w:r w:rsidR="005476CE" w:rsidRPr="008C1E54">
        <w:rPr>
          <w:rFonts w:ascii="Arial" w:hAnsi="Arial" w:cs="Arial"/>
          <w:sz w:val="24"/>
          <w:szCs w:val="24"/>
        </w:rPr>
        <w:t xml:space="preserve"> de consumo eléctrico en hoteles,</w:t>
      </w:r>
      <w:r w:rsidR="000172AC" w:rsidRPr="008C1E54">
        <w:rPr>
          <w:rFonts w:ascii="Arial" w:hAnsi="Arial" w:cs="Arial"/>
          <w:sz w:val="24"/>
          <w:szCs w:val="24"/>
        </w:rPr>
        <w:t xml:space="preserve"> </w:t>
      </w:r>
      <w:r w:rsidR="008455D7" w:rsidRPr="008C1E54">
        <w:rPr>
          <w:rFonts w:ascii="Arial" w:hAnsi="Arial" w:cs="Arial"/>
          <w:sz w:val="24"/>
          <w:szCs w:val="24"/>
        </w:rPr>
        <w:t>alcanzaron valores</w:t>
      </w:r>
      <w:r w:rsidR="000172AC" w:rsidRPr="008C1E54">
        <w:rPr>
          <w:rFonts w:ascii="Arial" w:hAnsi="Arial" w:cs="Arial"/>
          <w:sz w:val="24"/>
          <w:szCs w:val="24"/>
        </w:rPr>
        <w:t xml:space="preserve"> desde 8</w:t>
      </w:r>
      <w:r w:rsidR="008455D7" w:rsidRPr="008C1E54">
        <w:rPr>
          <w:rFonts w:ascii="Arial" w:hAnsi="Arial" w:cs="Arial"/>
          <w:sz w:val="24"/>
          <w:szCs w:val="24"/>
        </w:rPr>
        <w:t>% hasta un</w:t>
      </w:r>
      <w:r w:rsidR="005476CE" w:rsidRPr="008C1E54">
        <w:rPr>
          <w:rFonts w:ascii="Arial" w:hAnsi="Arial" w:cs="Arial"/>
          <w:sz w:val="24"/>
          <w:szCs w:val="24"/>
        </w:rPr>
        <w:t xml:space="preserve"> </w:t>
      </w:r>
      <w:r w:rsidR="000172AC" w:rsidRPr="008C1E54">
        <w:rPr>
          <w:rFonts w:ascii="Arial" w:hAnsi="Arial" w:cs="Arial"/>
          <w:sz w:val="24"/>
          <w:szCs w:val="24"/>
        </w:rPr>
        <w:t xml:space="preserve">16 % de los ingresos cuando en otras latitudes no </w:t>
      </w:r>
      <w:r w:rsidR="008455D7" w:rsidRPr="008C1E54">
        <w:rPr>
          <w:rFonts w:ascii="Arial" w:hAnsi="Arial" w:cs="Arial"/>
          <w:sz w:val="24"/>
          <w:szCs w:val="24"/>
        </w:rPr>
        <w:t>sobrepasaban el</w:t>
      </w:r>
      <w:r w:rsidR="000172AC" w:rsidRPr="008C1E54">
        <w:rPr>
          <w:rFonts w:ascii="Arial" w:hAnsi="Arial" w:cs="Arial"/>
          <w:sz w:val="24"/>
          <w:szCs w:val="24"/>
        </w:rPr>
        <w:t xml:space="preserve"> 7 %</w:t>
      </w:r>
      <w:proofErr w:type="gramStart"/>
      <w:r w:rsidR="00CA029D" w:rsidRPr="008C1E54">
        <w:rPr>
          <w:rFonts w:ascii="Arial" w:hAnsi="Arial" w:cs="Arial"/>
          <w:sz w:val="24"/>
          <w:szCs w:val="24"/>
        </w:rPr>
        <w:t>.</w:t>
      </w:r>
      <w:r w:rsidR="000871BD" w:rsidRPr="008C1E54">
        <w:rPr>
          <w:rFonts w:ascii="Arial" w:hAnsi="Arial" w:cs="Arial"/>
          <w:sz w:val="24"/>
          <w:szCs w:val="24"/>
        </w:rPr>
        <w:t>.</w:t>
      </w:r>
      <w:proofErr w:type="gramEnd"/>
      <w:r w:rsidR="00D95436" w:rsidRPr="008C1E54">
        <w:rPr>
          <w:rFonts w:ascii="Arial" w:hAnsi="Arial" w:cs="Arial"/>
          <w:sz w:val="24"/>
          <w:szCs w:val="24"/>
        </w:rPr>
        <w:t xml:space="preserve"> </w:t>
      </w:r>
      <w:r w:rsidR="000871BD" w:rsidRPr="008C1E54">
        <w:rPr>
          <w:rFonts w:ascii="Arial" w:hAnsi="Arial" w:cs="Arial"/>
          <w:sz w:val="24"/>
          <w:szCs w:val="24"/>
        </w:rPr>
        <w:t xml:space="preserve"> </w:t>
      </w:r>
    </w:p>
    <w:p w:rsidR="008064F0" w:rsidRPr="008C1E54" w:rsidRDefault="00AB5A78" w:rsidP="002A46F4">
      <w:pPr>
        <w:autoSpaceDE w:val="0"/>
        <w:autoSpaceDN w:val="0"/>
        <w:adjustRightInd w:val="0"/>
        <w:contextualSpacing/>
        <w:rPr>
          <w:rFonts w:ascii="Arial" w:hAnsi="Arial" w:cs="Arial"/>
          <w:sz w:val="24"/>
          <w:szCs w:val="24"/>
        </w:rPr>
      </w:pPr>
      <w:r w:rsidRPr="008C1E54">
        <w:rPr>
          <w:rFonts w:ascii="Arial" w:hAnsi="Arial" w:cs="Arial"/>
          <w:sz w:val="24"/>
          <w:szCs w:val="24"/>
        </w:rPr>
        <w:t xml:space="preserve">Los hoteles </w:t>
      </w:r>
      <w:r w:rsidR="00C32826" w:rsidRPr="008C1E54">
        <w:rPr>
          <w:rFonts w:ascii="Arial" w:hAnsi="Arial" w:cs="Arial"/>
          <w:sz w:val="24"/>
          <w:szCs w:val="24"/>
        </w:rPr>
        <w:t>tropicales</w:t>
      </w:r>
      <w:r w:rsidRPr="008C1E54">
        <w:rPr>
          <w:rFonts w:ascii="Arial" w:hAnsi="Arial" w:cs="Arial"/>
          <w:sz w:val="24"/>
          <w:szCs w:val="24"/>
        </w:rPr>
        <w:t xml:space="preserve"> con climas cálidos y húmedos, </w:t>
      </w:r>
      <w:r w:rsidR="00C32826" w:rsidRPr="008C1E54">
        <w:rPr>
          <w:rFonts w:ascii="Arial" w:hAnsi="Arial" w:cs="Arial"/>
          <w:sz w:val="24"/>
          <w:szCs w:val="24"/>
        </w:rPr>
        <w:t xml:space="preserve">según (Acosta, 2020) </w:t>
      </w:r>
      <w:r w:rsidR="008455D7" w:rsidRPr="008C1E54">
        <w:rPr>
          <w:rFonts w:ascii="Arial" w:hAnsi="Arial" w:cs="Arial"/>
          <w:sz w:val="24"/>
          <w:szCs w:val="24"/>
        </w:rPr>
        <w:t>presentaron una</w:t>
      </w:r>
      <w:r w:rsidRPr="008C1E54">
        <w:rPr>
          <w:rFonts w:ascii="Arial" w:hAnsi="Arial" w:cs="Arial"/>
          <w:sz w:val="24"/>
          <w:szCs w:val="24"/>
        </w:rPr>
        <w:t xml:space="preserve"> distribución del consumo eléctrico muy diferente a </w:t>
      </w:r>
      <w:r w:rsidR="00D35F71" w:rsidRPr="008C1E54">
        <w:rPr>
          <w:rFonts w:ascii="Arial" w:hAnsi="Arial" w:cs="Arial"/>
          <w:sz w:val="24"/>
          <w:szCs w:val="24"/>
        </w:rPr>
        <w:t>las instalaciones</w:t>
      </w:r>
      <w:r w:rsidRPr="008C1E54">
        <w:rPr>
          <w:rFonts w:ascii="Arial" w:hAnsi="Arial" w:cs="Arial"/>
          <w:sz w:val="24"/>
          <w:szCs w:val="24"/>
        </w:rPr>
        <w:t xml:space="preserve"> </w:t>
      </w:r>
      <w:r w:rsidR="00D35F71" w:rsidRPr="008C1E54">
        <w:rPr>
          <w:rFonts w:ascii="Arial" w:hAnsi="Arial" w:cs="Arial"/>
          <w:sz w:val="24"/>
          <w:szCs w:val="24"/>
        </w:rPr>
        <w:t>hoteleras en</w:t>
      </w:r>
      <w:r w:rsidRPr="008C1E54">
        <w:rPr>
          <w:rFonts w:ascii="Arial" w:hAnsi="Arial" w:cs="Arial"/>
          <w:sz w:val="24"/>
          <w:szCs w:val="24"/>
        </w:rPr>
        <w:t xml:space="preserve"> climas templados continentales </w:t>
      </w:r>
      <w:r w:rsidR="00C32826" w:rsidRPr="008C1E54">
        <w:rPr>
          <w:rFonts w:ascii="Arial" w:hAnsi="Arial" w:cs="Arial"/>
          <w:sz w:val="24"/>
          <w:szCs w:val="24"/>
        </w:rPr>
        <w:t xml:space="preserve">De acuerdo </w:t>
      </w:r>
      <w:r w:rsidR="00477115" w:rsidRPr="008C1E54">
        <w:rPr>
          <w:rFonts w:ascii="Arial" w:hAnsi="Arial" w:cs="Arial"/>
          <w:sz w:val="24"/>
          <w:szCs w:val="24"/>
        </w:rPr>
        <w:t>con (</w:t>
      </w:r>
      <w:r w:rsidR="00DC3737" w:rsidRPr="008C1E54">
        <w:rPr>
          <w:rFonts w:ascii="Arial" w:hAnsi="Arial" w:cs="Arial"/>
          <w:sz w:val="24"/>
          <w:szCs w:val="24"/>
        </w:rPr>
        <w:t xml:space="preserve">Acosta, </w:t>
      </w:r>
      <w:r w:rsidR="00477115" w:rsidRPr="008C1E54">
        <w:rPr>
          <w:rFonts w:ascii="Arial" w:hAnsi="Arial" w:cs="Arial"/>
          <w:sz w:val="24"/>
          <w:szCs w:val="24"/>
        </w:rPr>
        <w:t>2020</w:t>
      </w:r>
      <w:r w:rsidR="00477115">
        <w:rPr>
          <w:rFonts w:ascii="Arial" w:hAnsi="Arial" w:cs="Arial"/>
          <w:sz w:val="24"/>
          <w:szCs w:val="24"/>
        </w:rPr>
        <w:t>;</w:t>
      </w:r>
      <w:r w:rsidR="00477115" w:rsidRPr="008C1E54">
        <w:rPr>
          <w:rFonts w:ascii="Arial" w:hAnsi="Arial" w:cs="Arial"/>
          <w:sz w:val="24"/>
          <w:szCs w:val="24"/>
        </w:rPr>
        <w:t xml:space="preserve"> Cabrera</w:t>
      </w:r>
      <w:r w:rsidR="00D3088A" w:rsidRPr="008C1E54">
        <w:rPr>
          <w:rFonts w:ascii="Arial" w:hAnsi="Arial" w:cs="Arial"/>
          <w:sz w:val="24"/>
          <w:szCs w:val="24"/>
        </w:rPr>
        <w:t>, 2004</w:t>
      </w:r>
      <w:r w:rsidR="00477115" w:rsidRPr="008C1E54">
        <w:rPr>
          <w:rFonts w:ascii="Arial" w:hAnsi="Arial" w:cs="Arial"/>
          <w:sz w:val="24"/>
          <w:szCs w:val="24"/>
        </w:rPr>
        <w:t>) para</w:t>
      </w:r>
      <w:r w:rsidR="00D35F71" w:rsidRPr="008C1E54">
        <w:rPr>
          <w:rFonts w:ascii="Arial" w:hAnsi="Arial" w:cs="Arial"/>
          <w:sz w:val="24"/>
          <w:szCs w:val="24"/>
        </w:rPr>
        <w:t xml:space="preserve"> </w:t>
      </w:r>
      <w:r w:rsidR="00477115" w:rsidRPr="008C1E54">
        <w:rPr>
          <w:rFonts w:ascii="Arial" w:hAnsi="Arial" w:cs="Arial"/>
          <w:sz w:val="24"/>
          <w:szCs w:val="24"/>
        </w:rPr>
        <w:t>los hoteles</w:t>
      </w:r>
      <w:r w:rsidR="008064F0" w:rsidRPr="008C1E54">
        <w:rPr>
          <w:rFonts w:ascii="Arial" w:hAnsi="Arial" w:cs="Arial"/>
          <w:sz w:val="24"/>
          <w:szCs w:val="24"/>
        </w:rPr>
        <w:t xml:space="preserve"> del Caribe</w:t>
      </w:r>
      <w:r w:rsidR="00D35F71" w:rsidRPr="008C1E54">
        <w:rPr>
          <w:rFonts w:ascii="Arial" w:hAnsi="Arial" w:cs="Arial"/>
          <w:sz w:val="24"/>
          <w:szCs w:val="24"/>
        </w:rPr>
        <w:t>,</w:t>
      </w:r>
      <w:r w:rsidR="008064F0" w:rsidRPr="008C1E54">
        <w:rPr>
          <w:rFonts w:ascii="Arial" w:hAnsi="Arial" w:cs="Arial"/>
          <w:sz w:val="24"/>
          <w:szCs w:val="24"/>
        </w:rPr>
        <w:t xml:space="preserve"> el consumo de </w:t>
      </w:r>
      <w:r w:rsidR="00D35F71" w:rsidRPr="008C1E54">
        <w:rPr>
          <w:rFonts w:ascii="Arial" w:hAnsi="Arial" w:cs="Arial"/>
          <w:sz w:val="24"/>
          <w:szCs w:val="24"/>
        </w:rPr>
        <w:t>aire acondicionado</w:t>
      </w:r>
      <w:r w:rsidR="008064F0" w:rsidRPr="008C1E54">
        <w:rPr>
          <w:rFonts w:ascii="Arial" w:hAnsi="Arial" w:cs="Arial"/>
          <w:sz w:val="24"/>
          <w:szCs w:val="24"/>
        </w:rPr>
        <w:t xml:space="preserve"> </w:t>
      </w:r>
      <w:r w:rsidR="00D35F71" w:rsidRPr="008C1E54">
        <w:rPr>
          <w:rFonts w:ascii="Arial" w:hAnsi="Arial" w:cs="Arial"/>
          <w:sz w:val="24"/>
          <w:szCs w:val="24"/>
        </w:rPr>
        <w:t>es el predominante</w:t>
      </w:r>
      <w:r w:rsidR="00C32826" w:rsidRPr="008C1E54">
        <w:rPr>
          <w:rFonts w:ascii="Arial" w:hAnsi="Arial" w:cs="Arial"/>
          <w:sz w:val="24"/>
          <w:szCs w:val="24"/>
        </w:rPr>
        <w:t>,</w:t>
      </w:r>
      <w:r w:rsidR="00D35F71" w:rsidRPr="008C1E54">
        <w:rPr>
          <w:rFonts w:ascii="Arial" w:hAnsi="Arial" w:cs="Arial"/>
          <w:sz w:val="24"/>
          <w:szCs w:val="24"/>
        </w:rPr>
        <w:t xml:space="preserve"> estando   en el orden del </w:t>
      </w:r>
      <w:r w:rsidR="008064F0" w:rsidRPr="008C1E54">
        <w:rPr>
          <w:rFonts w:ascii="Arial" w:hAnsi="Arial" w:cs="Arial"/>
          <w:sz w:val="24"/>
          <w:szCs w:val="24"/>
        </w:rPr>
        <w:t>55%</w:t>
      </w:r>
      <w:r w:rsidR="00D35F71" w:rsidRPr="008C1E54">
        <w:rPr>
          <w:rFonts w:ascii="Arial" w:hAnsi="Arial" w:cs="Arial"/>
          <w:sz w:val="24"/>
          <w:szCs w:val="24"/>
        </w:rPr>
        <w:t xml:space="preserve"> al </w:t>
      </w:r>
      <w:r w:rsidR="008064F0" w:rsidRPr="008C1E54">
        <w:rPr>
          <w:rFonts w:ascii="Arial" w:hAnsi="Arial" w:cs="Arial"/>
          <w:sz w:val="24"/>
          <w:szCs w:val="24"/>
        </w:rPr>
        <w:t>65</w:t>
      </w:r>
      <w:r w:rsidR="00D35F71" w:rsidRPr="008C1E54">
        <w:rPr>
          <w:rFonts w:ascii="Arial" w:hAnsi="Arial" w:cs="Arial"/>
          <w:sz w:val="24"/>
          <w:szCs w:val="24"/>
        </w:rPr>
        <w:t>% del total</w:t>
      </w:r>
      <w:r w:rsidR="00C02F40">
        <w:rPr>
          <w:rFonts w:ascii="Arial" w:hAnsi="Arial" w:cs="Arial"/>
          <w:sz w:val="24"/>
          <w:szCs w:val="24"/>
        </w:rPr>
        <w:t xml:space="preserve"> de la energía eléctrica gastada.</w:t>
      </w:r>
    </w:p>
    <w:p w:rsidR="006D4DC2" w:rsidRDefault="00926D58" w:rsidP="002A46F4">
      <w:pPr>
        <w:contextualSpacing/>
        <w:rPr>
          <w:rFonts w:ascii="Arial" w:eastAsia="Times New Roman" w:hAnsi="Arial" w:cs="Arial"/>
          <w:spacing w:val="-3"/>
          <w:sz w:val="24"/>
          <w:szCs w:val="24"/>
          <w:lang w:eastAsia="es-ES"/>
        </w:rPr>
      </w:pPr>
      <w:r w:rsidRPr="008C1E54">
        <w:rPr>
          <w:rFonts w:ascii="Arial" w:eastAsia="Times New Roman" w:hAnsi="Arial" w:cs="Arial"/>
          <w:spacing w:val="-3"/>
          <w:sz w:val="24"/>
          <w:szCs w:val="24"/>
          <w:lang w:eastAsia="es-ES"/>
        </w:rPr>
        <w:t xml:space="preserve">Según (Guerra-Plasencia, 2023) hay evidencia de que los procesos consumidores de energía en los establecimientos hoteleros, especialmente los sistemas aire acondicionado, son generalmente ineficaces debido a </w:t>
      </w:r>
      <w:r w:rsidR="00CE5FA4">
        <w:rPr>
          <w:rFonts w:ascii="Arial" w:eastAsia="Times New Roman" w:hAnsi="Arial" w:cs="Arial"/>
          <w:spacing w:val="-3"/>
          <w:sz w:val="24"/>
          <w:szCs w:val="24"/>
          <w:lang w:eastAsia="es-ES"/>
        </w:rPr>
        <w:t xml:space="preserve">reiteradas </w:t>
      </w:r>
      <w:r w:rsidRPr="008C1E54">
        <w:rPr>
          <w:rFonts w:ascii="Arial" w:eastAsia="Times New Roman" w:hAnsi="Arial" w:cs="Arial"/>
          <w:spacing w:val="-3"/>
          <w:sz w:val="24"/>
          <w:szCs w:val="24"/>
          <w:lang w:eastAsia="es-ES"/>
        </w:rPr>
        <w:t>prácticas altamente conservadoras del diseño.</w:t>
      </w:r>
      <w:r w:rsidR="008B431A" w:rsidRPr="008C1E54">
        <w:rPr>
          <w:rFonts w:ascii="Arial" w:eastAsia="Times New Roman" w:hAnsi="Arial" w:cs="Arial"/>
          <w:spacing w:val="-3"/>
          <w:sz w:val="24"/>
          <w:szCs w:val="24"/>
          <w:lang w:eastAsia="es-ES"/>
        </w:rPr>
        <w:t xml:space="preserve"> Según (Razo, 2019) el precio, el desconocimiento y la falta de información constituyeron las barreras </w:t>
      </w:r>
      <w:r w:rsidR="00025CC3" w:rsidRPr="008C1E54">
        <w:rPr>
          <w:rFonts w:ascii="Arial" w:eastAsia="Times New Roman" w:hAnsi="Arial" w:cs="Arial"/>
          <w:spacing w:val="-3"/>
          <w:sz w:val="24"/>
          <w:szCs w:val="24"/>
          <w:lang w:eastAsia="es-ES"/>
        </w:rPr>
        <w:t>más</w:t>
      </w:r>
      <w:r w:rsidR="008B431A" w:rsidRPr="008C1E54">
        <w:rPr>
          <w:rFonts w:ascii="Arial" w:eastAsia="Times New Roman" w:hAnsi="Arial" w:cs="Arial"/>
          <w:spacing w:val="-3"/>
          <w:sz w:val="24"/>
          <w:szCs w:val="24"/>
          <w:lang w:eastAsia="es-ES"/>
        </w:rPr>
        <w:t xml:space="preserve"> </w:t>
      </w:r>
      <w:r w:rsidR="00D83C5F" w:rsidRPr="008C1E54">
        <w:rPr>
          <w:rFonts w:ascii="Arial" w:eastAsia="Times New Roman" w:hAnsi="Arial" w:cs="Arial"/>
          <w:spacing w:val="-3"/>
          <w:sz w:val="24"/>
          <w:szCs w:val="24"/>
          <w:lang w:eastAsia="es-ES"/>
        </w:rPr>
        <w:t>importantes que</w:t>
      </w:r>
      <w:r w:rsidR="008B431A" w:rsidRPr="008C1E54">
        <w:rPr>
          <w:rFonts w:ascii="Arial" w:eastAsia="Times New Roman" w:hAnsi="Arial" w:cs="Arial"/>
          <w:spacing w:val="-3"/>
          <w:sz w:val="24"/>
          <w:szCs w:val="24"/>
          <w:lang w:eastAsia="es-ES"/>
        </w:rPr>
        <w:t xml:space="preserve"> impiden la innovación tecnológica en </w:t>
      </w:r>
      <w:r w:rsidR="00025CC3" w:rsidRPr="008C1E54">
        <w:rPr>
          <w:rFonts w:ascii="Arial" w:eastAsia="Times New Roman" w:hAnsi="Arial" w:cs="Arial"/>
          <w:spacing w:val="-3"/>
          <w:sz w:val="24"/>
          <w:szCs w:val="24"/>
          <w:lang w:eastAsia="es-ES"/>
        </w:rPr>
        <w:t xml:space="preserve">la refrigeración. </w:t>
      </w:r>
    </w:p>
    <w:p w:rsidR="006D4DC2" w:rsidRPr="00241CCB" w:rsidRDefault="006D4DC2" w:rsidP="006D4DC2">
      <w:pPr>
        <w:contextualSpacing/>
        <w:rPr>
          <w:rFonts w:ascii="Arial" w:hAnsi="Arial" w:cs="Arial"/>
          <w:sz w:val="24"/>
          <w:szCs w:val="24"/>
        </w:rPr>
      </w:pPr>
      <w:r w:rsidRPr="00241CCB">
        <w:rPr>
          <w:rFonts w:ascii="Arial" w:hAnsi="Arial" w:cs="Arial"/>
          <w:sz w:val="24"/>
          <w:szCs w:val="24"/>
        </w:rPr>
        <w:t>Se realizó por el autor</w:t>
      </w:r>
      <w:r>
        <w:rPr>
          <w:rFonts w:ascii="Arial" w:hAnsi="Arial" w:cs="Arial"/>
          <w:sz w:val="24"/>
          <w:szCs w:val="24"/>
        </w:rPr>
        <w:t xml:space="preserve"> (Menéndez, 2019)</w:t>
      </w:r>
      <w:r w:rsidRPr="00241CCB">
        <w:rPr>
          <w:rFonts w:ascii="Arial" w:hAnsi="Arial" w:cs="Arial"/>
          <w:sz w:val="24"/>
          <w:szCs w:val="24"/>
        </w:rPr>
        <w:t>, un análisis crítico de los contenidos en las Bases para el Diseño y Construcción de</w:t>
      </w:r>
      <w:r>
        <w:rPr>
          <w:rFonts w:ascii="Arial" w:hAnsi="Arial" w:cs="Arial"/>
          <w:sz w:val="24"/>
          <w:szCs w:val="24"/>
        </w:rPr>
        <w:t xml:space="preserve"> </w:t>
      </w:r>
      <w:r w:rsidRPr="00241CCB">
        <w:rPr>
          <w:rFonts w:ascii="Arial" w:hAnsi="Arial" w:cs="Arial"/>
          <w:sz w:val="24"/>
          <w:szCs w:val="24"/>
        </w:rPr>
        <w:t xml:space="preserve">Inversiones Turísticas </w:t>
      </w:r>
      <w:r>
        <w:rPr>
          <w:rFonts w:ascii="Arial" w:hAnsi="Arial" w:cs="Arial"/>
          <w:sz w:val="24"/>
          <w:szCs w:val="24"/>
        </w:rPr>
        <w:t>(NC775:10) en sus</w:t>
      </w:r>
      <w:r w:rsidRPr="00241CCB">
        <w:rPr>
          <w:rFonts w:ascii="Arial" w:hAnsi="Arial" w:cs="Arial"/>
          <w:sz w:val="24"/>
          <w:szCs w:val="24"/>
        </w:rPr>
        <w:t xml:space="preserve"> partes 4: Arquitectura</w:t>
      </w:r>
      <w:r>
        <w:rPr>
          <w:rFonts w:ascii="Arial" w:hAnsi="Arial" w:cs="Arial"/>
          <w:sz w:val="24"/>
          <w:szCs w:val="24"/>
        </w:rPr>
        <w:t>, 9 Mecánica, 10 Electricidad y 12 Automática vigentes y rectoras actualmente, detectándose su obsolescencia y falta del paradigma de Sostenibilidad en sus fundamentos</w:t>
      </w:r>
      <w:proofErr w:type="gramStart"/>
      <w:r>
        <w:rPr>
          <w:rFonts w:ascii="Arial" w:hAnsi="Arial" w:cs="Arial"/>
          <w:sz w:val="24"/>
          <w:szCs w:val="24"/>
        </w:rPr>
        <w:t>..</w:t>
      </w:r>
      <w:proofErr w:type="gramEnd"/>
      <w:r>
        <w:rPr>
          <w:rFonts w:ascii="Arial" w:hAnsi="Arial" w:cs="Arial"/>
          <w:sz w:val="24"/>
          <w:szCs w:val="24"/>
        </w:rPr>
        <w:t xml:space="preserve"> </w:t>
      </w:r>
    </w:p>
    <w:p w:rsidR="00E3526C" w:rsidRDefault="006D4DC2" w:rsidP="002A46F4">
      <w:pPr>
        <w:contextualSpacing/>
        <w:rPr>
          <w:rFonts w:ascii="Arial" w:hAnsi="Arial" w:cs="Arial"/>
          <w:sz w:val="24"/>
          <w:szCs w:val="24"/>
        </w:rPr>
      </w:pPr>
      <w:r>
        <w:rPr>
          <w:rFonts w:ascii="Arial" w:eastAsia="Times New Roman" w:hAnsi="Arial" w:cs="Arial"/>
          <w:spacing w:val="-3"/>
          <w:sz w:val="24"/>
          <w:szCs w:val="24"/>
          <w:lang w:eastAsia="es-ES"/>
        </w:rPr>
        <w:t>De</w:t>
      </w:r>
      <w:r w:rsidR="008D6C1D">
        <w:rPr>
          <w:rFonts w:ascii="Arial" w:eastAsia="Times New Roman" w:hAnsi="Arial" w:cs="Arial"/>
          <w:spacing w:val="-3"/>
          <w:sz w:val="24"/>
          <w:szCs w:val="24"/>
          <w:lang w:eastAsia="es-ES"/>
        </w:rPr>
        <w:t xml:space="preserve"> todo </w:t>
      </w:r>
      <w:r>
        <w:rPr>
          <w:rFonts w:ascii="Arial" w:eastAsia="Times New Roman" w:hAnsi="Arial" w:cs="Arial"/>
          <w:spacing w:val="-3"/>
          <w:sz w:val="24"/>
          <w:szCs w:val="24"/>
          <w:lang w:eastAsia="es-ES"/>
        </w:rPr>
        <w:t xml:space="preserve"> lo anteriormente expuesto</w:t>
      </w:r>
      <w:r w:rsidR="008D6C1D">
        <w:rPr>
          <w:rFonts w:ascii="Arial" w:eastAsia="Times New Roman" w:hAnsi="Arial" w:cs="Arial"/>
          <w:spacing w:val="-3"/>
          <w:sz w:val="24"/>
          <w:szCs w:val="24"/>
          <w:lang w:eastAsia="es-ES"/>
        </w:rPr>
        <w:t>,</w:t>
      </w:r>
      <w:r>
        <w:rPr>
          <w:rFonts w:ascii="Arial" w:eastAsia="Times New Roman" w:hAnsi="Arial" w:cs="Arial"/>
          <w:spacing w:val="-3"/>
          <w:sz w:val="24"/>
          <w:szCs w:val="24"/>
          <w:lang w:eastAsia="es-ES"/>
        </w:rPr>
        <w:t xml:space="preserve"> se concluye que e</w:t>
      </w:r>
      <w:r w:rsidR="007614F8" w:rsidRPr="008C1E54">
        <w:rPr>
          <w:rFonts w:ascii="Arial" w:hAnsi="Arial" w:cs="Arial"/>
          <w:sz w:val="24"/>
          <w:szCs w:val="24"/>
        </w:rPr>
        <w:t xml:space="preserve">xisten </w:t>
      </w:r>
      <w:r w:rsidR="000E771B" w:rsidRPr="008C1E54">
        <w:rPr>
          <w:rFonts w:ascii="Arial" w:hAnsi="Arial" w:cs="Arial"/>
          <w:sz w:val="24"/>
          <w:szCs w:val="24"/>
        </w:rPr>
        <w:t xml:space="preserve">reservas </w:t>
      </w:r>
      <w:r w:rsidR="007614F8" w:rsidRPr="008C1E54">
        <w:rPr>
          <w:rFonts w:ascii="Arial" w:hAnsi="Arial" w:cs="Arial"/>
          <w:sz w:val="24"/>
          <w:szCs w:val="24"/>
        </w:rPr>
        <w:t xml:space="preserve">potenciales </w:t>
      </w:r>
      <w:r w:rsidR="000E771B" w:rsidRPr="008C1E54">
        <w:rPr>
          <w:rFonts w:ascii="Arial" w:hAnsi="Arial" w:cs="Arial"/>
          <w:sz w:val="24"/>
          <w:szCs w:val="24"/>
        </w:rPr>
        <w:t xml:space="preserve">en el aumento de la eficiencia energética y en el logro de sostenibilidad en las instalaciones turísticas </w:t>
      </w:r>
      <w:r w:rsidR="00604CE8" w:rsidRPr="008C1E54">
        <w:rPr>
          <w:rFonts w:ascii="Arial" w:hAnsi="Arial" w:cs="Arial"/>
          <w:sz w:val="24"/>
          <w:szCs w:val="24"/>
        </w:rPr>
        <w:t>mediante la</w:t>
      </w:r>
      <w:r w:rsidR="000E771B" w:rsidRPr="008C1E54">
        <w:rPr>
          <w:rFonts w:ascii="Arial" w:hAnsi="Arial" w:cs="Arial"/>
          <w:sz w:val="24"/>
          <w:szCs w:val="24"/>
        </w:rPr>
        <w:t xml:space="preserve"> innovación tecnológica y el empleo de la ciencia y la técnica.</w:t>
      </w:r>
      <w:r w:rsidR="007A48AF">
        <w:rPr>
          <w:rFonts w:ascii="Arial" w:hAnsi="Arial" w:cs="Arial"/>
          <w:sz w:val="24"/>
          <w:szCs w:val="24"/>
        </w:rPr>
        <w:t xml:space="preserve"> </w:t>
      </w:r>
    </w:p>
    <w:p w:rsidR="00305C30" w:rsidRPr="008C1E54" w:rsidRDefault="00305C30" w:rsidP="002A46F4">
      <w:pPr>
        <w:contextualSpacing/>
        <w:rPr>
          <w:rFonts w:ascii="Arial" w:hAnsi="Arial" w:cs="Arial"/>
          <w:sz w:val="24"/>
          <w:szCs w:val="24"/>
        </w:rPr>
      </w:pPr>
      <w:r w:rsidRPr="008C1E54">
        <w:rPr>
          <w:rFonts w:ascii="Arial" w:hAnsi="Arial" w:cs="Arial"/>
          <w:b/>
          <w:sz w:val="24"/>
          <w:szCs w:val="24"/>
        </w:rPr>
        <w:lastRenderedPageBreak/>
        <w:t>RESULTADOS Y DISCUSION</w:t>
      </w:r>
      <w:r w:rsidR="00867979" w:rsidRPr="008C1E54">
        <w:rPr>
          <w:rFonts w:ascii="Arial" w:hAnsi="Arial" w:cs="Arial"/>
          <w:sz w:val="24"/>
          <w:szCs w:val="24"/>
        </w:rPr>
        <w:t>.</w:t>
      </w:r>
      <w:r w:rsidR="001C0BA9">
        <w:rPr>
          <w:rFonts w:ascii="Arial" w:hAnsi="Arial" w:cs="Arial"/>
          <w:noProof/>
          <w:sz w:val="24"/>
          <w:szCs w:val="24"/>
          <w:lang w:eastAsia="es-ES"/>
        </w:rPr>
        <w:drawing>
          <wp:inline distT="0" distB="0" distL="0" distR="0">
            <wp:extent cx="5969000" cy="2705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9000" cy="2705100"/>
                    </a:xfrm>
                    <a:prstGeom prst="rect">
                      <a:avLst/>
                    </a:prstGeom>
                    <a:noFill/>
                    <a:ln>
                      <a:noFill/>
                    </a:ln>
                  </pic:spPr>
                </pic:pic>
              </a:graphicData>
            </a:graphic>
          </wp:inline>
        </w:drawing>
      </w:r>
    </w:p>
    <w:p w:rsidR="00D645AC" w:rsidRDefault="00A8395D" w:rsidP="002A46F4">
      <w:pPr>
        <w:autoSpaceDE w:val="0"/>
        <w:autoSpaceDN w:val="0"/>
        <w:adjustRightInd w:val="0"/>
        <w:contextualSpacing/>
        <w:rPr>
          <w:rFonts w:ascii="Arial" w:hAnsi="Arial" w:cs="Arial"/>
          <w:sz w:val="24"/>
          <w:szCs w:val="24"/>
        </w:rPr>
      </w:pPr>
      <w:proofErr w:type="spellStart"/>
      <w:r w:rsidRPr="008C1E54">
        <w:rPr>
          <w:rFonts w:ascii="Arial" w:hAnsi="Arial" w:cs="Arial"/>
          <w:sz w:val="24"/>
          <w:szCs w:val="24"/>
        </w:rPr>
        <w:t>Fig</w:t>
      </w:r>
      <w:proofErr w:type="spellEnd"/>
      <w:r w:rsidRPr="008C1E54">
        <w:rPr>
          <w:rFonts w:ascii="Arial" w:hAnsi="Arial" w:cs="Arial"/>
          <w:sz w:val="24"/>
          <w:szCs w:val="24"/>
        </w:rPr>
        <w:t xml:space="preserve"> 1 </w:t>
      </w:r>
      <w:r w:rsidR="00BB7D76" w:rsidRPr="008C1E54">
        <w:rPr>
          <w:rFonts w:ascii="Arial" w:hAnsi="Arial" w:cs="Arial"/>
          <w:sz w:val="24"/>
          <w:szCs w:val="24"/>
        </w:rPr>
        <w:t>Comparación</w:t>
      </w:r>
      <w:r w:rsidRPr="008C1E54">
        <w:rPr>
          <w:rFonts w:ascii="Arial" w:hAnsi="Arial" w:cs="Arial"/>
          <w:sz w:val="24"/>
          <w:szCs w:val="24"/>
        </w:rPr>
        <w:t xml:space="preserve"> de los indicadores de consumo </w:t>
      </w:r>
      <w:r w:rsidR="001C0BA9">
        <w:rPr>
          <w:rFonts w:ascii="Arial" w:hAnsi="Arial" w:cs="Arial"/>
          <w:sz w:val="24"/>
          <w:szCs w:val="24"/>
        </w:rPr>
        <w:t xml:space="preserve">y </w:t>
      </w:r>
      <w:r w:rsidR="008A1A81">
        <w:rPr>
          <w:rFonts w:ascii="Arial" w:hAnsi="Arial" w:cs="Arial"/>
          <w:sz w:val="24"/>
          <w:szCs w:val="24"/>
        </w:rPr>
        <w:t>utilización</w:t>
      </w:r>
      <w:r w:rsidR="001C0BA9">
        <w:rPr>
          <w:rFonts w:ascii="Arial" w:hAnsi="Arial" w:cs="Arial"/>
          <w:sz w:val="24"/>
          <w:szCs w:val="24"/>
        </w:rPr>
        <w:t xml:space="preserve"> de energías renovables </w:t>
      </w:r>
      <w:r w:rsidRPr="008C1E54">
        <w:rPr>
          <w:rFonts w:ascii="Arial" w:hAnsi="Arial" w:cs="Arial"/>
          <w:sz w:val="24"/>
          <w:szCs w:val="24"/>
        </w:rPr>
        <w:t xml:space="preserve">entre hoteles internacionales y de Ciudad en Cuba. </w:t>
      </w:r>
      <w:r w:rsidR="00D645AC" w:rsidRPr="008C1E54">
        <w:rPr>
          <w:rFonts w:ascii="Arial" w:hAnsi="Arial" w:cs="Arial"/>
          <w:sz w:val="24"/>
          <w:szCs w:val="24"/>
        </w:rPr>
        <w:t>Fuente:</w:t>
      </w:r>
      <w:r w:rsidR="00D645AC" w:rsidRPr="008C1E54">
        <w:rPr>
          <w:rFonts w:ascii="Arial" w:hAnsi="Arial" w:cs="Arial"/>
          <w:b/>
          <w:bCs/>
          <w:sz w:val="24"/>
          <w:szCs w:val="24"/>
        </w:rPr>
        <w:t xml:space="preserve"> </w:t>
      </w:r>
      <w:r w:rsidR="00D645AC" w:rsidRPr="008C1E54">
        <w:rPr>
          <w:rFonts w:ascii="Arial" w:hAnsi="Arial" w:cs="Arial"/>
          <w:sz w:val="24"/>
          <w:szCs w:val="24"/>
        </w:rPr>
        <w:t>Hoteles de consumo energético casi nulo. Potencialidades</w:t>
      </w:r>
      <w:r w:rsidR="008A1A81">
        <w:rPr>
          <w:rFonts w:ascii="Arial" w:hAnsi="Arial" w:cs="Arial"/>
          <w:sz w:val="24"/>
          <w:szCs w:val="24"/>
        </w:rPr>
        <w:t xml:space="preserve"> </w:t>
      </w:r>
      <w:r w:rsidR="00D645AC" w:rsidRPr="008C1E54">
        <w:rPr>
          <w:rFonts w:ascii="Arial" w:hAnsi="Arial" w:cs="Arial"/>
          <w:sz w:val="24"/>
          <w:szCs w:val="24"/>
        </w:rPr>
        <w:t>y restricciones para Cuba, 2019</w:t>
      </w:r>
    </w:p>
    <w:p w:rsidR="004E05FE" w:rsidRPr="008C1E54" w:rsidRDefault="00904529" w:rsidP="002A46F4">
      <w:pPr>
        <w:contextualSpacing/>
        <w:rPr>
          <w:rFonts w:ascii="Arial" w:hAnsi="Arial" w:cs="Arial"/>
          <w:sz w:val="24"/>
          <w:szCs w:val="24"/>
        </w:rPr>
      </w:pPr>
      <w:r w:rsidRPr="008C1E54">
        <w:rPr>
          <w:rFonts w:ascii="Arial" w:hAnsi="Arial" w:cs="Arial"/>
          <w:sz w:val="24"/>
          <w:szCs w:val="24"/>
        </w:rPr>
        <w:t xml:space="preserve">Tabla 1 Resultados de la eficiencia energética para hoteles de sol y playa </w:t>
      </w:r>
    </w:p>
    <w:tbl>
      <w:tblPr>
        <w:tblStyle w:val="Tablaconcuadrcula"/>
        <w:tblW w:w="0" w:type="auto"/>
        <w:tblLayout w:type="fixed"/>
        <w:tblLook w:val="04A0" w:firstRow="1" w:lastRow="0" w:firstColumn="1" w:lastColumn="0" w:noHBand="0" w:noVBand="1"/>
      </w:tblPr>
      <w:tblGrid>
        <w:gridCol w:w="4248"/>
        <w:gridCol w:w="1701"/>
        <w:gridCol w:w="3297"/>
      </w:tblGrid>
      <w:tr w:rsidR="005B256D" w:rsidRPr="008C1E54" w:rsidTr="005F45FB">
        <w:trPr>
          <w:trHeight w:val="453"/>
        </w:trPr>
        <w:tc>
          <w:tcPr>
            <w:tcW w:w="4248" w:type="dxa"/>
            <w:vAlign w:val="center"/>
          </w:tcPr>
          <w:p w:rsidR="005B256D" w:rsidRPr="008C1E54" w:rsidRDefault="005B256D" w:rsidP="002A46F4">
            <w:pPr>
              <w:spacing w:before="100" w:after="100" w:line="360" w:lineRule="auto"/>
              <w:contextualSpacing/>
              <w:rPr>
                <w:rFonts w:ascii="Arial" w:hAnsi="Arial" w:cs="Arial"/>
                <w:sz w:val="24"/>
                <w:szCs w:val="24"/>
              </w:rPr>
            </w:pPr>
            <w:r w:rsidRPr="008C1E54">
              <w:rPr>
                <w:rFonts w:ascii="Arial" w:hAnsi="Arial" w:cs="Arial"/>
                <w:sz w:val="24"/>
                <w:szCs w:val="24"/>
              </w:rPr>
              <w:t>Hotel</w:t>
            </w:r>
          </w:p>
        </w:tc>
        <w:tc>
          <w:tcPr>
            <w:tcW w:w="1701" w:type="dxa"/>
            <w:vAlign w:val="center"/>
          </w:tcPr>
          <w:p w:rsidR="005B256D" w:rsidRPr="008C1E54" w:rsidRDefault="005B256D" w:rsidP="005F45FB">
            <w:pPr>
              <w:spacing w:before="100" w:after="100" w:line="360" w:lineRule="auto"/>
              <w:contextualSpacing/>
              <w:rPr>
                <w:rFonts w:ascii="Arial" w:hAnsi="Arial" w:cs="Arial"/>
                <w:sz w:val="24"/>
                <w:szCs w:val="24"/>
              </w:rPr>
            </w:pPr>
            <w:r w:rsidRPr="008C1E54">
              <w:rPr>
                <w:rFonts w:ascii="Arial" w:hAnsi="Arial" w:cs="Arial"/>
                <w:sz w:val="24"/>
                <w:szCs w:val="24"/>
              </w:rPr>
              <w:t xml:space="preserve">% Ocupación </w:t>
            </w:r>
          </w:p>
        </w:tc>
        <w:tc>
          <w:tcPr>
            <w:tcW w:w="3297" w:type="dxa"/>
          </w:tcPr>
          <w:p w:rsidR="005B256D" w:rsidRPr="008C1E54" w:rsidRDefault="005B256D" w:rsidP="002A46F4">
            <w:pPr>
              <w:spacing w:before="100" w:after="100" w:line="360" w:lineRule="auto"/>
              <w:contextualSpacing/>
              <w:jc w:val="center"/>
              <w:rPr>
                <w:rFonts w:ascii="Arial" w:hAnsi="Arial" w:cs="Arial"/>
                <w:sz w:val="24"/>
                <w:szCs w:val="24"/>
              </w:rPr>
            </w:pPr>
            <w:proofErr w:type="spellStart"/>
            <w:r w:rsidRPr="008C1E54">
              <w:rPr>
                <w:rFonts w:ascii="Arial" w:hAnsi="Arial" w:cs="Arial"/>
                <w:sz w:val="24"/>
                <w:szCs w:val="24"/>
              </w:rPr>
              <w:t>kWh</w:t>
            </w:r>
            <w:proofErr w:type="spellEnd"/>
            <w:r w:rsidRPr="008C1E54">
              <w:rPr>
                <w:rFonts w:ascii="Arial" w:hAnsi="Arial" w:cs="Arial"/>
                <w:sz w:val="24"/>
                <w:szCs w:val="24"/>
              </w:rPr>
              <w:t>/m</w:t>
            </w:r>
            <w:r w:rsidRPr="008C1E54">
              <w:rPr>
                <w:rFonts w:ascii="Arial" w:hAnsi="Arial" w:cs="Arial"/>
                <w:sz w:val="24"/>
                <w:szCs w:val="24"/>
                <w:vertAlign w:val="superscript"/>
              </w:rPr>
              <w:t xml:space="preserve">2 </w:t>
            </w:r>
            <w:r w:rsidRPr="008C1E54">
              <w:rPr>
                <w:rFonts w:ascii="Arial" w:hAnsi="Arial" w:cs="Arial"/>
                <w:sz w:val="24"/>
                <w:szCs w:val="24"/>
              </w:rPr>
              <w:t>/año</w:t>
            </w:r>
          </w:p>
        </w:tc>
      </w:tr>
      <w:tr w:rsidR="005B256D" w:rsidRPr="008C1E54" w:rsidTr="005F45FB">
        <w:trPr>
          <w:trHeight w:val="218"/>
        </w:trPr>
        <w:tc>
          <w:tcPr>
            <w:tcW w:w="4248" w:type="dxa"/>
          </w:tcPr>
          <w:p w:rsidR="005B256D" w:rsidRPr="008C1E54" w:rsidRDefault="005B256D" w:rsidP="002A46F4">
            <w:pPr>
              <w:spacing w:before="100" w:after="100" w:line="360" w:lineRule="auto"/>
              <w:contextualSpacing/>
              <w:rPr>
                <w:rFonts w:ascii="Arial" w:hAnsi="Arial" w:cs="Arial"/>
                <w:sz w:val="24"/>
                <w:szCs w:val="24"/>
              </w:rPr>
            </w:pPr>
            <w:r w:rsidRPr="008C1E54">
              <w:rPr>
                <w:rFonts w:ascii="Arial" w:hAnsi="Arial" w:cs="Arial"/>
                <w:sz w:val="24"/>
                <w:szCs w:val="24"/>
              </w:rPr>
              <w:t>Brisas</w:t>
            </w:r>
            <w:r w:rsidR="00904529" w:rsidRPr="008C1E54">
              <w:rPr>
                <w:rFonts w:ascii="Arial" w:hAnsi="Arial" w:cs="Arial"/>
                <w:sz w:val="24"/>
                <w:szCs w:val="24"/>
              </w:rPr>
              <w:t xml:space="preserve"> Santa Lucia</w:t>
            </w:r>
          </w:p>
        </w:tc>
        <w:tc>
          <w:tcPr>
            <w:tcW w:w="1701" w:type="dxa"/>
          </w:tcPr>
          <w:p w:rsidR="005B256D" w:rsidRPr="008C1E54" w:rsidRDefault="005B256D" w:rsidP="002A46F4">
            <w:pPr>
              <w:spacing w:before="100" w:after="100" w:line="360" w:lineRule="auto"/>
              <w:contextualSpacing/>
              <w:jc w:val="center"/>
              <w:rPr>
                <w:rFonts w:ascii="Arial" w:hAnsi="Arial" w:cs="Arial"/>
                <w:sz w:val="24"/>
                <w:szCs w:val="24"/>
              </w:rPr>
            </w:pPr>
            <w:r w:rsidRPr="008C1E54">
              <w:rPr>
                <w:rFonts w:ascii="Arial" w:hAnsi="Arial" w:cs="Arial"/>
                <w:sz w:val="24"/>
                <w:szCs w:val="24"/>
              </w:rPr>
              <w:t>45</w:t>
            </w:r>
          </w:p>
        </w:tc>
        <w:tc>
          <w:tcPr>
            <w:tcW w:w="3297" w:type="dxa"/>
          </w:tcPr>
          <w:p w:rsidR="005B256D" w:rsidRPr="008C1E54" w:rsidRDefault="005B256D" w:rsidP="002A46F4">
            <w:pPr>
              <w:spacing w:before="100" w:after="100" w:line="360" w:lineRule="auto"/>
              <w:contextualSpacing/>
              <w:jc w:val="center"/>
              <w:rPr>
                <w:rFonts w:ascii="Arial" w:hAnsi="Arial" w:cs="Arial"/>
                <w:sz w:val="24"/>
                <w:szCs w:val="24"/>
              </w:rPr>
            </w:pPr>
            <w:r w:rsidRPr="008C1E54">
              <w:rPr>
                <w:rFonts w:ascii="Arial" w:hAnsi="Arial" w:cs="Arial"/>
                <w:sz w:val="24"/>
                <w:szCs w:val="24"/>
              </w:rPr>
              <w:t>184</w:t>
            </w:r>
          </w:p>
        </w:tc>
      </w:tr>
      <w:tr w:rsidR="005B256D" w:rsidRPr="008C1E54" w:rsidTr="005F45FB">
        <w:trPr>
          <w:trHeight w:val="234"/>
        </w:trPr>
        <w:tc>
          <w:tcPr>
            <w:tcW w:w="4248" w:type="dxa"/>
          </w:tcPr>
          <w:p w:rsidR="005B256D" w:rsidRPr="008C1E54" w:rsidRDefault="00274E19" w:rsidP="002A46F4">
            <w:pPr>
              <w:spacing w:before="100" w:after="100" w:line="360" w:lineRule="auto"/>
              <w:contextualSpacing/>
              <w:rPr>
                <w:rFonts w:ascii="Arial" w:hAnsi="Arial" w:cs="Arial"/>
                <w:sz w:val="24"/>
                <w:szCs w:val="24"/>
              </w:rPr>
            </w:pPr>
            <w:r w:rsidRPr="008C1E54">
              <w:rPr>
                <w:rFonts w:ascii="Arial" w:hAnsi="Arial" w:cs="Arial"/>
                <w:sz w:val="24"/>
                <w:szCs w:val="24"/>
              </w:rPr>
              <w:t xml:space="preserve">Club Amigo </w:t>
            </w:r>
            <w:r w:rsidR="005B256D" w:rsidRPr="008C1E54">
              <w:rPr>
                <w:rFonts w:ascii="Arial" w:hAnsi="Arial" w:cs="Arial"/>
                <w:sz w:val="24"/>
                <w:szCs w:val="24"/>
              </w:rPr>
              <w:t>Caracol</w:t>
            </w:r>
          </w:p>
        </w:tc>
        <w:tc>
          <w:tcPr>
            <w:tcW w:w="1701" w:type="dxa"/>
          </w:tcPr>
          <w:p w:rsidR="005B256D" w:rsidRPr="008C1E54" w:rsidRDefault="005B256D" w:rsidP="002A46F4">
            <w:pPr>
              <w:spacing w:before="100" w:after="100" w:line="360" w:lineRule="auto"/>
              <w:contextualSpacing/>
              <w:jc w:val="center"/>
              <w:rPr>
                <w:rFonts w:ascii="Arial" w:hAnsi="Arial" w:cs="Arial"/>
                <w:sz w:val="24"/>
                <w:szCs w:val="24"/>
              </w:rPr>
            </w:pPr>
            <w:r w:rsidRPr="008C1E54">
              <w:rPr>
                <w:rFonts w:ascii="Arial" w:hAnsi="Arial" w:cs="Arial"/>
                <w:sz w:val="24"/>
                <w:szCs w:val="24"/>
              </w:rPr>
              <w:t>35</w:t>
            </w:r>
          </w:p>
        </w:tc>
        <w:tc>
          <w:tcPr>
            <w:tcW w:w="3297" w:type="dxa"/>
          </w:tcPr>
          <w:p w:rsidR="005B256D" w:rsidRPr="008C1E54" w:rsidRDefault="00D95618" w:rsidP="002A46F4">
            <w:pPr>
              <w:spacing w:before="100" w:after="100" w:line="360" w:lineRule="auto"/>
              <w:contextualSpacing/>
              <w:jc w:val="center"/>
              <w:rPr>
                <w:rFonts w:ascii="Arial" w:hAnsi="Arial" w:cs="Arial"/>
                <w:sz w:val="24"/>
                <w:szCs w:val="24"/>
              </w:rPr>
            </w:pPr>
            <w:r w:rsidRPr="008C1E54">
              <w:rPr>
                <w:rFonts w:ascii="Arial" w:hAnsi="Arial" w:cs="Arial"/>
                <w:sz w:val="24"/>
                <w:szCs w:val="24"/>
              </w:rPr>
              <w:t>162</w:t>
            </w:r>
          </w:p>
        </w:tc>
      </w:tr>
      <w:tr w:rsidR="005B256D" w:rsidRPr="008C1E54" w:rsidTr="005F45FB">
        <w:trPr>
          <w:trHeight w:val="218"/>
        </w:trPr>
        <w:tc>
          <w:tcPr>
            <w:tcW w:w="4248" w:type="dxa"/>
          </w:tcPr>
          <w:p w:rsidR="005B256D" w:rsidRPr="008C1E54" w:rsidRDefault="005B256D" w:rsidP="002A46F4">
            <w:pPr>
              <w:spacing w:before="100" w:after="100" w:line="360" w:lineRule="auto"/>
              <w:contextualSpacing/>
              <w:rPr>
                <w:rFonts w:ascii="Arial" w:hAnsi="Arial" w:cs="Arial"/>
                <w:sz w:val="24"/>
                <w:szCs w:val="24"/>
              </w:rPr>
            </w:pPr>
            <w:r w:rsidRPr="008C1E54">
              <w:rPr>
                <w:rFonts w:ascii="Arial" w:hAnsi="Arial" w:cs="Arial"/>
                <w:sz w:val="24"/>
                <w:szCs w:val="24"/>
              </w:rPr>
              <w:t>Gran Club</w:t>
            </w:r>
          </w:p>
        </w:tc>
        <w:tc>
          <w:tcPr>
            <w:tcW w:w="1701" w:type="dxa"/>
          </w:tcPr>
          <w:p w:rsidR="005B256D" w:rsidRPr="008C1E54" w:rsidRDefault="005B256D" w:rsidP="002A46F4">
            <w:pPr>
              <w:spacing w:before="100" w:after="100" w:line="360" w:lineRule="auto"/>
              <w:contextualSpacing/>
              <w:jc w:val="center"/>
              <w:rPr>
                <w:rFonts w:ascii="Arial" w:hAnsi="Arial" w:cs="Arial"/>
                <w:sz w:val="24"/>
                <w:szCs w:val="24"/>
              </w:rPr>
            </w:pPr>
            <w:r w:rsidRPr="008C1E54">
              <w:rPr>
                <w:rFonts w:ascii="Arial" w:hAnsi="Arial" w:cs="Arial"/>
                <w:sz w:val="24"/>
                <w:szCs w:val="24"/>
              </w:rPr>
              <w:t>50</w:t>
            </w:r>
          </w:p>
        </w:tc>
        <w:tc>
          <w:tcPr>
            <w:tcW w:w="3297" w:type="dxa"/>
          </w:tcPr>
          <w:p w:rsidR="005B256D" w:rsidRPr="008C1E54" w:rsidRDefault="00D95618" w:rsidP="002A46F4">
            <w:pPr>
              <w:spacing w:before="100" w:after="100" w:line="360" w:lineRule="auto"/>
              <w:contextualSpacing/>
              <w:jc w:val="center"/>
              <w:rPr>
                <w:rFonts w:ascii="Arial" w:hAnsi="Arial" w:cs="Arial"/>
                <w:sz w:val="24"/>
                <w:szCs w:val="24"/>
              </w:rPr>
            </w:pPr>
            <w:r w:rsidRPr="008C1E54">
              <w:rPr>
                <w:rFonts w:ascii="Arial" w:hAnsi="Arial" w:cs="Arial"/>
                <w:sz w:val="24"/>
                <w:szCs w:val="24"/>
              </w:rPr>
              <w:t>200</w:t>
            </w:r>
          </w:p>
        </w:tc>
      </w:tr>
      <w:tr w:rsidR="005B256D" w:rsidRPr="008C1E54" w:rsidTr="005F45FB">
        <w:trPr>
          <w:trHeight w:val="218"/>
        </w:trPr>
        <w:tc>
          <w:tcPr>
            <w:tcW w:w="4248" w:type="dxa"/>
          </w:tcPr>
          <w:p w:rsidR="005B256D" w:rsidRPr="008C1E54" w:rsidRDefault="005B256D" w:rsidP="002A46F4">
            <w:pPr>
              <w:spacing w:before="100" w:after="100" w:line="360" w:lineRule="auto"/>
              <w:contextualSpacing/>
              <w:rPr>
                <w:rFonts w:ascii="Arial" w:hAnsi="Arial" w:cs="Arial"/>
                <w:sz w:val="24"/>
                <w:szCs w:val="24"/>
              </w:rPr>
            </w:pPr>
            <w:proofErr w:type="spellStart"/>
            <w:r w:rsidRPr="008C1E54">
              <w:rPr>
                <w:rFonts w:ascii="Arial" w:hAnsi="Arial" w:cs="Arial"/>
                <w:sz w:val="24"/>
                <w:szCs w:val="24"/>
              </w:rPr>
              <w:t>Mayanabo</w:t>
            </w:r>
            <w:proofErr w:type="spellEnd"/>
          </w:p>
        </w:tc>
        <w:tc>
          <w:tcPr>
            <w:tcW w:w="1701" w:type="dxa"/>
          </w:tcPr>
          <w:p w:rsidR="005B256D" w:rsidRPr="008C1E54" w:rsidRDefault="005B256D" w:rsidP="002A46F4">
            <w:pPr>
              <w:spacing w:before="100" w:after="100" w:line="360" w:lineRule="auto"/>
              <w:contextualSpacing/>
              <w:jc w:val="center"/>
              <w:rPr>
                <w:rFonts w:ascii="Arial" w:hAnsi="Arial" w:cs="Arial"/>
                <w:sz w:val="24"/>
                <w:szCs w:val="24"/>
              </w:rPr>
            </w:pPr>
            <w:r w:rsidRPr="008C1E54">
              <w:rPr>
                <w:rFonts w:ascii="Arial" w:hAnsi="Arial" w:cs="Arial"/>
                <w:sz w:val="24"/>
                <w:szCs w:val="24"/>
              </w:rPr>
              <w:t>38</w:t>
            </w:r>
          </w:p>
        </w:tc>
        <w:tc>
          <w:tcPr>
            <w:tcW w:w="3297" w:type="dxa"/>
          </w:tcPr>
          <w:p w:rsidR="005B256D" w:rsidRPr="008C1E54" w:rsidRDefault="00D95618" w:rsidP="002A46F4">
            <w:pPr>
              <w:spacing w:before="100" w:after="100" w:line="360" w:lineRule="auto"/>
              <w:contextualSpacing/>
              <w:jc w:val="center"/>
              <w:rPr>
                <w:rFonts w:ascii="Arial" w:hAnsi="Arial" w:cs="Arial"/>
                <w:sz w:val="24"/>
                <w:szCs w:val="24"/>
              </w:rPr>
            </w:pPr>
            <w:r w:rsidRPr="008C1E54">
              <w:rPr>
                <w:rFonts w:ascii="Arial" w:hAnsi="Arial" w:cs="Arial"/>
                <w:sz w:val="24"/>
                <w:szCs w:val="24"/>
              </w:rPr>
              <w:t>129</w:t>
            </w:r>
          </w:p>
        </w:tc>
      </w:tr>
    </w:tbl>
    <w:p w:rsidR="004E05FE" w:rsidRPr="008C1E54" w:rsidRDefault="00904529" w:rsidP="002A46F4">
      <w:pPr>
        <w:contextualSpacing/>
        <w:rPr>
          <w:rFonts w:ascii="Arial" w:hAnsi="Arial" w:cs="Arial"/>
          <w:sz w:val="24"/>
          <w:szCs w:val="24"/>
        </w:rPr>
      </w:pPr>
      <w:r w:rsidRPr="008C1E54">
        <w:rPr>
          <w:rFonts w:ascii="Arial" w:hAnsi="Arial" w:cs="Arial"/>
          <w:sz w:val="24"/>
          <w:szCs w:val="24"/>
        </w:rPr>
        <w:t>Fuente:</w:t>
      </w:r>
      <w:r w:rsidRPr="008C1E54">
        <w:rPr>
          <w:rFonts w:ascii="Arial" w:hAnsi="Arial" w:cs="Arial"/>
          <w:i/>
          <w:iCs/>
          <w:sz w:val="24"/>
          <w:szCs w:val="24"/>
        </w:rPr>
        <w:t xml:space="preserve"> </w:t>
      </w:r>
      <w:r w:rsidRPr="008C1E54">
        <w:rPr>
          <w:rFonts w:ascii="Arial" w:hAnsi="Arial" w:cs="Arial"/>
          <w:sz w:val="24"/>
          <w:szCs w:val="24"/>
        </w:rPr>
        <w:t>Evaluación de opciones de inversión en eficiencia energética y fuentes renovables de energía en hoteles de Santa Lucia, Camagüey, 2022</w:t>
      </w:r>
    </w:p>
    <w:p w:rsidR="00274E19" w:rsidRPr="008C1E54" w:rsidRDefault="00274E19" w:rsidP="002A46F4">
      <w:pPr>
        <w:contextualSpacing/>
        <w:rPr>
          <w:rFonts w:ascii="Arial" w:hAnsi="Arial" w:cs="Arial"/>
          <w:sz w:val="24"/>
          <w:szCs w:val="24"/>
        </w:rPr>
      </w:pPr>
      <w:r w:rsidRPr="008C1E54">
        <w:rPr>
          <w:rFonts w:ascii="Arial" w:hAnsi="Arial" w:cs="Arial"/>
          <w:sz w:val="24"/>
          <w:szCs w:val="24"/>
        </w:rPr>
        <w:t>Tabla 2 Resultado del consumo de electricidad durante el 2019 de Hoteles de Ciudad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1842"/>
        <w:gridCol w:w="2579"/>
      </w:tblGrid>
      <w:tr w:rsidR="00274E19" w:rsidRPr="008C1E54" w:rsidTr="005F45FB">
        <w:trPr>
          <w:trHeight w:val="323"/>
        </w:trPr>
        <w:tc>
          <w:tcPr>
            <w:tcW w:w="3931" w:type="dxa"/>
            <w:vAlign w:val="center"/>
          </w:tcPr>
          <w:p w:rsidR="00274E19" w:rsidRPr="008C1E54" w:rsidRDefault="00274E19" w:rsidP="002A46F4">
            <w:pPr>
              <w:contextualSpacing/>
              <w:rPr>
                <w:rFonts w:ascii="Arial" w:hAnsi="Arial" w:cs="Arial"/>
                <w:sz w:val="24"/>
                <w:szCs w:val="24"/>
              </w:rPr>
            </w:pPr>
            <w:r w:rsidRPr="008C1E54">
              <w:rPr>
                <w:rFonts w:ascii="Arial" w:hAnsi="Arial" w:cs="Arial"/>
                <w:b/>
                <w:bCs/>
                <w:sz w:val="24"/>
                <w:szCs w:val="24"/>
              </w:rPr>
              <w:t xml:space="preserve">Hotel </w:t>
            </w:r>
          </w:p>
        </w:tc>
        <w:tc>
          <w:tcPr>
            <w:tcW w:w="1842" w:type="dxa"/>
            <w:vAlign w:val="center"/>
          </w:tcPr>
          <w:p w:rsidR="00274E19" w:rsidRPr="008C1E54" w:rsidRDefault="00274E19" w:rsidP="002A46F4">
            <w:pPr>
              <w:contextualSpacing/>
              <w:rPr>
                <w:rFonts w:ascii="Arial" w:hAnsi="Arial" w:cs="Arial"/>
                <w:sz w:val="24"/>
                <w:szCs w:val="24"/>
              </w:rPr>
            </w:pPr>
            <w:r w:rsidRPr="008C1E54">
              <w:rPr>
                <w:rFonts w:ascii="Arial" w:hAnsi="Arial" w:cs="Arial"/>
                <w:b/>
                <w:bCs/>
                <w:sz w:val="24"/>
                <w:szCs w:val="24"/>
              </w:rPr>
              <w:t xml:space="preserve">Habitaciones </w:t>
            </w:r>
          </w:p>
        </w:tc>
        <w:tc>
          <w:tcPr>
            <w:tcW w:w="2579" w:type="dxa"/>
          </w:tcPr>
          <w:p w:rsidR="00274E19" w:rsidRPr="008C1E54" w:rsidRDefault="00274E19" w:rsidP="005F45FB">
            <w:pPr>
              <w:contextualSpacing/>
              <w:jc w:val="center"/>
              <w:rPr>
                <w:rFonts w:ascii="Arial" w:hAnsi="Arial" w:cs="Arial"/>
                <w:sz w:val="24"/>
                <w:szCs w:val="24"/>
              </w:rPr>
            </w:pPr>
            <w:r w:rsidRPr="008C1E54">
              <w:rPr>
                <w:rFonts w:ascii="Arial" w:hAnsi="Arial" w:cs="Arial"/>
                <w:b/>
                <w:bCs/>
                <w:sz w:val="24"/>
                <w:szCs w:val="24"/>
              </w:rPr>
              <w:t>kW-h/</w:t>
            </w:r>
            <w:proofErr w:type="spellStart"/>
            <w:r w:rsidRPr="008C1E54">
              <w:rPr>
                <w:rFonts w:ascii="Arial" w:hAnsi="Arial" w:cs="Arial"/>
                <w:b/>
                <w:bCs/>
                <w:sz w:val="24"/>
                <w:szCs w:val="24"/>
              </w:rPr>
              <w:t>hab</w:t>
            </w:r>
            <w:proofErr w:type="spellEnd"/>
          </w:p>
        </w:tc>
      </w:tr>
      <w:tr w:rsidR="00274E19" w:rsidRPr="008C1E54" w:rsidTr="005F45FB">
        <w:trPr>
          <w:trHeight w:val="140"/>
        </w:trPr>
        <w:tc>
          <w:tcPr>
            <w:tcW w:w="3931" w:type="dxa"/>
          </w:tcPr>
          <w:p w:rsidR="00274E19" w:rsidRPr="008C1E54" w:rsidRDefault="00274E19" w:rsidP="002A46F4">
            <w:pPr>
              <w:contextualSpacing/>
              <w:rPr>
                <w:rFonts w:ascii="Arial" w:hAnsi="Arial" w:cs="Arial"/>
                <w:sz w:val="24"/>
                <w:szCs w:val="24"/>
              </w:rPr>
            </w:pPr>
            <w:r w:rsidRPr="008C1E54">
              <w:rPr>
                <w:rFonts w:ascii="Arial" w:hAnsi="Arial" w:cs="Arial"/>
                <w:b/>
                <w:bCs/>
                <w:sz w:val="24"/>
                <w:szCs w:val="24"/>
              </w:rPr>
              <w:t xml:space="preserve">Hotel Gran Caribe Jagua </w:t>
            </w:r>
          </w:p>
        </w:tc>
        <w:tc>
          <w:tcPr>
            <w:tcW w:w="1842" w:type="dxa"/>
          </w:tcPr>
          <w:p w:rsidR="00274E19" w:rsidRPr="008C1E54" w:rsidRDefault="00274E19" w:rsidP="002A46F4">
            <w:pPr>
              <w:contextualSpacing/>
              <w:jc w:val="center"/>
              <w:rPr>
                <w:rFonts w:ascii="Arial" w:hAnsi="Arial" w:cs="Arial"/>
                <w:sz w:val="24"/>
                <w:szCs w:val="24"/>
              </w:rPr>
            </w:pPr>
            <w:r w:rsidRPr="008C1E54">
              <w:rPr>
                <w:rFonts w:ascii="Arial" w:hAnsi="Arial" w:cs="Arial"/>
                <w:b/>
                <w:bCs/>
                <w:sz w:val="24"/>
                <w:szCs w:val="24"/>
              </w:rPr>
              <w:t>149</w:t>
            </w:r>
          </w:p>
        </w:tc>
        <w:tc>
          <w:tcPr>
            <w:tcW w:w="2579" w:type="dxa"/>
          </w:tcPr>
          <w:p w:rsidR="00274E19" w:rsidRPr="008C1E54" w:rsidRDefault="00274E19" w:rsidP="002A46F4">
            <w:pPr>
              <w:contextualSpacing/>
              <w:jc w:val="center"/>
              <w:rPr>
                <w:rFonts w:ascii="Arial" w:hAnsi="Arial" w:cs="Arial"/>
                <w:sz w:val="24"/>
                <w:szCs w:val="24"/>
              </w:rPr>
            </w:pPr>
            <w:r w:rsidRPr="008C1E54">
              <w:rPr>
                <w:rFonts w:ascii="Arial" w:hAnsi="Arial" w:cs="Arial"/>
                <w:b/>
                <w:bCs/>
                <w:sz w:val="24"/>
                <w:szCs w:val="24"/>
              </w:rPr>
              <w:t>10.81</w:t>
            </w:r>
          </w:p>
        </w:tc>
      </w:tr>
      <w:tr w:rsidR="00274E19" w:rsidRPr="008C1E54" w:rsidTr="005F45FB">
        <w:trPr>
          <w:trHeight w:val="140"/>
        </w:trPr>
        <w:tc>
          <w:tcPr>
            <w:tcW w:w="3931" w:type="dxa"/>
          </w:tcPr>
          <w:p w:rsidR="00274E19" w:rsidRPr="008C1E54" w:rsidRDefault="00274E19" w:rsidP="002A46F4">
            <w:pPr>
              <w:contextualSpacing/>
              <w:rPr>
                <w:rFonts w:ascii="Arial" w:hAnsi="Arial" w:cs="Arial"/>
                <w:sz w:val="24"/>
                <w:szCs w:val="24"/>
              </w:rPr>
            </w:pPr>
            <w:r w:rsidRPr="008C1E54">
              <w:rPr>
                <w:rFonts w:ascii="Arial" w:hAnsi="Arial" w:cs="Arial"/>
                <w:b/>
                <w:bCs/>
                <w:sz w:val="24"/>
                <w:szCs w:val="24"/>
              </w:rPr>
              <w:t xml:space="preserve">Meliá Habana Libre </w:t>
            </w:r>
          </w:p>
        </w:tc>
        <w:tc>
          <w:tcPr>
            <w:tcW w:w="1842" w:type="dxa"/>
          </w:tcPr>
          <w:p w:rsidR="00274E19" w:rsidRPr="008C1E54" w:rsidRDefault="00274E19" w:rsidP="002A46F4">
            <w:pPr>
              <w:contextualSpacing/>
              <w:jc w:val="center"/>
              <w:rPr>
                <w:rFonts w:ascii="Arial" w:hAnsi="Arial" w:cs="Arial"/>
                <w:sz w:val="24"/>
                <w:szCs w:val="24"/>
              </w:rPr>
            </w:pPr>
            <w:r w:rsidRPr="008C1E54">
              <w:rPr>
                <w:rFonts w:ascii="Arial" w:hAnsi="Arial" w:cs="Arial"/>
                <w:b/>
                <w:bCs/>
                <w:sz w:val="24"/>
                <w:szCs w:val="24"/>
              </w:rPr>
              <w:t>572</w:t>
            </w:r>
          </w:p>
        </w:tc>
        <w:tc>
          <w:tcPr>
            <w:tcW w:w="2579" w:type="dxa"/>
          </w:tcPr>
          <w:p w:rsidR="00274E19" w:rsidRPr="008C1E54" w:rsidRDefault="00274E19" w:rsidP="002A46F4">
            <w:pPr>
              <w:contextualSpacing/>
              <w:jc w:val="center"/>
              <w:rPr>
                <w:rFonts w:ascii="Arial" w:hAnsi="Arial" w:cs="Arial"/>
                <w:sz w:val="24"/>
                <w:szCs w:val="24"/>
              </w:rPr>
            </w:pPr>
            <w:r w:rsidRPr="008C1E54">
              <w:rPr>
                <w:rFonts w:ascii="Arial" w:hAnsi="Arial" w:cs="Arial"/>
                <w:b/>
                <w:bCs/>
                <w:sz w:val="24"/>
                <w:szCs w:val="24"/>
              </w:rPr>
              <w:t>3.18</w:t>
            </w:r>
          </w:p>
        </w:tc>
      </w:tr>
      <w:tr w:rsidR="00274E19" w:rsidRPr="008C1E54" w:rsidTr="005F45FB">
        <w:trPr>
          <w:trHeight w:val="139"/>
        </w:trPr>
        <w:tc>
          <w:tcPr>
            <w:tcW w:w="3931" w:type="dxa"/>
          </w:tcPr>
          <w:p w:rsidR="00274E19" w:rsidRPr="008C1E54" w:rsidRDefault="00274E19" w:rsidP="002A46F4">
            <w:pPr>
              <w:contextualSpacing/>
              <w:rPr>
                <w:rFonts w:ascii="Arial" w:hAnsi="Arial" w:cs="Arial"/>
                <w:sz w:val="24"/>
                <w:szCs w:val="24"/>
              </w:rPr>
            </w:pPr>
            <w:r w:rsidRPr="008C1E54">
              <w:rPr>
                <w:rFonts w:ascii="Arial" w:hAnsi="Arial" w:cs="Arial"/>
                <w:b/>
                <w:bCs/>
                <w:sz w:val="24"/>
                <w:szCs w:val="24"/>
              </w:rPr>
              <w:t xml:space="preserve">Meliá Habana </w:t>
            </w:r>
          </w:p>
        </w:tc>
        <w:tc>
          <w:tcPr>
            <w:tcW w:w="1842" w:type="dxa"/>
          </w:tcPr>
          <w:p w:rsidR="00274E19" w:rsidRPr="008C1E54" w:rsidRDefault="00274E19" w:rsidP="002A46F4">
            <w:pPr>
              <w:contextualSpacing/>
              <w:jc w:val="center"/>
              <w:rPr>
                <w:rFonts w:ascii="Arial" w:hAnsi="Arial" w:cs="Arial"/>
                <w:sz w:val="24"/>
                <w:szCs w:val="24"/>
              </w:rPr>
            </w:pPr>
            <w:r w:rsidRPr="008C1E54">
              <w:rPr>
                <w:rFonts w:ascii="Arial" w:hAnsi="Arial" w:cs="Arial"/>
                <w:b/>
                <w:bCs/>
                <w:sz w:val="24"/>
                <w:szCs w:val="24"/>
              </w:rPr>
              <w:t>413</w:t>
            </w:r>
          </w:p>
        </w:tc>
        <w:tc>
          <w:tcPr>
            <w:tcW w:w="2579" w:type="dxa"/>
          </w:tcPr>
          <w:p w:rsidR="00274E19" w:rsidRPr="008C1E54" w:rsidRDefault="00274E19" w:rsidP="002A46F4">
            <w:pPr>
              <w:contextualSpacing/>
              <w:jc w:val="center"/>
              <w:rPr>
                <w:rFonts w:ascii="Arial" w:hAnsi="Arial" w:cs="Arial"/>
                <w:sz w:val="24"/>
                <w:szCs w:val="24"/>
              </w:rPr>
            </w:pPr>
            <w:r w:rsidRPr="008C1E54">
              <w:rPr>
                <w:rFonts w:ascii="Arial" w:hAnsi="Arial" w:cs="Arial"/>
                <w:b/>
                <w:bCs/>
                <w:sz w:val="24"/>
                <w:szCs w:val="24"/>
              </w:rPr>
              <w:t>3.60</w:t>
            </w:r>
          </w:p>
        </w:tc>
      </w:tr>
      <w:tr w:rsidR="00274E19" w:rsidRPr="008C1E54" w:rsidTr="005F45FB">
        <w:trPr>
          <w:trHeight w:val="132"/>
        </w:trPr>
        <w:tc>
          <w:tcPr>
            <w:tcW w:w="3931" w:type="dxa"/>
          </w:tcPr>
          <w:p w:rsidR="00274E19" w:rsidRPr="008C1E54" w:rsidRDefault="00274E19" w:rsidP="002A46F4">
            <w:pPr>
              <w:contextualSpacing/>
              <w:rPr>
                <w:rFonts w:ascii="Arial" w:hAnsi="Arial" w:cs="Arial"/>
                <w:sz w:val="24"/>
                <w:szCs w:val="24"/>
              </w:rPr>
            </w:pPr>
            <w:r w:rsidRPr="008C1E54">
              <w:rPr>
                <w:rFonts w:ascii="Arial" w:hAnsi="Arial" w:cs="Arial"/>
                <w:b/>
                <w:bCs/>
                <w:sz w:val="24"/>
                <w:szCs w:val="24"/>
              </w:rPr>
              <w:t xml:space="preserve">Hotel Nacional de Cuba </w:t>
            </w:r>
          </w:p>
        </w:tc>
        <w:tc>
          <w:tcPr>
            <w:tcW w:w="1842" w:type="dxa"/>
          </w:tcPr>
          <w:p w:rsidR="00274E19" w:rsidRPr="008C1E54" w:rsidRDefault="00274E19" w:rsidP="002A46F4">
            <w:pPr>
              <w:contextualSpacing/>
              <w:jc w:val="center"/>
              <w:rPr>
                <w:rFonts w:ascii="Arial" w:hAnsi="Arial" w:cs="Arial"/>
                <w:sz w:val="24"/>
                <w:szCs w:val="24"/>
              </w:rPr>
            </w:pPr>
            <w:r w:rsidRPr="008C1E54">
              <w:rPr>
                <w:rFonts w:ascii="Arial" w:hAnsi="Arial" w:cs="Arial"/>
                <w:b/>
                <w:bCs/>
                <w:sz w:val="24"/>
                <w:szCs w:val="24"/>
              </w:rPr>
              <w:t>419</w:t>
            </w:r>
          </w:p>
        </w:tc>
        <w:tc>
          <w:tcPr>
            <w:tcW w:w="2579" w:type="dxa"/>
          </w:tcPr>
          <w:p w:rsidR="00274E19" w:rsidRPr="008C1E54" w:rsidRDefault="00274E19" w:rsidP="002A46F4">
            <w:pPr>
              <w:contextualSpacing/>
              <w:jc w:val="center"/>
              <w:rPr>
                <w:rFonts w:ascii="Arial" w:hAnsi="Arial" w:cs="Arial"/>
                <w:sz w:val="24"/>
                <w:szCs w:val="24"/>
              </w:rPr>
            </w:pPr>
            <w:r w:rsidRPr="008C1E54">
              <w:rPr>
                <w:rFonts w:ascii="Arial" w:hAnsi="Arial" w:cs="Arial"/>
                <w:b/>
                <w:bCs/>
                <w:sz w:val="24"/>
                <w:szCs w:val="24"/>
              </w:rPr>
              <w:t>2.40</w:t>
            </w:r>
          </w:p>
        </w:tc>
      </w:tr>
      <w:tr w:rsidR="00116BC9" w:rsidRPr="008C1E54" w:rsidTr="005F45FB">
        <w:trPr>
          <w:trHeight w:val="132"/>
        </w:trPr>
        <w:tc>
          <w:tcPr>
            <w:tcW w:w="3931" w:type="dxa"/>
          </w:tcPr>
          <w:p w:rsidR="00116BC9" w:rsidRPr="008C1E54" w:rsidRDefault="00116BC9" w:rsidP="00E10703">
            <w:pPr>
              <w:contextualSpacing/>
              <w:rPr>
                <w:rFonts w:ascii="Arial" w:hAnsi="Arial" w:cs="Arial"/>
                <w:b/>
                <w:bCs/>
                <w:sz w:val="24"/>
                <w:szCs w:val="24"/>
              </w:rPr>
            </w:pPr>
            <w:r w:rsidRPr="008C1E54">
              <w:rPr>
                <w:rFonts w:ascii="Arial" w:hAnsi="Arial" w:cs="Arial"/>
                <w:b/>
                <w:bCs/>
                <w:sz w:val="24"/>
                <w:szCs w:val="24"/>
              </w:rPr>
              <w:t>Meliá Internacional Varadero</w:t>
            </w:r>
            <w:r w:rsidR="00BE5DD0" w:rsidRPr="008C1E54">
              <w:rPr>
                <w:rFonts w:ascii="Arial" w:hAnsi="Arial" w:cs="Arial"/>
                <w:b/>
                <w:bCs/>
                <w:sz w:val="24"/>
                <w:szCs w:val="24"/>
              </w:rPr>
              <w:t xml:space="preserve"> </w:t>
            </w:r>
          </w:p>
        </w:tc>
        <w:tc>
          <w:tcPr>
            <w:tcW w:w="1842" w:type="dxa"/>
          </w:tcPr>
          <w:p w:rsidR="00116BC9" w:rsidRPr="008C1E54" w:rsidRDefault="00BE5DD0" w:rsidP="002A46F4">
            <w:pPr>
              <w:contextualSpacing/>
              <w:jc w:val="center"/>
              <w:rPr>
                <w:rFonts w:ascii="Arial" w:hAnsi="Arial" w:cs="Arial"/>
                <w:b/>
                <w:bCs/>
                <w:sz w:val="24"/>
                <w:szCs w:val="24"/>
              </w:rPr>
            </w:pPr>
            <w:r w:rsidRPr="008C1E54">
              <w:rPr>
                <w:rFonts w:ascii="Arial" w:hAnsi="Arial" w:cs="Arial"/>
                <w:b/>
                <w:bCs/>
                <w:sz w:val="24"/>
                <w:szCs w:val="24"/>
              </w:rPr>
              <w:t>946</w:t>
            </w:r>
          </w:p>
        </w:tc>
        <w:tc>
          <w:tcPr>
            <w:tcW w:w="2579" w:type="dxa"/>
          </w:tcPr>
          <w:p w:rsidR="00116BC9" w:rsidRPr="008C1E54" w:rsidRDefault="00BE5DD0" w:rsidP="002A46F4">
            <w:pPr>
              <w:contextualSpacing/>
              <w:jc w:val="center"/>
              <w:rPr>
                <w:rFonts w:ascii="Arial" w:hAnsi="Arial" w:cs="Arial"/>
                <w:b/>
                <w:bCs/>
                <w:sz w:val="24"/>
                <w:szCs w:val="24"/>
              </w:rPr>
            </w:pPr>
            <w:r w:rsidRPr="008C1E54">
              <w:rPr>
                <w:rFonts w:ascii="Arial" w:hAnsi="Arial" w:cs="Arial"/>
                <w:b/>
                <w:bCs/>
                <w:sz w:val="24"/>
                <w:szCs w:val="24"/>
              </w:rPr>
              <w:t>2.34</w:t>
            </w:r>
            <w:r w:rsidR="005C79A8" w:rsidRPr="008C1E54">
              <w:rPr>
                <w:rFonts w:ascii="Arial" w:hAnsi="Arial" w:cs="Arial"/>
                <w:b/>
                <w:bCs/>
                <w:sz w:val="24"/>
                <w:szCs w:val="24"/>
              </w:rPr>
              <w:t xml:space="preserve"> </w:t>
            </w:r>
          </w:p>
        </w:tc>
      </w:tr>
    </w:tbl>
    <w:p w:rsidR="00274E19" w:rsidRPr="008C1E54" w:rsidRDefault="00274E19" w:rsidP="002A46F4">
      <w:pPr>
        <w:pStyle w:val="Prrafodelista"/>
        <w:ind w:left="0"/>
        <w:rPr>
          <w:rFonts w:ascii="Arial" w:hAnsi="Arial" w:cs="Arial"/>
          <w:sz w:val="24"/>
          <w:szCs w:val="24"/>
        </w:rPr>
      </w:pPr>
      <w:r w:rsidRPr="008C1E54">
        <w:rPr>
          <w:rFonts w:ascii="Arial" w:hAnsi="Arial" w:cs="Arial"/>
          <w:sz w:val="24"/>
          <w:szCs w:val="24"/>
        </w:rPr>
        <w:t>Fuente Elaboración Propia</w:t>
      </w:r>
    </w:p>
    <w:p w:rsidR="00E10703" w:rsidRPr="008C1E54" w:rsidRDefault="00E10703" w:rsidP="006F7252">
      <w:pPr>
        <w:contextualSpacing/>
        <w:rPr>
          <w:rFonts w:ascii="Arial" w:hAnsi="Arial" w:cs="Arial"/>
          <w:sz w:val="24"/>
          <w:szCs w:val="24"/>
        </w:rPr>
      </w:pPr>
      <w:r w:rsidRPr="008C1E54">
        <w:rPr>
          <w:rFonts w:ascii="Arial" w:hAnsi="Arial" w:cs="Arial"/>
          <w:sz w:val="24"/>
          <w:szCs w:val="24"/>
        </w:rPr>
        <w:lastRenderedPageBreak/>
        <w:t>.</w:t>
      </w:r>
      <w:r w:rsidRPr="008C1E54">
        <w:rPr>
          <w:rFonts w:ascii="Arial" w:hAnsi="Arial" w:cs="Arial"/>
          <w:bCs/>
          <w:sz w:val="24"/>
          <w:szCs w:val="24"/>
        </w:rPr>
        <w:t xml:space="preserve"> </w:t>
      </w:r>
      <w:r w:rsidRPr="008C1E54">
        <w:rPr>
          <w:rFonts w:ascii="Arial" w:hAnsi="Arial" w:cs="Arial"/>
          <w:sz w:val="24"/>
          <w:szCs w:val="24"/>
        </w:rPr>
        <w:t xml:space="preserve">Tabla 3 Comparación de los rendimientos energéticos a potencia nominal de las diferentes formas de refrigeración del condensador del Chillers. </w:t>
      </w:r>
    </w:p>
    <w:tbl>
      <w:tblPr>
        <w:tblStyle w:val="Tablaconcuadrcula"/>
        <w:tblW w:w="0" w:type="auto"/>
        <w:tblLook w:val="04A0" w:firstRow="1" w:lastRow="0" w:firstColumn="1" w:lastColumn="0" w:noHBand="0" w:noVBand="1"/>
      </w:tblPr>
      <w:tblGrid>
        <w:gridCol w:w="6658"/>
        <w:gridCol w:w="2736"/>
      </w:tblGrid>
      <w:tr w:rsidR="00A705EF" w:rsidRPr="008C1E54" w:rsidTr="005F45FB">
        <w:tc>
          <w:tcPr>
            <w:tcW w:w="6658" w:type="dxa"/>
          </w:tcPr>
          <w:p w:rsidR="00A705EF" w:rsidRPr="008C1E54" w:rsidRDefault="00A705EF" w:rsidP="009E663F">
            <w:pPr>
              <w:spacing w:before="100" w:after="100"/>
              <w:contextualSpacing/>
              <w:jc w:val="center"/>
              <w:rPr>
                <w:rFonts w:ascii="Arial" w:hAnsi="Arial" w:cs="Arial"/>
                <w:sz w:val="24"/>
                <w:szCs w:val="24"/>
              </w:rPr>
            </w:pPr>
            <w:r w:rsidRPr="008C1E54">
              <w:rPr>
                <w:rFonts w:ascii="Arial" w:hAnsi="Arial" w:cs="Arial"/>
                <w:sz w:val="24"/>
                <w:szCs w:val="24"/>
              </w:rPr>
              <w:t>Tipo</w:t>
            </w:r>
          </w:p>
        </w:tc>
        <w:tc>
          <w:tcPr>
            <w:tcW w:w="2736" w:type="dxa"/>
            <w:tcBorders>
              <w:bottom w:val="single" w:sz="4" w:space="0" w:color="auto"/>
            </w:tcBorders>
          </w:tcPr>
          <w:p w:rsidR="00A705EF" w:rsidRPr="008C1E54" w:rsidRDefault="00A705EF" w:rsidP="009E663F">
            <w:pPr>
              <w:spacing w:before="100" w:after="100"/>
              <w:contextualSpacing/>
              <w:jc w:val="center"/>
              <w:rPr>
                <w:rFonts w:ascii="Arial" w:hAnsi="Arial" w:cs="Arial"/>
                <w:sz w:val="24"/>
                <w:szCs w:val="24"/>
              </w:rPr>
            </w:pPr>
            <w:r w:rsidRPr="008C1E54">
              <w:rPr>
                <w:rFonts w:ascii="Arial" w:hAnsi="Arial" w:cs="Arial"/>
                <w:sz w:val="24"/>
                <w:szCs w:val="24"/>
              </w:rPr>
              <w:t>COP</w:t>
            </w:r>
          </w:p>
        </w:tc>
      </w:tr>
      <w:tr w:rsidR="00A705EF" w:rsidRPr="008C1E54" w:rsidTr="005F45FB">
        <w:tc>
          <w:tcPr>
            <w:tcW w:w="6658" w:type="dxa"/>
            <w:vMerge w:val="restart"/>
            <w:tcBorders>
              <w:right w:val="single" w:sz="4" w:space="0" w:color="auto"/>
            </w:tcBorders>
          </w:tcPr>
          <w:p w:rsidR="00A705EF" w:rsidRPr="008C1E54" w:rsidRDefault="00A705EF" w:rsidP="009E663F">
            <w:pPr>
              <w:spacing w:before="100" w:after="100"/>
              <w:contextualSpacing/>
              <w:rPr>
                <w:rFonts w:ascii="Arial" w:hAnsi="Arial" w:cs="Arial"/>
                <w:sz w:val="24"/>
                <w:szCs w:val="24"/>
              </w:rPr>
            </w:pPr>
            <w:r w:rsidRPr="008C1E54">
              <w:rPr>
                <w:rFonts w:ascii="Arial" w:hAnsi="Arial" w:cs="Arial"/>
                <w:sz w:val="24"/>
                <w:szCs w:val="24"/>
              </w:rPr>
              <w:t xml:space="preserve">Chiller de compresor de pistón </w:t>
            </w:r>
          </w:p>
          <w:p w:rsidR="00A705EF" w:rsidRPr="008C1E54" w:rsidRDefault="00A705EF" w:rsidP="009E663F">
            <w:pPr>
              <w:spacing w:before="100" w:after="100"/>
              <w:contextualSpacing/>
              <w:rPr>
                <w:rFonts w:ascii="Arial" w:hAnsi="Arial" w:cs="Arial"/>
                <w:sz w:val="24"/>
                <w:szCs w:val="24"/>
              </w:rPr>
            </w:pPr>
            <w:r w:rsidRPr="008C1E54">
              <w:rPr>
                <w:rFonts w:ascii="Arial" w:hAnsi="Arial" w:cs="Arial"/>
                <w:sz w:val="24"/>
                <w:szCs w:val="24"/>
              </w:rPr>
              <w:t>Enfriamiento por aire</w:t>
            </w:r>
          </w:p>
          <w:p w:rsidR="00A705EF" w:rsidRPr="008C1E54" w:rsidRDefault="00A705EF" w:rsidP="009E663F">
            <w:pPr>
              <w:spacing w:before="100" w:after="100"/>
              <w:contextualSpacing/>
              <w:rPr>
                <w:rFonts w:ascii="Arial" w:hAnsi="Arial" w:cs="Arial"/>
                <w:sz w:val="24"/>
                <w:szCs w:val="24"/>
              </w:rPr>
            </w:pPr>
            <w:r w:rsidRPr="008C1E54">
              <w:rPr>
                <w:rFonts w:ascii="Arial" w:hAnsi="Arial" w:cs="Arial"/>
                <w:sz w:val="24"/>
                <w:szCs w:val="24"/>
              </w:rPr>
              <w:t>Enfriamiento por liquido</w:t>
            </w:r>
          </w:p>
        </w:tc>
        <w:tc>
          <w:tcPr>
            <w:tcW w:w="2736" w:type="dxa"/>
            <w:tcBorders>
              <w:top w:val="single" w:sz="4" w:space="0" w:color="auto"/>
              <w:left w:val="single" w:sz="4" w:space="0" w:color="auto"/>
              <w:bottom w:val="nil"/>
              <w:right w:val="single" w:sz="4" w:space="0" w:color="auto"/>
            </w:tcBorders>
          </w:tcPr>
          <w:p w:rsidR="00A705EF" w:rsidRPr="008C1E54" w:rsidRDefault="00A705EF" w:rsidP="009E663F">
            <w:pPr>
              <w:spacing w:before="100" w:after="100"/>
              <w:contextualSpacing/>
              <w:rPr>
                <w:rFonts w:ascii="Arial" w:hAnsi="Arial" w:cs="Arial"/>
                <w:sz w:val="24"/>
                <w:szCs w:val="24"/>
              </w:rPr>
            </w:pPr>
          </w:p>
        </w:tc>
      </w:tr>
      <w:tr w:rsidR="00A705EF" w:rsidRPr="008C1E54" w:rsidTr="005F45FB">
        <w:tc>
          <w:tcPr>
            <w:tcW w:w="6658" w:type="dxa"/>
            <w:vMerge/>
            <w:tcBorders>
              <w:right w:val="single" w:sz="4" w:space="0" w:color="auto"/>
            </w:tcBorders>
          </w:tcPr>
          <w:p w:rsidR="00A705EF" w:rsidRPr="008C1E54" w:rsidRDefault="00A705EF" w:rsidP="009E663F">
            <w:pPr>
              <w:spacing w:before="100" w:after="100"/>
              <w:contextualSpacing/>
              <w:rPr>
                <w:rFonts w:ascii="Arial" w:hAnsi="Arial" w:cs="Arial"/>
                <w:sz w:val="24"/>
                <w:szCs w:val="24"/>
              </w:rPr>
            </w:pPr>
          </w:p>
        </w:tc>
        <w:tc>
          <w:tcPr>
            <w:tcW w:w="2736" w:type="dxa"/>
            <w:tcBorders>
              <w:top w:val="nil"/>
              <w:left w:val="single" w:sz="4" w:space="0" w:color="auto"/>
              <w:bottom w:val="nil"/>
              <w:right w:val="single" w:sz="4" w:space="0" w:color="auto"/>
            </w:tcBorders>
          </w:tcPr>
          <w:p w:rsidR="00A705EF" w:rsidRPr="008C1E54" w:rsidRDefault="00A705EF" w:rsidP="009E663F">
            <w:pPr>
              <w:spacing w:before="100" w:after="100"/>
              <w:contextualSpacing/>
              <w:jc w:val="center"/>
              <w:rPr>
                <w:rFonts w:ascii="Arial" w:hAnsi="Arial" w:cs="Arial"/>
                <w:sz w:val="24"/>
                <w:szCs w:val="24"/>
              </w:rPr>
            </w:pPr>
            <w:r w:rsidRPr="008C1E54">
              <w:rPr>
                <w:rFonts w:ascii="Arial" w:hAnsi="Arial" w:cs="Arial"/>
                <w:sz w:val="24"/>
                <w:szCs w:val="24"/>
              </w:rPr>
              <w:t>3.0</w:t>
            </w:r>
          </w:p>
        </w:tc>
      </w:tr>
      <w:tr w:rsidR="00A705EF" w:rsidRPr="008C1E54" w:rsidTr="005F45FB">
        <w:tc>
          <w:tcPr>
            <w:tcW w:w="6658" w:type="dxa"/>
            <w:vMerge/>
            <w:tcBorders>
              <w:right w:val="single" w:sz="4" w:space="0" w:color="auto"/>
            </w:tcBorders>
          </w:tcPr>
          <w:p w:rsidR="00A705EF" w:rsidRPr="008C1E54" w:rsidRDefault="00A705EF" w:rsidP="009E663F">
            <w:pPr>
              <w:spacing w:before="100" w:after="100"/>
              <w:contextualSpacing/>
              <w:rPr>
                <w:rFonts w:ascii="Arial" w:hAnsi="Arial" w:cs="Arial"/>
                <w:sz w:val="24"/>
                <w:szCs w:val="24"/>
              </w:rPr>
            </w:pPr>
          </w:p>
        </w:tc>
        <w:tc>
          <w:tcPr>
            <w:tcW w:w="2736" w:type="dxa"/>
            <w:tcBorders>
              <w:top w:val="nil"/>
              <w:left w:val="single" w:sz="4" w:space="0" w:color="auto"/>
              <w:bottom w:val="single" w:sz="4" w:space="0" w:color="auto"/>
              <w:right w:val="single" w:sz="4" w:space="0" w:color="auto"/>
            </w:tcBorders>
          </w:tcPr>
          <w:p w:rsidR="00A705EF" w:rsidRPr="008C1E54" w:rsidRDefault="00A705EF" w:rsidP="009E663F">
            <w:pPr>
              <w:spacing w:before="100" w:after="100"/>
              <w:contextualSpacing/>
              <w:jc w:val="center"/>
              <w:rPr>
                <w:rFonts w:ascii="Arial" w:hAnsi="Arial" w:cs="Arial"/>
                <w:sz w:val="24"/>
                <w:szCs w:val="24"/>
              </w:rPr>
            </w:pPr>
            <w:r w:rsidRPr="008C1E54">
              <w:rPr>
                <w:rFonts w:ascii="Arial" w:hAnsi="Arial" w:cs="Arial"/>
                <w:sz w:val="24"/>
                <w:szCs w:val="24"/>
              </w:rPr>
              <w:t>3.7/4.0</w:t>
            </w:r>
          </w:p>
        </w:tc>
      </w:tr>
      <w:tr w:rsidR="00A705EF" w:rsidRPr="008C1E54" w:rsidTr="005F45FB">
        <w:tc>
          <w:tcPr>
            <w:tcW w:w="6658" w:type="dxa"/>
            <w:vMerge w:val="restart"/>
            <w:tcBorders>
              <w:right w:val="single" w:sz="4" w:space="0" w:color="auto"/>
            </w:tcBorders>
          </w:tcPr>
          <w:p w:rsidR="00A705EF" w:rsidRPr="008C1E54" w:rsidRDefault="00A705EF" w:rsidP="009E663F">
            <w:pPr>
              <w:spacing w:before="100" w:after="100"/>
              <w:contextualSpacing/>
              <w:rPr>
                <w:rFonts w:ascii="Arial" w:hAnsi="Arial" w:cs="Arial"/>
                <w:sz w:val="24"/>
                <w:szCs w:val="24"/>
              </w:rPr>
            </w:pPr>
            <w:r w:rsidRPr="008C1E54">
              <w:rPr>
                <w:rFonts w:ascii="Arial" w:hAnsi="Arial" w:cs="Arial"/>
                <w:sz w:val="24"/>
                <w:szCs w:val="24"/>
              </w:rPr>
              <w:t>Chiller compresor de tornillo</w:t>
            </w:r>
          </w:p>
          <w:p w:rsidR="00A705EF" w:rsidRPr="008C1E54" w:rsidRDefault="00A705EF" w:rsidP="009E663F">
            <w:pPr>
              <w:spacing w:before="100" w:after="100"/>
              <w:contextualSpacing/>
              <w:rPr>
                <w:rFonts w:ascii="Arial" w:hAnsi="Arial" w:cs="Arial"/>
                <w:sz w:val="24"/>
                <w:szCs w:val="24"/>
              </w:rPr>
            </w:pPr>
            <w:r w:rsidRPr="008C1E54">
              <w:rPr>
                <w:rFonts w:ascii="Arial" w:hAnsi="Arial" w:cs="Arial"/>
                <w:sz w:val="24"/>
                <w:szCs w:val="24"/>
              </w:rPr>
              <w:t>Enfriado por aire</w:t>
            </w:r>
          </w:p>
          <w:p w:rsidR="00A705EF" w:rsidRPr="008C1E54" w:rsidRDefault="00A705EF" w:rsidP="009E663F">
            <w:pPr>
              <w:spacing w:before="100" w:after="100"/>
              <w:contextualSpacing/>
              <w:rPr>
                <w:rFonts w:ascii="Arial" w:hAnsi="Arial" w:cs="Arial"/>
                <w:sz w:val="24"/>
                <w:szCs w:val="24"/>
              </w:rPr>
            </w:pPr>
            <w:r w:rsidRPr="008C1E54">
              <w:rPr>
                <w:rFonts w:ascii="Arial" w:hAnsi="Arial" w:cs="Arial"/>
                <w:sz w:val="24"/>
                <w:szCs w:val="24"/>
              </w:rPr>
              <w:t xml:space="preserve">Enfriado por agua </w:t>
            </w:r>
          </w:p>
        </w:tc>
        <w:tc>
          <w:tcPr>
            <w:tcW w:w="2736" w:type="dxa"/>
            <w:tcBorders>
              <w:top w:val="single" w:sz="4" w:space="0" w:color="auto"/>
              <w:left w:val="single" w:sz="4" w:space="0" w:color="auto"/>
              <w:bottom w:val="nil"/>
              <w:right w:val="single" w:sz="4" w:space="0" w:color="auto"/>
            </w:tcBorders>
          </w:tcPr>
          <w:p w:rsidR="00A705EF" w:rsidRPr="008C1E54" w:rsidRDefault="00A705EF" w:rsidP="009E663F">
            <w:pPr>
              <w:spacing w:before="100" w:after="100"/>
              <w:contextualSpacing/>
              <w:rPr>
                <w:rFonts w:ascii="Arial" w:hAnsi="Arial" w:cs="Arial"/>
                <w:sz w:val="24"/>
                <w:szCs w:val="24"/>
              </w:rPr>
            </w:pPr>
          </w:p>
        </w:tc>
      </w:tr>
      <w:tr w:rsidR="00A705EF" w:rsidRPr="008C1E54" w:rsidTr="005F45FB">
        <w:tc>
          <w:tcPr>
            <w:tcW w:w="6658" w:type="dxa"/>
            <w:vMerge/>
            <w:tcBorders>
              <w:right w:val="single" w:sz="4" w:space="0" w:color="auto"/>
            </w:tcBorders>
          </w:tcPr>
          <w:p w:rsidR="00A705EF" w:rsidRPr="008C1E54" w:rsidRDefault="00A705EF" w:rsidP="009E663F">
            <w:pPr>
              <w:spacing w:before="100" w:after="100"/>
              <w:contextualSpacing/>
              <w:rPr>
                <w:rFonts w:ascii="Arial" w:hAnsi="Arial" w:cs="Arial"/>
                <w:sz w:val="24"/>
                <w:szCs w:val="24"/>
              </w:rPr>
            </w:pPr>
          </w:p>
        </w:tc>
        <w:tc>
          <w:tcPr>
            <w:tcW w:w="2736" w:type="dxa"/>
            <w:tcBorders>
              <w:top w:val="nil"/>
              <w:left w:val="single" w:sz="4" w:space="0" w:color="auto"/>
              <w:bottom w:val="nil"/>
              <w:right w:val="single" w:sz="4" w:space="0" w:color="auto"/>
            </w:tcBorders>
          </w:tcPr>
          <w:p w:rsidR="00A705EF" w:rsidRPr="008C1E54" w:rsidRDefault="00A705EF" w:rsidP="009E663F">
            <w:pPr>
              <w:spacing w:before="100" w:after="100"/>
              <w:contextualSpacing/>
              <w:jc w:val="center"/>
              <w:rPr>
                <w:rFonts w:ascii="Arial" w:hAnsi="Arial" w:cs="Arial"/>
                <w:sz w:val="24"/>
                <w:szCs w:val="24"/>
              </w:rPr>
            </w:pPr>
            <w:r w:rsidRPr="008C1E54">
              <w:rPr>
                <w:rFonts w:ascii="Arial" w:hAnsi="Arial" w:cs="Arial"/>
                <w:sz w:val="24"/>
                <w:szCs w:val="24"/>
              </w:rPr>
              <w:t>4.5</w:t>
            </w:r>
          </w:p>
        </w:tc>
      </w:tr>
      <w:tr w:rsidR="00A705EF" w:rsidRPr="008C1E54" w:rsidTr="005F45FB">
        <w:tc>
          <w:tcPr>
            <w:tcW w:w="6658" w:type="dxa"/>
            <w:vMerge/>
            <w:tcBorders>
              <w:right w:val="single" w:sz="4" w:space="0" w:color="auto"/>
            </w:tcBorders>
          </w:tcPr>
          <w:p w:rsidR="00A705EF" w:rsidRPr="008C1E54" w:rsidRDefault="00A705EF" w:rsidP="009E663F">
            <w:pPr>
              <w:spacing w:before="100" w:after="100"/>
              <w:contextualSpacing/>
              <w:rPr>
                <w:rFonts w:ascii="Arial" w:hAnsi="Arial" w:cs="Arial"/>
                <w:sz w:val="24"/>
                <w:szCs w:val="24"/>
              </w:rPr>
            </w:pPr>
          </w:p>
        </w:tc>
        <w:tc>
          <w:tcPr>
            <w:tcW w:w="2736" w:type="dxa"/>
            <w:tcBorders>
              <w:top w:val="nil"/>
              <w:left w:val="single" w:sz="4" w:space="0" w:color="auto"/>
              <w:bottom w:val="single" w:sz="4" w:space="0" w:color="auto"/>
              <w:right w:val="single" w:sz="4" w:space="0" w:color="auto"/>
            </w:tcBorders>
          </w:tcPr>
          <w:p w:rsidR="00A705EF" w:rsidRPr="008C1E54" w:rsidRDefault="00A705EF" w:rsidP="009E663F">
            <w:pPr>
              <w:spacing w:before="100" w:after="100"/>
              <w:contextualSpacing/>
              <w:jc w:val="center"/>
              <w:rPr>
                <w:rFonts w:ascii="Arial" w:hAnsi="Arial" w:cs="Arial"/>
                <w:sz w:val="24"/>
                <w:szCs w:val="24"/>
              </w:rPr>
            </w:pPr>
            <w:r w:rsidRPr="008C1E54">
              <w:rPr>
                <w:rFonts w:ascii="Arial" w:hAnsi="Arial" w:cs="Arial"/>
                <w:sz w:val="24"/>
                <w:szCs w:val="24"/>
              </w:rPr>
              <w:t>4.6/5.0</w:t>
            </w:r>
          </w:p>
        </w:tc>
      </w:tr>
      <w:tr w:rsidR="00A705EF" w:rsidRPr="008C1E54" w:rsidTr="005F45FB">
        <w:tc>
          <w:tcPr>
            <w:tcW w:w="6658" w:type="dxa"/>
            <w:vMerge w:val="restart"/>
            <w:tcBorders>
              <w:right w:val="single" w:sz="4" w:space="0" w:color="auto"/>
            </w:tcBorders>
          </w:tcPr>
          <w:p w:rsidR="00A705EF" w:rsidRPr="008C1E54" w:rsidRDefault="00A705EF" w:rsidP="009E663F">
            <w:pPr>
              <w:spacing w:before="100" w:after="100"/>
              <w:contextualSpacing/>
              <w:rPr>
                <w:rFonts w:ascii="Arial" w:hAnsi="Arial" w:cs="Arial"/>
                <w:sz w:val="24"/>
                <w:szCs w:val="24"/>
              </w:rPr>
            </w:pPr>
            <w:r w:rsidRPr="008C1E54">
              <w:rPr>
                <w:rFonts w:ascii="Arial" w:hAnsi="Arial" w:cs="Arial"/>
                <w:sz w:val="24"/>
                <w:szCs w:val="24"/>
              </w:rPr>
              <w:t>Chiller compresor centrifugo</w:t>
            </w:r>
          </w:p>
          <w:p w:rsidR="00A705EF" w:rsidRPr="008C1E54" w:rsidRDefault="00A705EF" w:rsidP="009E663F">
            <w:pPr>
              <w:spacing w:before="100" w:after="100"/>
              <w:contextualSpacing/>
              <w:rPr>
                <w:rFonts w:ascii="Arial" w:hAnsi="Arial" w:cs="Arial"/>
                <w:sz w:val="24"/>
                <w:szCs w:val="24"/>
              </w:rPr>
            </w:pPr>
            <w:r w:rsidRPr="008C1E54">
              <w:rPr>
                <w:rFonts w:ascii="Arial" w:hAnsi="Arial" w:cs="Arial"/>
                <w:sz w:val="24"/>
                <w:szCs w:val="24"/>
              </w:rPr>
              <w:t>Enfriamiento por aire</w:t>
            </w:r>
          </w:p>
          <w:p w:rsidR="00A705EF" w:rsidRPr="008C1E54" w:rsidRDefault="00A705EF" w:rsidP="009E663F">
            <w:pPr>
              <w:spacing w:before="100" w:after="100"/>
              <w:contextualSpacing/>
              <w:rPr>
                <w:rFonts w:ascii="Arial" w:hAnsi="Arial" w:cs="Arial"/>
                <w:sz w:val="24"/>
                <w:szCs w:val="24"/>
              </w:rPr>
            </w:pPr>
            <w:r w:rsidRPr="008C1E54">
              <w:rPr>
                <w:rFonts w:ascii="Arial" w:hAnsi="Arial" w:cs="Arial"/>
                <w:sz w:val="24"/>
                <w:szCs w:val="24"/>
              </w:rPr>
              <w:t xml:space="preserve">Enfriamiento por agua </w:t>
            </w:r>
          </w:p>
        </w:tc>
        <w:tc>
          <w:tcPr>
            <w:tcW w:w="2736" w:type="dxa"/>
            <w:tcBorders>
              <w:top w:val="single" w:sz="4" w:space="0" w:color="auto"/>
              <w:left w:val="single" w:sz="4" w:space="0" w:color="auto"/>
              <w:bottom w:val="nil"/>
              <w:right w:val="single" w:sz="4" w:space="0" w:color="auto"/>
            </w:tcBorders>
          </w:tcPr>
          <w:p w:rsidR="00A705EF" w:rsidRPr="008C1E54" w:rsidRDefault="00A705EF" w:rsidP="009E663F">
            <w:pPr>
              <w:spacing w:before="100" w:after="100"/>
              <w:contextualSpacing/>
              <w:jc w:val="center"/>
              <w:rPr>
                <w:rFonts w:ascii="Arial" w:hAnsi="Arial" w:cs="Arial"/>
                <w:sz w:val="24"/>
                <w:szCs w:val="24"/>
              </w:rPr>
            </w:pPr>
          </w:p>
        </w:tc>
      </w:tr>
      <w:tr w:rsidR="00A705EF" w:rsidRPr="008C1E54" w:rsidTr="005F45FB">
        <w:tc>
          <w:tcPr>
            <w:tcW w:w="6658" w:type="dxa"/>
            <w:vMerge/>
            <w:tcBorders>
              <w:right w:val="single" w:sz="4" w:space="0" w:color="auto"/>
            </w:tcBorders>
          </w:tcPr>
          <w:p w:rsidR="00A705EF" w:rsidRPr="008C1E54" w:rsidRDefault="00A705EF" w:rsidP="009E663F">
            <w:pPr>
              <w:spacing w:before="100" w:after="100"/>
              <w:contextualSpacing/>
              <w:rPr>
                <w:rFonts w:ascii="Arial" w:hAnsi="Arial" w:cs="Arial"/>
                <w:sz w:val="24"/>
                <w:szCs w:val="24"/>
              </w:rPr>
            </w:pPr>
          </w:p>
        </w:tc>
        <w:tc>
          <w:tcPr>
            <w:tcW w:w="2736" w:type="dxa"/>
            <w:tcBorders>
              <w:top w:val="nil"/>
              <w:left w:val="single" w:sz="4" w:space="0" w:color="auto"/>
              <w:bottom w:val="nil"/>
              <w:right w:val="single" w:sz="4" w:space="0" w:color="auto"/>
            </w:tcBorders>
          </w:tcPr>
          <w:p w:rsidR="00A705EF" w:rsidRPr="008C1E54" w:rsidRDefault="00A705EF" w:rsidP="009E663F">
            <w:pPr>
              <w:spacing w:before="100" w:after="100"/>
              <w:contextualSpacing/>
              <w:jc w:val="center"/>
              <w:rPr>
                <w:rFonts w:ascii="Arial" w:hAnsi="Arial" w:cs="Arial"/>
                <w:sz w:val="24"/>
                <w:szCs w:val="24"/>
              </w:rPr>
            </w:pPr>
            <w:r w:rsidRPr="008C1E54">
              <w:rPr>
                <w:rFonts w:ascii="Arial" w:hAnsi="Arial" w:cs="Arial"/>
                <w:sz w:val="24"/>
                <w:szCs w:val="24"/>
              </w:rPr>
              <w:t>3.8</w:t>
            </w:r>
          </w:p>
        </w:tc>
      </w:tr>
      <w:tr w:rsidR="00A705EF" w:rsidRPr="008C1E54" w:rsidTr="005F45FB">
        <w:tc>
          <w:tcPr>
            <w:tcW w:w="6658" w:type="dxa"/>
            <w:vMerge/>
            <w:tcBorders>
              <w:right w:val="single" w:sz="4" w:space="0" w:color="auto"/>
            </w:tcBorders>
          </w:tcPr>
          <w:p w:rsidR="00A705EF" w:rsidRPr="008C1E54" w:rsidRDefault="00A705EF" w:rsidP="009E663F">
            <w:pPr>
              <w:spacing w:before="100" w:after="100"/>
              <w:contextualSpacing/>
              <w:rPr>
                <w:rFonts w:ascii="Arial" w:hAnsi="Arial" w:cs="Arial"/>
                <w:sz w:val="24"/>
                <w:szCs w:val="24"/>
              </w:rPr>
            </w:pPr>
          </w:p>
        </w:tc>
        <w:tc>
          <w:tcPr>
            <w:tcW w:w="2736" w:type="dxa"/>
            <w:tcBorders>
              <w:top w:val="nil"/>
              <w:left w:val="single" w:sz="4" w:space="0" w:color="auto"/>
              <w:bottom w:val="single" w:sz="4" w:space="0" w:color="auto"/>
              <w:right w:val="single" w:sz="4" w:space="0" w:color="auto"/>
            </w:tcBorders>
          </w:tcPr>
          <w:p w:rsidR="00A705EF" w:rsidRPr="008C1E54" w:rsidRDefault="00A705EF" w:rsidP="009E663F">
            <w:pPr>
              <w:spacing w:before="100" w:after="100"/>
              <w:contextualSpacing/>
              <w:jc w:val="center"/>
              <w:rPr>
                <w:rFonts w:ascii="Arial" w:hAnsi="Arial" w:cs="Arial"/>
                <w:sz w:val="24"/>
                <w:szCs w:val="24"/>
              </w:rPr>
            </w:pPr>
            <w:r w:rsidRPr="008C1E54">
              <w:rPr>
                <w:rFonts w:ascii="Arial" w:hAnsi="Arial" w:cs="Arial"/>
                <w:sz w:val="24"/>
                <w:szCs w:val="24"/>
              </w:rPr>
              <w:t>4.5/4.7</w:t>
            </w:r>
          </w:p>
        </w:tc>
      </w:tr>
    </w:tbl>
    <w:p w:rsidR="00A705EF" w:rsidRPr="008C1E54" w:rsidRDefault="00A705EF" w:rsidP="006F7252">
      <w:pPr>
        <w:contextualSpacing/>
        <w:rPr>
          <w:rFonts w:ascii="Arial" w:hAnsi="Arial" w:cs="Arial"/>
          <w:sz w:val="24"/>
          <w:szCs w:val="24"/>
        </w:rPr>
      </w:pPr>
      <w:r w:rsidRPr="008C1E54">
        <w:rPr>
          <w:rFonts w:ascii="Arial" w:hAnsi="Arial" w:cs="Arial"/>
          <w:sz w:val="24"/>
          <w:szCs w:val="24"/>
        </w:rPr>
        <w:t>Fuente GIZ Sistema de Aire Acondicionado, 2015</w:t>
      </w:r>
    </w:p>
    <w:p w:rsidR="00A25FE5" w:rsidRPr="008C1E54" w:rsidRDefault="00A25FE5" w:rsidP="006F7252">
      <w:pPr>
        <w:contextualSpacing/>
        <w:rPr>
          <w:rFonts w:ascii="Arial" w:hAnsi="Arial" w:cs="Arial"/>
          <w:sz w:val="24"/>
          <w:szCs w:val="24"/>
        </w:rPr>
      </w:pPr>
    </w:p>
    <w:p w:rsidR="00A25FE5" w:rsidRPr="008C1E54" w:rsidRDefault="00A25FE5" w:rsidP="008C1E54">
      <w:pPr>
        <w:ind w:left="992"/>
        <w:rPr>
          <w:rFonts w:ascii="Arial" w:hAnsi="Arial" w:cs="Arial"/>
          <w:sz w:val="24"/>
          <w:szCs w:val="24"/>
        </w:rPr>
      </w:pPr>
    </w:p>
    <w:p w:rsidR="008C1E54" w:rsidRPr="008C1E54" w:rsidRDefault="00A25FE5" w:rsidP="00A25FE5">
      <w:pPr>
        <w:contextualSpacing/>
        <w:rPr>
          <w:rFonts w:ascii="Arial" w:hAnsi="Arial" w:cs="Arial"/>
          <w:sz w:val="24"/>
          <w:szCs w:val="24"/>
        </w:rPr>
      </w:pPr>
      <w:r w:rsidRPr="008C1E54">
        <w:rPr>
          <w:rFonts w:ascii="Arial" w:hAnsi="Arial" w:cs="Arial"/>
          <w:noProof/>
          <w:sz w:val="24"/>
          <w:szCs w:val="24"/>
          <w:lang w:eastAsia="es-ES"/>
        </w:rPr>
        <w:drawing>
          <wp:inline distT="0" distB="0" distL="0" distR="0" wp14:anchorId="75748F49" wp14:editId="13A9E2E7">
            <wp:extent cx="5740400" cy="22479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2247900"/>
                    </a:xfrm>
                    <a:prstGeom prst="rect">
                      <a:avLst/>
                    </a:prstGeom>
                    <a:noFill/>
                    <a:ln>
                      <a:noFill/>
                    </a:ln>
                  </pic:spPr>
                </pic:pic>
              </a:graphicData>
            </a:graphic>
          </wp:inline>
        </w:drawing>
      </w:r>
    </w:p>
    <w:p w:rsidR="00A25FE5" w:rsidRPr="008C1E54" w:rsidRDefault="00A25FE5" w:rsidP="00A25FE5">
      <w:pPr>
        <w:contextualSpacing/>
        <w:rPr>
          <w:rFonts w:ascii="Arial" w:hAnsi="Arial" w:cs="Arial"/>
          <w:sz w:val="24"/>
          <w:szCs w:val="24"/>
        </w:rPr>
      </w:pPr>
      <w:proofErr w:type="spellStart"/>
      <w:r w:rsidRPr="008C1E54">
        <w:rPr>
          <w:rFonts w:ascii="Arial" w:hAnsi="Arial" w:cs="Arial"/>
          <w:sz w:val="24"/>
          <w:szCs w:val="24"/>
        </w:rPr>
        <w:t>Fig</w:t>
      </w:r>
      <w:proofErr w:type="spellEnd"/>
      <w:r w:rsidRPr="008C1E54">
        <w:rPr>
          <w:rFonts w:ascii="Arial" w:hAnsi="Arial" w:cs="Arial"/>
          <w:sz w:val="24"/>
          <w:szCs w:val="24"/>
        </w:rPr>
        <w:t xml:space="preserve"> 2 </w:t>
      </w:r>
      <w:r w:rsidR="008C1E54" w:rsidRPr="008C1E54">
        <w:rPr>
          <w:rFonts w:ascii="Arial" w:hAnsi="Arial" w:cs="Arial"/>
          <w:sz w:val="24"/>
          <w:szCs w:val="24"/>
        </w:rPr>
        <w:t>E</w:t>
      </w:r>
      <w:r w:rsidRPr="008C1E54">
        <w:rPr>
          <w:rFonts w:ascii="Arial" w:hAnsi="Arial" w:cs="Arial"/>
          <w:sz w:val="24"/>
          <w:szCs w:val="24"/>
        </w:rPr>
        <w:t>mpleo de arquitectura foránea utilizada en Cuba. Los acristalamientos provocan el efecto invernadero que reduce la eficiencia energética de los equipos de clima. La distribución en forma de pirámide y hacia todas direcciones incrementa la ganancia de calor. Fuente Elaboración a partir de Fotos de Internet</w:t>
      </w:r>
    </w:p>
    <w:p w:rsidR="00A25FE5" w:rsidRPr="008C1E54" w:rsidRDefault="00A25FE5" w:rsidP="00A25FE5">
      <w:pPr>
        <w:contextualSpacing/>
        <w:rPr>
          <w:rFonts w:ascii="Arial" w:hAnsi="Arial" w:cs="Arial"/>
          <w:sz w:val="24"/>
          <w:szCs w:val="24"/>
        </w:rPr>
      </w:pPr>
      <w:r w:rsidRPr="008C1E54">
        <w:rPr>
          <w:rFonts w:ascii="Arial" w:hAnsi="Arial" w:cs="Arial"/>
          <w:noProof/>
          <w:sz w:val="24"/>
          <w:szCs w:val="24"/>
          <w:lang w:eastAsia="es-ES"/>
        </w:rPr>
        <w:lastRenderedPageBreak/>
        <w:drawing>
          <wp:inline distT="0" distB="0" distL="0" distR="0" wp14:anchorId="7772634C" wp14:editId="7A586154">
            <wp:extent cx="5854700" cy="1854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0" cy="1854200"/>
                    </a:xfrm>
                    <a:prstGeom prst="rect">
                      <a:avLst/>
                    </a:prstGeom>
                    <a:noFill/>
                    <a:ln>
                      <a:noFill/>
                    </a:ln>
                  </pic:spPr>
                </pic:pic>
              </a:graphicData>
            </a:graphic>
          </wp:inline>
        </w:drawing>
      </w:r>
    </w:p>
    <w:p w:rsidR="00A25FE5" w:rsidRPr="008C1E54" w:rsidRDefault="00A25FE5" w:rsidP="00A25FE5">
      <w:pPr>
        <w:contextualSpacing/>
        <w:rPr>
          <w:rFonts w:ascii="Arial" w:hAnsi="Arial" w:cs="Arial"/>
          <w:sz w:val="24"/>
          <w:szCs w:val="24"/>
        </w:rPr>
      </w:pPr>
      <w:proofErr w:type="spellStart"/>
      <w:r w:rsidRPr="008C1E54">
        <w:rPr>
          <w:rFonts w:ascii="Arial" w:hAnsi="Arial" w:cs="Arial"/>
          <w:sz w:val="24"/>
          <w:szCs w:val="24"/>
        </w:rPr>
        <w:t>Fig</w:t>
      </w:r>
      <w:proofErr w:type="spellEnd"/>
      <w:r w:rsidRPr="008C1E54">
        <w:rPr>
          <w:rFonts w:ascii="Arial" w:hAnsi="Arial" w:cs="Arial"/>
          <w:sz w:val="24"/>
          <w:szCs w:val="24"/>
        </w:rPr>
        <w:t xml:space="preserve"> 3 </w:t>
      </w:r>
      <w:r w:rsidR="00673832">
        <w:rPr>
          <w:rFonts w:ascii="Arial" w:hAnsi="Arial" w:cs="Arial"/>
          <w:sz w:val="24"/>
          <w:szCs w:val="24"/>
        </w:rPr>
        <w:t>Esquema de sistema tecnológico de aire acondicionado en hoteles, a) chiller de enfriamiento por compresión mecánica con refrigeración del condensador por aire</w:t>
      </w:r>
      <w:r w:rsidR="00863BD5">
        <w:rPr>
          <w:rFonts w:ascii="Arial" w:hAnsi="Arial" w:cs="Arial"/>
          <w:sz w:val="24"/>
          <w:szCs w:val="24"/>
        </w:rPr>
        <w:t xml:space="preserve"> generalmente empleado</w:t>
      </w:r>
      <w:r w:rsidR="008A1A81">
        <w:rPr>
          <w:rFonts w:ascii="Arial" w:hAnsi="Arial" w:cs="Arial"/>
          <w:sz w:val="24"/>
          <w:szCs w:val="24"/>
        </w:rPr>
        <w:t xml:space="preserve"> </w:t>
      </w:r>
      <w:r w:rsidR="00673832">
        <w:rPr>
          <w:rFonts w:ascii="Arial" w:hAnsi="Arial" w:cs="Arial"/>
          <w:sz w:val="24"/>
          <w:szCs w:val="24"/>
        </w:rPr>
        <w:t xml:space="preserve">;b) </w:t>
      </w:r>
      <w:proofErr w:type="spellStart"/>
      <w:r w:rsidR="00673832">
        <w:rPr>
          <w:rFonts w:ascii="Arial" w:hAnsi="Arial" w:cs="Arial"/>
          <w:sz w:val="24"/>
          <w:szCs w:val="24"/>
        </w:rPr>
        <w:t>chiller</w:t>
      </w:r>
      <w:proofErr w:type="spellEnd"/>
      <w:r w:rsidR="00673832">
        <w:rPr>
          <w:rFonts w:ascii="Arial" w:hAnsi="Arial" w:cs="Arial"/>
          <w:sz w:val="24"/>
          <w:szCs w:val="24"/>
        </w:rPr>
        <w:t xml:space="preserve"> de enfriamiento por compresión mecánica con refrigeración por agua del cond</w:t>
      </w:r>
      <w:r w:rsidR="00863BD5">
        <w:rPr>
          <w:rFonts w:ascii="Arial" w:hAnsi="Arial" w:cs="Arial"/>
          <w:sz w:val="24"/>
          <w:szCs w:val="24"/>
        </w:rPr>
        <w:t>ensador y torre de enfriamiento, de mayor eficiencia y utilizado excepcionalmente en Cuba.</w:t>
      </w:r>
      <w:r w:rsidRPr="008C1E54">
        <w:rPr>
          <w:rFonts w:ascii="Arial" w:hAnsi="Arial" w:cs="Arial"/>
          <w:sz w:val="24"/>
          <w:szCs w:val="24"/>
        </w:rPr>
        <w:t xml:space="preserve"> Fuente: </w:t>
      </w:r>
      <w:hyperlink r:id="rId10" w:history="1">
        <w:r w:rsidRPr="008C1E54">
          <w:rPr>
            <w:rStyle w:val="Hipervnculo"/>
            <w:rFonts w:ascii="Arial" w:hAnsi="Arial" w:cs="Arial"/>
            <w:sz w:val="24"/>
            <w:szCs w:val="24"/>
          </w:rPr>
          <w:t>https://issuu.com/latinpressinc/docs/acr_26-2</w:t>
        </w:r>
      </w:hyperlink>
      <w:r w:rsidRPr="008C1E54">
        <w:rPr>
          <w:rFonts w:ascii="Arial" w:hAnsi="Arial" w:cs="Arial"/>
          <w:sz w:val="24"/>
          <w:szCs w:val="24"/>
        </w:rPr>
        <w:t>, 2023</w:t>
      </w:r>
      <w:bookmarkStart w:id="1" w:name="_GoBack"/>
      <w:bookmarkEnd w:id="1"/>
    </w:p>
    <w:p w:rsidR="00A25FE5" w:rsidRPr="008C1E54" w:rsidRDefault="00A25FE5" w:rsidP="00A25FE5">
      <w:pPr>
        <w:contextualSpacing/>
        <w:jc w:val="both"/>
        <w:rPr>
          <w:rFonts w:ascii="Arial" w:hAnsi="Arial" w:cs="Arial"/>
          <w:sz w:val="24"/>
          <w:szCs w:val="24"/>
        </w:rPr>
      </w:pPr>
      <w:r w:rsidRPr="008C1E54">
        <w:rPr>
          <w:rFonts w:ascii="Arial" w:hAnsi="Arial" w:cs="Arial"/>
          <w:noProof/>
          <w:sz w:val="24"/>
          <w:szCs w:val="24"/>
          <w:lang w:eastAsia="es-ES"/>
        </w:rPr>
        <w:drawing>
          <wp:inline distT="0" distB="0" distL="0" distR="0" wp14:anchorId="2B9AC422" wp14:editId="6B63267D">
            <wp:extent cx="5549900" cy="19431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colorTemperature colorTemp="112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549900" cy="1943100"/>
                    </a:xfrm>
                    <a:prstGeom prst="rect">
                      <a:avLst/>
                    </a:prstGeom>
                    <a:noFill/>
                    <a:ln>
                      <a:noFill/>
                    </a:ln>
                  </pic:spPr>
                </pic:pic>
              </a:graphicData>
            </a:graphic>
          </wp:inline>
        </w:drawing>
      </w:r>
      <w:r w:rsidRPr="008C1E54">
        <w:rPr>
          <w:rFonts w:ascii="Arial" w:hAnsi="Arial" w:cs="Arial"/>
          <w:sz w:val="24"/>
          <w:szCs w:val="24"/>
        </w:rPr>
        <w:t xml:space="preserve">  </w:t>
      </w:r>
    </w:p>
    <w:p w:rsidR="00A25FE5" w:rsidRPr="008C1E54" w:rsidRDefault="00A25FE5" w:rsidP="00A25FE5">
      <w:pPr>
        <w:contextualSpacing/>
        <w:jc w:val="both"/>
        <w:rPr>
          <w:rFonts w:ascii="Arial" w:hAnsi="Arial" w:cs="Arial"/>
          <w:sz w:val="24"/>
          <w:szCs w:val="24"/>
        </w:rPr>
      </w:pPr>
      <w:proofErr w:type="spellStart"/>
      <w:r w:rsidRPr="008C1E54">
        <w:rPr>
          <w:rFonts w:ascii="Arial" w:hAnsi="Arial" w:cs="Arial"/>
          <w:sz w:val="24"/>
          <w:szCs w:val="24"/>
        </w:rPr>
        <w:t>Fig</w:t>
      </w:r>
      <w:proofErr w:type="spellEnd"/>
      <w:r w:rsidRPr="008C1E54">
        <w:rPr>
          <w:rFonts w:ascii="Arial" w:hAnsi="Arial" w:cs="Arial"/>
          <w:sz w:val="24"/>
          <w:szCs w:val="24"/>
        </w:rPr>
        <w:t xml:space="preserve"> 4 Grafico generalizado de la magnitud de demanda frigorífica en edificaciones durante el tiempo de un año de trabajo.  Fuente Cargas Térmicas de Refrigeración y Acondicionamiento de Aire, 2009</w:t>
      </w:r>
    </w:p>
    <w:p w:rsidR="00A25FE5" w:rsidRPr="008C1E54" w:rsidRDefault="00A25FE5" w:rsidP="00A25FE5">
      <w:pPr>
        <w:pStyle w:val="Default"/>
        <w:spacing w:before="100" w:beforeAutospacing="1" w:after="100" w:afterAutospacing="1" w:line="360" w:lineRule="auto"/>
        <w:contextualSpacing/>
        <w:jc w:val="center"/>
      </w:pPr>
      <w:r w:rsidRPr="008C1E54">
        <w:rPr>
          <w:noProof/>
          <w:lang w:eastAsia="es-ES"/>
        </w:rPr>
        <w:lastRenderedPageBreak/>
        <w:drawing>
          <wp:inline distT="0" distB="0" distL="0" distR="0" wp14:anchorId="55C876F4" wp14:editId="06885E10">
            <wp:extent cx="5397500" cy="3060700"/>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0" cy="3060700"/>
                    </a:xfrm>
                    <a:prstGeom prst="rect">
                      <a:avLst/>
                    </a:prstGeom>
                    <a:noFill/>
                    <a:ln>
                      <a:noFill/>
                    </a:ln>
                  </pic:spPr>
                </pic:pic>
              </a:graphicData>
            </a:graphic>
          </wp:inline>
        </w:drawing>
      </w:r>
    </w:p>
    <w:p w:rsidR="00A25FE5" w:rsidRPr="008C1E54" w:rsidRDefault="00A25FE5" w:rsidP="002075FA">
      <w:pPr>
        <w:pStyle w:val="Default"/>
        <w:spacing w:before="100" w:beforeAutospacing="1" w:after="100" w:afterAutospacing="1" w:line="360" w:lineRule="auto"/>
        <w:contextualSpacing/>
      </w:pPr>
      <w:proofErr w:type="spellStart"/>
      <w:r w:rsidRPr="008C1E54">
        <w:t>Fig</w:t>
      </w:r>
      <w:proofErr w:type="spellEnd"/>
      <w:r w:rsidRPr="008C1E54">
        <w:t xml:space="preserve"> 5 Comparación de los costos de adquisición y costos totales de vida útil de enfriadoras. La variante convencional es empleando 4 chillers de tornillo de enfriamiento del condensador por agua</w:t>
      </w:r>
      <w:r w:rsidR="008A1A81">
        <w:t xml:space="preserve"> (azul)</w:t>
      </w:r>
      <w:r w:rsidRPr="008C1E54">
        <w:t xml:space="preserve">. La variante </w:t>
      </w:r>
      <w:r w:rsidR="008A1A81">
        <w:t>1</w:t>
      </w:r>
      <w:r w:rsidRPr="008C1E54">
        <w:t xml:space="preserve"> es sustituyendo una maquina convencional por una máquina de absorción solar</w:t>
      </w:r>
      <w:r w:rsidR="008A1A81">
        <w:t>(roja)</w:t>
      </w:r>
      <w:r w:rsidRPr="008C1E54">
        <w:t xml:space="preserve">, la variante </w:t>
      </w:r>
      <w:r w:rsidR="008A1A81">
        <w:t>2</w:t>
      </w:r>
      <w:r w:rsidRPr="008C1E54">
        <w:t>, es sustituir el 50 % de lo convencional por una combinación de máquinas de absorción y cogeneración</w:t>
      </w:r>
      <w:r w:rsidR="008A1A81">
        <w:t>(verde)</w:t>
      </w:r>
      <w:r w:rsidRPr="008C1E54">
        <w:t xml:space="preserve">. La variante </w:t>
      </w:r>
      <w:r w:rsidR="008A1A81">
        <w:t>3</w:t>
      </w:r>
      <w:r w:rsidRPr="008C1E54">
        <w:t xml:space="preserve"> es montar todo un sistema de aire acondicionado por absorción y cogeneración utilizando, además, energía solar</w:t>
      </w:r>
      <w:r w:rsidR="008A1A81">
        <w:t>(amarillo)</w:t>
      </w:r>
      <w:r w:rsidRPr="008C1E54">
        <w:t>. Fuente</w:t>
      </w:r>
      <w:r w:rsidR="002075FA">
        <w:t xml:space="preserve">:  </w:t>
      </w:r>
      <w:r w:rsidR="002075FA" w:rsidRPr="002075FA">
        <w:t>Búsqueda de</w:t>
      </w:r>
      <w:r w:rsidR="002075FA">
        <w:t xml:space="preserve"> la sostenibilidad desde el pro</w:t>
      </w:r>
      <w:r w:rsidR="002075FA" w:rsidRPr="002075FA">
        <w:t>ceso inversionista hotelero</w:t>
      </w:r>
      <w:r w:rsidR="002075FA">
        <w:t>, 2021</w:t>
      </w:r>
      <w:r w:rsidR="002075FA" w:rsidRPr="002075FA">
        <w:t>.</w:t>
      </w:r>
    </w:p>
    <w:p w:rsidR="00974ABA" w:rsidRPr="008C1E54" w:rsidRDefault="008C1E54" w:rsidP="00DF3380">
      <w:pPr>
        <w:contextualSpacing/>
        <w:rPr>
          <w:rFonts w:ascii="Arial" w:hAnsi="Arial" w:cs="Arial"/>
          <w:sz w:val="24"/>
          <w:szCs w:val="24"/>
        </w:rPr>
      </w:pPr>
      <w:r w:rsidRPr="008C1E54">
        <w:rPr>
          <w:rFonts w:ascii="Arial" w:hAnsi="Arial" w:cs="Arial"/>
          <w:sz w:val="24"/>
          <w:szCs w:val="24"/>
        </w:rPr>
        <w:t xml:space="preserve">Todos los hoteles de la capital muestreados sobrepasan la cifra de 100 </w:t>
      </w:r>
      <w:proofErr w:type="spellStart"/>
      <w:r w:rsidRPr="008C1E54">
        <w:rPr>
          <w:rFonts w:ascii="Arial" w:hAnsi="Arial" w:cs="Arial"/>
          <w:sz w:val="24"/>
          <w:szCs w:val="24"/>
        </w:rPr>
        <w:t>kWh</w:t>
      </w:r>
      <w:proofErr w:type="spellEnd"/>
      <w:r w:rsidRPr="008C1E54">
        <w:rPr>
          <w:rFonts w:ascii="Arial" w:hAnsi="Arial" w:cs="Arial"/>
          <w:sz w:val="24"/>
          <w:szCs w:val="24"/>
        </w:rPr>
        <w:t>/m</w:t>
      </w:r>
      <w:r w:rsidRPr="008C1E54">
        <w:rPr>
          <w:rFonts w:ascii="Arial" w:hAnsi="Arial" w:cs="Arial"/>
          <w:sz w:val="24"/>
          <w:szCs w:val="24"/>
          <w:vertAlign w:val="superscript"/>
        </w:rPr>
        <w:t>2</w:t>
      </w:r>
      <w:r w:rsidRPr="008C1E54">
        <w:rPr>
          <w:rFonts w:ascii="Arial" w:hAnsi="Arial" w:cs="Arial"/>
          <w:sz w:val="24"/>
          <w:szCs w:val="24"/>
        </w:rPr>
        <w:t xml:space="preserve">/año, lo que demuestra que poseen baja eficiencia energética. De los resultados mostrados en la </w:t>
      </w:r>
      <w:proofErr w:type="spellStart"/>
      <w:r w:rsidRPr="008C1E54">
        <w:rPr>
          <w:rFonts w:ascii="Arial" w:hAnsi="Arial" w:cs="Arial"/>
          <w:sz w:val="24"/>
          <w:szCs w:val="24"/>
        </w:rPr>
        <w:t>fig</w:t>
      </w:r>
      <w:proofErr w:type="spellEnd"/>
      <w:r w:rsidRPr="008C1E54">
        <w:rPr>
          <w:rFonts w:ascii="Arial" w:hAnsi="Arial" w:cs="Arial"/>
          <w:sz w:val="24"/>
          <w:szCs w:val="24"/>
        </w:rPr>
        <w:t xml:space="preserve"> </w:t>
      </w:r>
      <w:r w:rsidR="00A3520E" w:rsidRPr="008C1E54">
        <w:rPr>
          <w:rFonts w:ascii="Arial" w:hAnsi="Arial" w:cs="Arial"/>
          <w:sz w:val="24"/>
          <w:szCs w:val="24"/>
        </w:rPr>
        <w:t>1, y</w:t>
      </w:r>
      <w:r w:rsidRPr="008C1E54">
        <w:rPr>
          <w:rFonts w:ascii="Arial" w:hAnsi="Arial" w:cs="Arial"/>
          <w:sz w:val="24"/>
          <w:szCs w:val="24"/>
        </w:rPr>
        <w:t xml:space="preserve"> en </w:t>
      </w:r>
      <w:r w:rsidR="00A3520E" w:rsidRPr="008C1E54">
        <w:rPr>
          <w:rFonts w:ascii="Arial" w:hAnsi="Arial" w:cs="Arial"/>
          <w:sz w:val="24"/>
          <w:szCs w:val="24"/>
        </w:rPr>
        <w:t>las tablas</w:t>
      </w:r>
      <w:r w:rsidRPr="008C1E54">
        <w:rPr>
          <w:rFonts w:ascii="Arial" w:hAnsi="Arial" w:cs="Arial"/>
          <w:sz w:val="24"/>
          <w:szCs w:val="24"/>
        </w:rPr>
        <w:t xml:space="preserve"> 1 y 2, se puede inferir un elevado índice de consumo de </w:t>
      </w:r>
      <w:r w:rsidR="00A3520E" w:rsidRPr="008C1E54">
        <w:rPr>
          <w:rFonts w:ascii="Arial" w:hAnsi="Arial" w:cs="Arial"/>
          <w:sz w:val="24"/>
          <w:szCs w:val="24"/>
        </w:rPr>
        <w:t>electricidad generalizado</w:t>
      </w:r>
      <w:r w:rsidRPr="008C1E54">
        <w:rPr>
          <w:rFonts w:ascii="Arial" w:hAnsi="Arial" w:cs="Arial"/>
          <w:sz w:val="24"/>
          <w:szCs w:val="24"/>
        </w:rPr>
        <w:t xml:space="preserve"> </w:t>
      </w:r>
      <w:r w:rsidR="00A3520E" w:rsidRPr="008C1E54">
        <w:rPr>
          <w:rFonts w:ascii="Arial" w:hAnsi="Arial" w:cs="Arial"/>
          <w:sz w:val="24"/>
          <w:szCs w:val="24"/>
        </w:rPr>
        <w:t>en la</w:t>
      </w:r>
      <w:r w:rsidRPr="008C1E54">
        <w:rPr>
          <w:rFonts w:ascii="Arial" w:hAnsi="Arial" w:cs="Arial"/>
          <w:sz w:val="24"/>
          <w:szCs w:val="24"/>
        </w:rPr>
        <w:t xml:space="preserve"> planta hotelera </w:t>
      </w:r>
      <w:r w:rsidR="00A3520E" w:rsidRPr="008C1E54">
        <w:rPr>
          <w:rFonts w:ascii="Arial" w:hAnsi="Arial" w:cs="Arial"/>
          <w:sz w:val="24"/>
          <w:szCs w:val="24"/>
        </w:rPr>
        <w:t>nacional.</w:t>
      </w:r>
      <w:r w:rsidRPr="008C1E54">
        <w:rPr>
          <w:rFonts w:ascii="Arial" w:hAnsi="Arial" w:cs="Arial"/>
          <w:sz w:val="24"/>
          <w:szCs w:val="24"/>
        </w:rPr>
        <w:t xml:space="preserve"> El análisis de estos indicadores requiere de una evaluación cualitativa critica de los sistemas tecnológicos utilizados que permita conocer la</w:t>
      </w:r>
      <w:r w:rsidR="00974ABA">
        <w:rPr>
          <w:rFonts w:ascii="Arial" w:hAnsi="Arial" w:cs="Arial"/>
          <w:sz w:val="24"/>
          <w:szCs w:val="24"/>
        </w:rPr>
        <w:t xml:space="preserve">s causas </w:t>
      </w:r>
      <w:r w:rsidR="002075FA">
        <w:rPr>
          <w:rFonts w:ascii="Arial" w:hAnsi="Arial" w:cs="Arial"/>
          <w:sz w:val="24"/>
          <w:szCs w:val="24"/>
        </w:rPr>
        <w:t>raíces</w:t>
      </w:r>
      <w:r w:rsidRPr="008C1E54">
        <w:rPr>
          <w:rFonts w:ascii="Arial" w:hAnsi="Arial" w:cs="Arial"/>
          <w:sz w:val="24"/>
          <w:szCs w:val="24"/>
        </w:rPr>
        <w:t xml:space="preserve"> del alto consumo</w:t>
      </w:r>
      <w:r w:rsidR="002D09CC">
        <w:rPr>
          <w:rFonts w:ascii="Arial" w:hAnsi="Arial" w:cs="Arial"/>
          <w:sz w:val="24"/>
          <w:szCs w:val="24"/>
        </w:rPr>
        <w:t xml:space="preserve"> </w:t>
      </w:r>
      <w:r w:rsidR="009235A8">
        <w:rPr>
          <w:rFonts w:ascii="Arial" w:hAnsi="Arial" w:cs="Arial"/>
          <w:sz w:val="24"/>
          <w:szCs w:val="24"/>
        </w:rPr>
        <w:t>así</w:t>
      </w:r>
      <w:r w:rsidR="002D09CC">
        <w:rPr>
          <w:rFonts w:ascii="Arial" w:hAnsi="Arial" w:cs="Arial"/>
          <w:sz w:val="24"/>
          <w:szCs w:val="24"/>
        </w:rPr>
        <w:t xml:space="preserve"> mismo, l</w:t>
      </w:r>
      <w:r w:rsidRPr="008C1E54">
        <w:rPr>
          <w:rFonts w:ascii="Arial" w:hAnsi="Arial" w:cs="Arial"/>
          <w:sz w:val="24"/>
          <w:szCs w:val="24"/>
        </w:rPr>
        <w:t xml:space="preserve">a discusión de estos altos consumos de electricidad debe comenzar por el sistema tecnológico de aire acondicionado que gasta más de la mitad del total de energía usada. </w:t>
      </w:r>
      <w:r w:rsidR="00A768D3">
        <w:rPr>
          <w:rFonts w:ascii="Arial" w:hAnsi="Arial" w:cs="Arial"/>
          <w:sz w:val="24"/>
          <w:szCs w:val="24"/>
        </w:rPr>
        <w:t>Unos análisis de proyectos hoteleros ya construidos muestran</w:t>
      </w:r>
      <w:r w:rsidR="00DF3380">
        <w:rPr>
          <w:rFonts w:ascii="Arial" w:hAnsi="Arial" w:cs="Arial"/>
          <w:sz w:val="24"/>
          <w:szCs w:val="24"/>
        </w:rPr>
        <w:t xml:space="preserve"> u</w:t>
      </w:r>
      <w:r w:rsidR="00974ABA" w:rsidRPr="008C1E54">
        <w:rPr>
          <w:rFonts w:ascii="Arial" w:hAnsi="Arial" w:cs="Arial"/>
          <w:sz w:val="24"/>
          <w:szCs w:val="24"/>
        </w:rPr>
        <w:t>sos arquitectónicos ajenos a lo</w:t>
      </w:r>
      <w:r w:rsidR="00A768D3">
        <w:rPr>
          <w:rFonts w:ascii="Arial" w:hAnsi="Arial" w:cs="Arial"/>
          <w:sz w:val="24"/>
          <w:szCs w:val="24"/>
        </w:rPr>
        <w:t>s</w:t>
      </w:r>
      <w:r w:rsidR="00974ABA" w:rsidRPr="008C1E54">
        <w:rPr>
          <w:rFonts w:ascii="Arial" w:hAnsi="Arial" w:cs="Arial"/>
          <w:sz w:val="24"/>
          <w:szCs w:val="24"/>
        </w:rPr>
        <w:t xml:space="preserve"> recomen</w:t>
      </w:r>
      <w:r w:rsidR="00DF3380">
        <w:rPr>
          <w:rFonts w:ascii="Arial" w:hAnsi="Arial" w:cs="Arial"/>
          <w:sz w:val="24"/>
          <w:szCs w:val="24"/>
        </w:rPr>
        <w:t>dado</w:t>
      </w:r>
      <w:r w:rsidR="00A768D3">
        <w:rPr>
          <w:rFonts w:ascii="Arial" w:hAnsi="Arial" w:cs="Arial"/>
          <w:sz w:val="24"/>
          <w:szCs w:val="24"/>
        </w:rPr>
        <w:t>s</w:t>
      </w:r>
      <w:r w:rsidR="00DF3380">
        <w:rPr>
          <w:rFonts w:ascii="Arial" w:hAnsi="Arial" w:cs="Arial"/>
          <w:sz w:val="24"/>
          <w:szCs w:val="24"/>
        </w:rPr>
        <w:t xml:space="preserve"> para clima tropical húmedo, como se ejemplifica en la</w:t>
      </w:r>
      <w:r w:rsidR="00974ABA" w:rsidRPr="008C1E54">
        <w:rPr>
          <w:rFonts w:ascii="Arial" w:hAnsi="Arial" w:cs="Arial"/>
          <w:sz w:val="24"/>
          <w:szCs w:val="24"/>
        </w:rPr>
        <w:t xml:space="preserve"> </w:t>
      </w:r>
      <w:proofErr w:type="spellStart"/>
      <w:r w:rsidR="00974ABA" w:rsidRPr="008C1E54">
        <w:rPr>
          <w:rFonts w:ascii="Arial" w:hAnsi="Arial" w:cs="Arial"/>
          <w:sz w:val="24"/>
          <w:szCs w:val="24"/>
        </w:rPr>
        <w:t>fig</w:t>
      </w:r>
      <w:proofErr w:type="spellEnd"/>
      <w:r w:rsidR="00974ABA" w:rsidRPr="008C1E54">
        <w:rPr>
          <w:rFonts w:ascii="Arial" w:hAnsi="Arial" w:cs="Arial"/>
          <w:sz w:val="24"/>
          <w:szCs w:val="24"/>
        </w:rPr>
        <w:t xml:space="preserve"> 2</w:t>
      </w:r>
      <w:r w:rsidR="00DF3380">
        <w:rPr>
          <w:rFonts w:ascii="Arial" w:hAnsi="Arial" w:cs="Arial"/>
          <w:sz w:val="24"/>
          <w:szCs w:val="24"/>
        </w:rPr>
        <w:t>.</w:t>
      </w:r>
    </w:p>
    <w:p w:rsidR="008C1E54" w:rsidRPr="008C1E54" w:rsidRDefault="008C1E54" w:rsidP="00A768D3">
      <w:pPr>
        <w:contextualSpacing/>
        <w:rPr>
          <w:rFonts w:ascii="Arial" w:hAnsi="Arial" w:cs="Arial"/>
          <w:sz w:val="24"/>
          <w:szCs w:val="24"/>
        </w:rPr>
      </w:pPr>
      <w:r w:rsidRPr="008C1E54">
        <w:rPr>
          <w:rFonts w:ascii="Arial" w:hAnsi="Arial" w:cs="Arial"/>
          <w:sz w:val="24"/>
          <w:szCs w:val="24"/>
        </w:rPr>
        <w:lastRenderedPageBreak/>
        <w:t xml:space="preserve">Se puede resumir </w:t>
      </w:r>
      <w:r w:rsidR="00A768D3" w:rsidRPr="008C1E54">
        <w:rPr>
          <w:rFonts w:ascii="Arial" w:hAnsi="Arial" w:cs="Arial"/>
          <w:sz w:val="24"/>
          <w:szCs w:val="24"/>
        </w:rPr>
        <w:t>que,</w:t>
      </w:r>
      <w:r w:rsidRPr="008C1E54">
        <w:rPr>
          <w:rFonts w:ascii="Arial" w:hAnsi="Arial" w:cs="Arial"/>
          <w:sz w:val="24"/>
          <w:szCs w:val="24"/>
        </w:rPr>
        <w:t xml:space="preserve"> en el diseño de los esquemas tecnológicos de </w:t>
      </w:r>
      <w:r w:rsidR="00974ABA" w:rsidRPr="008C1E54">
        <w:rPr>
          <w:rFonts w:ascii="Arial" w:hAnsi="Arial" w:cs="Arial"/>
          <w:sz w:val="24"/>
          <w:szCs w:val="24"/>
        </w:rPr>
        <w:t>climatización</w:t>
      </w:r>
      <w:r w:rsidRPr="008C1E54">
        <w:rPr>
          <w:rFonts w:ascii="Arial" w:hAnsi="Arial" w:cs="Arial"/>
          <w:sz w:val="24"/>
          <w:szCs w:val="24"/>
        </w:rPr>
        <w:t xml:space="preserve"> en el país, </w:t>
      </w:r>
      <w:r w:rsidR="00601092">
        <w:rPr>
          <w:rFonts w:ascii="Arial" w:hAnsi="Arial" w:cs="Arial"/>
          <w:sz w:val="24"/>
          <w:szCs w:val="24"/>
        </w:rPr>
        <w:t xml:space="preserve">realizados según recomendaciones de las Bases de Diseño vigentes, NC775-9:10, </w:t>
      </w:r>
      <w:r w:rsidRPr="008C1E54">
        <w:rPr>
          <w:rFonts w:ascii="Arial" w:hAnsi="Arial" w:cs="Arial"/>
          <w:sz w:val="24"/>
          <w:szCs w:val="24"/>
        </w:rPr>
        <w:t xml:space="preserve">se reitera: </w:t>
      </w:r>
    </w:p>
    <w:p w:rsidR="008C1E54" w:rsidRPr="008C1E54" w:rsidRDefault="008C1E54" w:rsidP="00A768D3">
      <w:pPr>
        <w:pStyle w:val="Prrafodelista"/>
        <w:numPr>
          <w:ilvl w:val="0"/>
          <w:numId w:val="3"/>
        </w:numPr>
        <w:ind w:left="0" w:firstLine="0"/>
        <w:rPr>
          <w:rFonts w:ascii="Arial" w:hAnsi="Arial" w:cs="Arial"/>
          <w:sz w:val="24"/>
          <w:szCs w:val="24"/>
        </w:rPr>
      </w:pPr>
      <w:r w:rsidRPr="008C1E54">
        <w:rPr>
          <w:rFonts w:ascii="Arial" w:hAnsi="Arial" w:cs="Arial"/>
          <w:sz w:val="24"/>
          <w:szCs w:val="24"/>
        </w:rPr>
        <w:t>Elección de equipos de enfriamiento (chillers) de compresión forzada con enfriamiento del condensador por aire, todos del mismo tipo (ver</w:t>
      </w:r>
      <w:r w:rsidR="009235A8">
        <w:rPr>
          <w:rFonts w:ascii="Arial" w:hAnsi="Arial" w:cs="Arial"/>
          <w:sz w:val="24"/>
          <w:szCs w:val="24"/>
        </w:rPr>
        <w:t xml:space="preserve"> esquema </w:t>
      </w:r>
      <w:r w:rsidRPr="008C1E54">
        <w:rPr>
          <w:rFonts w:ascii="Arial" w:hAnsi="Arial" w:cs="Arial"/>
          <w:sz w:val="24"/>
          <w:szCs w:val="24"/>
        </w:rPr>
        <w:t xml:space="preserve"> </w:t>
      </w:r>
      <w:proofErr w:type="spellStart"/>
      <w:r w:rsidRPr="008C1E54">
        <w:rPr>
          <w:rFonts w:ascii="Arial" w:hAnsi="Arial" w:cs="Arial"/>
          <w:sz w:val="24"/>
          <w:szCs w:val="24"/>
        </w:rPr>
        <w:t>fig</w:t>
      </w:r>
      <w:proofErr w:type="spellEnd"/>
      <w:r w:rsidRPr="008C1E54">
        <w:rPr>
          <w:rFonts w:ascii="Arial" w:hAnsi="Arial" w:cs="Arial"/>
          <w:sz w:val="24"/>
          <w:szCs w:val="24"/>
        </w:rPr>
        <w:t xml:space="preserve"> 3) </w:t>
      </w:r>
    </w:p>
    <w:p w:rsidR="008C1E54" w:rsidRPr="008C1E54" w:rsidRDefault="008C1E54" w:rsidP="00A768D3">
      <w:pPr>
        <w:pStyle w:val="Prrafodelista"/>
        <w:numPr>
          <w:ilvl w:val="0"/>
          <w:numId w:val="3"/>
        </w:numPr>
        <w:ind w:left="0" w:firstLine="0"/>
        <w:rPr>
          <w:rFonts w:ascii="Arial" w:hAnsi="Arial" w:cs="Arial"/>
          <w:sz w:val="24"/>
          <w:szCs w:val="24"/>
        </w:rPr>
      </w:pPr>
      <w:r w:rsidRPr="008C1E54">
        <w:rPr>
          <w:rFonts w:ascii="Arial" w:hAnsi="Arial" w:cs="Arial"/>
          <w:sz w:val="24"/>
          <w:szCs w:val="24"/>
        </w:rPr>
        <w:t xml:space="preserve">La demanda de potencia frigorífica según NC 775:10 se calcula para el régimen de máxima ganancia de calor. (ver </w:t>
      </w:r>
      <w:proofErr w:type="spellStart"/>
      <w:r w:rsidRPr="008C1E54">
        <w:rPr>
          <w:rFonts w:ascii="Arial" w:hAnsi="Arial" w:cs="Arial"/>
          <w:sz w:val="24"/>
          <w:szCs w:val="24"/>
        </w:rPr>
        <w:t>fig</w:t>
      </w:r>
      <w:proofErr w:type="spellEnd"/>
      <w:r w:rsidRPr="008C1E54">
        <w:rPr>
          <w:rFonts w:ascii="Arial" w:hAnsi="Arial" w:cs="Arial"/>
          <w:sz w:val="24"/>
          <w:szCs w:val="24"/>
        </w:rPr>
        <w:t xml:space="preserve"> 4)</w:t>
      </w:r>
    </w:p>
    <w:p w:rsidR="008C1E54" w:rsidRPr="008C1E54" w:rsidRDefault="008C1E54" w:rsidP="00A768D3">
      <w:pPr>
        <w:pStyle w:val="Prrafodelista"/>
        <w:numPr>
          <w:ilvl w:val="0"/>
          <w:numId w:val="3"/>
        </w:numPr>
        <w:ind w:left="0" w:firstLine="0"/>
        <w:rPr>
          <w:rFonts w:ascii="Arial" w:hAnsi="Arial" w:cs="Arial"/>
          <w:sz w:val="24"/>
          <w:szCs w:val="24"/>
        </w:rPr>
      </w:pPr>
      <w:r w:rsidRPr="008C1E54">
        <w:rPr>
          <w:rFonts w:ascii="Arial" w:hAnsi="Arial" w:cs="Arial"/>
          <w:sz w:val="24"/>
          <w:szCs w:val="24"/>
        </w:rPr>
        <w:t>Utilización de energía procedente del sistema electro energético nacional (SEN).</w:t>
      </w:r>
    </w:p>
    <w:p w:rsidR="002A46F4" w:rsidRDefault="002A46F4" w:rsidP="00A768D3">
      <w:pPr>
        <w:pStyle w:val="Prrafodelista"/>
        <w:numPr>
          <w:ilvl w:val="0"/>
          <w:numId w:val="3"/>
        </w:numPr>
        <w:ind w:left="0" w:firstLine="0"/>
        <w:rPr>
          <w:rFonts w:ascii="Arial" w:hAnsi="Arial" w:cs="Arial"/>
          <w:sz w:val="24"/>
          <w:szCs w:val="24"/>
        </w:rPr>
      </w:pPr>
      <w:r w:rsidRPr="008C1E54">
        <w:rPr>
          <w:rFonts w:ascii="Arial" w:hAnsi="Arial" w:cs="Arial"/>
          <w:sz w:val="24"/>
          <w:szCs w:val="24"/>
        </w:rPr>
        <w:t>Selección del suministro de los equipos tecnológicos a partir de la evaluación del costo de inversión (precios de adquisición</w:t>
      </w:r>
      <w:r w:rsidR="009235A8">
        <w:rPr>
          <w:rFonts w:ascii="Arial" w:hAnsi="Arial" w:cs="Arial"/>
          <w:sz w:val="24"/>
          <w:szCs w:val="24"/>
        </w:rPr>
        <w:t xml:space="preserve"> según metodología de elaboración del EFTE)</w:t>
      </w:r>
    </w:p>
    <w:p w:rsidR="003E015F" w:rsidRDefault="003E015F" w:rsidP="003E015F">
      <w:pPr>
        <w:pStyle w:val="Prrafodelista"/>
        <w:ind w:left="0"/>
        <w:rPr>
          <w:rFonts w:ascii="Arial" w:hAnsi="Arial" w:cs="Arial"/>
          <w:sz w:val="24"/>
          <w:szCs w:val="24"/>
        </w:rPr>
      </w:pPr>
      <w:r>
        <w:rPr>
          <w:rFonts w:ascii="Arial" w:hAnsi="Arial" w:cs="Arial"/>
          <w:sz w:val="24"/>
          <w:szCs w:val="24"/>
        </w:rPr>
        <w:t xml:space="preserve">Como resultado del análisis realizado se está aplicando en la ERT una estrategia de capacitación que se esquematiza en  la </w:t>
      </w:r>
      <w:proofErr w:type="spellStart"/>
      <w:r>
        <w:rPr>
          <w:rFonts w:ascii="Arial" w:hAnsi="Arial" w:cs="Arial"/>
          <w:sz w:val="24"/>
          <w:szCs w:val="24"/>
        </w:rPr>
        <w:t>fig</w:t>
      </w:r>
      <w:proofErr w:type="spellEnd"/>
      <w:r>
        <w:rPr>
          <w:rFonts w:ascii="Arial" w:hAnsi="Arial" w:cs="Arial"/>
          <w:sz w:val="24"/>
          <w:szCs w:val="24"/>
        </w:rPr>
        <w:t xml:space="preserve"> de la cual forma parte integrante el Curso posgrado de Tecnología Sostenible para Inversionistas del sector turístico. </w:t>
      </w:r>
    </w:p>
    <w:p w:rsidR="00085FE3" w:rsidRDefault="00085FE3" w:rsidP="003E015F">
      <w:pPr>
        <w:pStyle w:val="Prrafodelista"/>
        <w:ind w:left="0"/>
        <w:rPr>
          <w:rFonts w:ascii="Arial" w:hAnsi="Arial" w:cs="Arial"/>
          <w:sz w:val="24"/>
          <w:szCs w:val="24"/>
        </w:rPr>
      </w:pPr>
      <w:r>
        <w:rPr>
          <w:rFonts w:ascii="Arial" w:hAnsi="Arial" w:cs="Arial"/>
          <w:noProof/>
          <w:sz w:val="24"/>
          <w:szCs w:val="24"/>
          <w:lang w:eastAsia="es-ES"/>
        </w:rPr>
        <w:drawing>
          <wp:inline distT="0" distB="0" distL="0" distR="0">
            <wp:extent cx="5359400" cy="33655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9400" cy="3365500"/>
                    </a:xfrm>
                    <a:prstGeom prst="rect">
                      <a:avLst/>
                    </a:prstGeom>
                    <a:noFill/>
                    <a:ln>
                      <a:noFill/>
                    </a:ln>
                  </pic:spPr>
                </pic:pic>
              </a:graphicData>
            </a:graphic>
          </wp:inline>
        </w:drawing>
      </w:r>
    </w:p>
    <w:p w:rsidR="00D267EB" w:rsidRPr="008C1E54" w:rsidRDefault="00D267EB" w:rsidP="00D267EB">
      <w:pPr>
        <w:pStyle w:val="Prrafodelista"/>
        <w:ind w:left="0"/>
        <w:rPr>
          <w:rFonts w:ascii="Arial" w:hAnsi="Arial" w:cs="Arial"/>
          <w:sz w:val="24"/>
          <w:szCs w:val="24"/>
        </w:rPr>
      </w:pPr>
      <w:proofErr w:type="spellStart"/>
      <w:r>
        <w:rPr>
          <w:rFonts w:ascii="Arial" w:hAnsi="Arial" w:cs="Arial"/>
          <w:sz w:val="24"/>
          <w:szCs w:val="24"/>
        </w:rPr>
        <w:t>Fig</w:t>
      </w:r>
      <w:proofErr w:type="spellEnd"/>
      <w:r>
        <w:rPr>
          <w:rFonts w:ascii="Arial" w:hAnsi="Arial" w:cs="Arial"/>
          <w:sz w:val="24"/>
          <w:szCs w:val="24"/>
        </w:rPr>
        <w:t xml:space="preserve"> 6 Esquema de la Estrategia de Capacitación de la ERT en Sostenibilidad Energética. Fuente Elaboración Propia.</w:t>
      </w:r>
    </w:p>
    <w:p w:rsidR="004928EF" w:rsidRPr="008C1E54" w:rsidRDefault="00A25FE5" w:rsidP="00A768D3">
      <w:pPr>
        <w:pStyle w:val="Default"/>
        <w:spacing w:before="100" w:beforeAutospacing="1" w:after="100" w:afterAutospacing="1" w:line="360" w:lineRule="auto"/>
        <w:contextualSpacing/>
      </w:pPr>
      <w:r w:rsidRPr="008C1E54">
        <w:t xml:space="preserve">El programa de posgrado Tecnología Sostenible para inversionistas del sector </w:t>
      </w:r>
      <w:r w:rsidR="00283EAC">
        <w:t>confeccionado</w:t>
      </w:r>
      <w:r w:rsidR="00FF4278">
        <w:t xml:space="preserve"> </w:t>
      </w:r>
      <w:r w:rsidR="009235A8">
        <w:t xml:space="preserve">expone argumentos críticos en cuanto a lo común en los diseños </w:t>
      </w:r>
      <w:r w:rsidR="00115249">
        <w:lastRenderedPageBreak/>
        <w:t>convencionales que</w:t>
      </w:r>
      <w:r w:rsidR="009235A8">
        <w:t xml:space="preserve"> no </w:t>
      </w:r>
      <w:r w:rsidR="00115249">
        <w:t>contribuyen</w:t>
      </w:r>
      <w:r w:rsidR="009235A8">
        <w:t xml:space="preserve"> al uso racional de la electricidad, y </w:t>
      </w:r>
      <w:r w:rsidRPr="008C1E54">
        <w:t xml:space="preserve">difunde aquellos conceptos que elevarían la eficiencia energética en las instalaciones turísticas nacionales, utiliza el método del caso y centra su atención en proponer como fundamentos del proyecto un paradigma diferente al tradicional. </w:t>
      </w:r>
      <w:r w:rsidR="004928EF" w:rsidRPr="008C1E54">
        <w:t xml:space="preserve">En síntesis, mediante la capacitación a los inversionistas directos </w:t>
      </w:r>
      <w:r w:rsidR="000550BE" w:rsidRPr="008C1E54">
        <w:t xml:space="preserve">para aquellos diseños convencionales </w:t>
      </w:r>
      <w:r w:rsidR="003E015F">
        <w:t xml:space="preserve">al uso, </w:t>
      </w:r>
      <w:r w:rsidR="000550BE" w:rsidRPr="008C1E54">
        <w:t xml:space="preserve">que no resultan eficientes </w:t>
      </w:r>
      <w:r w:rsidR="004928EF" w:rsidRPr="008C1E54">
        <w:t>se proponen soluciones</w:t>
      </w:r>
      <w:r w:rsidR="00912BA3" w:rsidRPr="008C1E54">
        <w:t xml:space="preserve">, tales como: </w:t>
      </w:r>
    </w:p>
    <w:p w:rsidR="00CD3DF2" w:rsidRPr="008C1E54" w:rsidRDefault="008270DD" w:rsidP="00912BA3">
      <w:pPr>
        <w:pStyle w:val="Prrafodelista"/>
        <w:numPr>
          <w:ilvl w:val="0"/>
          <w:numId w:val="6"/>
        </w:numPr>
        <w:rPr>
          <w:rFonts w:ascii="Arial" w:hAnsi="Arial" w:cs="Arial"/>
          <w:sz w:val="24"/>
          <w:szCs w:val="24"/>
        </w:rPr>
      </w:pPr>
      <w:r>
        <w:rPr>
          <w:rFonts w:ascii="Arial" w:hAnsi="Arial" w:cs="Arial"/>
          <w:sz w:val="24"/>
          <w:szCs w:val="24"/>
        </w:rPr>
        <w:t>A</w:t>
      </w:r>
      <w:r w:rsidRPr="008C1E54">
        <w:rPr>
          <w:rFonts w:ascii="Arial" w:hAnsi="Arial" w:cs="Arial"/>
          <w:sz w:val="24"/>
          <w:szCs w:val="24"/>
        </w:rPr>
        <w:t xml:space="preserve">l proyectar una instalación hotelera </w:t>
      </w:r>
      <w:r w:rsidRPr="008270DD">
        <w:rPr>
          <w:rFonts w:ascii="Arial" w:hAnsi="Arial" w:cs="Arial"/>
          <w:sz w:val="24"/>
          <w:szCs w:val="24"/>
          <w:u w:val="single"/>
        </w:rPr>
        <w:t>m</w:t>
      </w:r>
      <w:r w:rsidR="00CD3DF2" w:rsidRPr="008270DD">
        <w:rPr>
          <w:rFonts w:ascii="Arial" w:hAnsi="Arial" w:cs="Arial"/>
          <w:sz w:val="24"/>
          <w:szCs w:val="24"/>
          <w:u w:val="single"/>
        </w:rPr>
        <w:t>inimizar la demanda térmica</w:t>
      </w:r>
      <w:r w:rsidR="00CD3DF2" w:rsidRPr="008C1E54">
        <w:rPr>
          <w:rFonts w:ascii="Arial" w:hAnsi="Arial" w:cs="Arial"/>
          <w:sz w:val="24"/>
          <w:szCs w:val="24"/>
        </w:rPr>
        <w:t xml:space="preserve"> </w:t>
      </w:r>
      <w:r w:rsidR="00912BA3" w:rsidRPr="008C1E54">
        <w:rPr>
          <w:rFonts w:ascii="Arial" w:hAnsi="Arial" w:cs="Arial"/>
          <w:sz w:val="24"/>
          <w:szCs w:val="24"/>
        </w:rPr>
        <w:t>como una prioridad arquitectónica,</w:t>
      </w:r>
      <w:r w:rsidR="00CD3DF2" w:rsidRPr="008C1E54">
        <w:rPr>
          <w:rFonts w:ascii="Arial" w:hAnsi="Arial" w:cs="Arial"/>
          <w:sz w:val="24"/>
          <w:szCs w:val="24"/>
        </w:rPr>
        <w:t xml:space="preserve"> </w:t>
      </w:r>
      <w:r w:rsidR="00912BA3" w:rsidRPr="008C1E54">
        <w:rPr>
          <w:rFonts w:ascii="Arial" w:hAnsi="Arial" w:cs="Arial"/>
          <w:sz w:val="24"/>
          <w:szCs w:val="24"/>
        </w:rPr>
        <w:t xml:space="preserve">con la </w:t>
      </w:r>
      <w:r w:rsidR="00CD3DF2" w:rsidRPr="008C1E54">
        <w:rPr>
          <w:rFonts w:ascii="Arial" w:hAnsi="Arial" w:cs="Arial"/>
          <w:sz w:val="24"/>
          <w:szCs w:val="24"/>
        </w:rPr>
        <w:t>utilización de elementos bioclimáticos</w:t>
      </w:r>
      <w:r w:rsidR="00912BA3" w:rsidRPr="008C1E54">
        <w:rPr>
          <w:rFonts w:ascii="Arial" w:hAnsi="Arial" w:cs="Arial"/>
          <w:sz w:val="24"/>
          <w:szCs w:val="24"/>
        </w:rPr>
        <w:t xml:space="preserve"> y</w:t>
      </w:r>
      <w:r w:rsidR="00CD3DF2" w:rsidRPr="008C1E54">
        <w:rPr>
          <w:rFonts w:ascii="Arial" w:hAnsi="Arial" w:cs="Arial"/>
          <w:sz w:val="24"/>
          <w:szCs w:val="24"/>
        </w:rPr>
        <w:t xml:space="preserve"> el amplio uso de estrategias pasivas (Menendez,2023), y de toda la experiencia constructiva tradicional-autóctona (vernácula)</w:t>
      </w:r>
      <w:r w:rsidR="00912BA3" w:rsidRPr="008C1E54">
        <w:rPr>
          <w:rFonts w:ascii="Arial" w:hAnsi="Arial" w:cs="Arial"/>
          <w:sz w:val="24"/>
          <w:szCs w:val="24"/>
        </w:rPr>
        <w:t>.</w:t>
      </w:r>
    </w:p>
    <w:p w:rsidR="005D55BD" w:rsidRDefault="00912BA3" w:rsidP="00912BA3">
      <w:pPr>
        <w:pStyle w:val="Prrafodelista"/>
        <w:numPr>
          <w:ilvl w:val="0"/>
          <w:numId w:val="6"/>
        </w:numPr>
        <w:rPr>
          <w:rFonts w:ascii="Arial" w:hAnsi="Arial" w:cs="Arial"/>
          <w:sz w:val="24"/>
          <w:szCs w:val="24"/>
        </w:rPr>
      </w:pPr>
      <w:r w:rsidRPr="008C1E54">
        <w:rPr>
          <w:rFonts w:ascii="Arial" w:hAnsi="Arial" w:cs="Arial"/>
          <w:sz w:val="24"/>
          <w:szCs w:val="24"/>
        </w:rPr>
        <w:t xml:space="preserve">Utilizar </w:t>
      </w:r>
      <w:r w:rsidR="003E015F">
        <w:rPr>
          <w:rFonts w:ascii="Arial" w:hAnsi="Arial" w:cs="Arial"/>
          <w:sz w:val="24"/>
          <w:szCs w:val="24"/>
        </w:rPr>
        <w:t xml:space="preserve">equipos de aire </w:t>
      </w:r>
      <w:r w:rsidR="00D267EB">
        <w:rPr>
          <w:rFonts w:ascii="Arial" w:hAnsi="Arial" w:cs="Arial"/>
          <w:sz w:val="24"/>
          <w:szCs w:val="24"/>
        </w:rPr>
        <w:t xml:space="preserve">acondicionados </w:t>
      </w:r>
      <w:r w:rsidR="00D267EB" w:rsidRPr="008C1E54">
        <w:rPr>
          <w:rFonts w:ascii="Arial" w:hAnsi="Arial" w:cs="Arial"/>
          <w:sz w:val="24"/>
          <w:szCs w:val="24"/>
        </w:rPr>
        <w:t>de</w:t>
      </w:r>
      <w:r w:rsidRPr="008C1E54">
        <w:rPr>
          <w:rFonts w:ascii="Arial" w:hAnsi="Arial" w:cs="Arial"/>
          <w:sz w:val="24"/>
          <w:szCs w:val="24"/>
        </w:rPr>
        <w:t xml:space="preserve"> enfriamiento del condensador por líquido,</w:t>
      </w:r>
      <w:r w:rsidR="00283EAC">
        <w:rPr>
          <w:rFonts w:ascii="Arial" w:hAnsi="Arial" w:cs="Arial"/>
          <w:sz w:val="24"/>
          <w:szCs w:val="24"/>
        </w:rPr>
        <w:t xml:space="preserve"> </w:t>
      </w:r>
      <w:r w:rsidR="005D55BD">
        <w:rPr>
          <w:rFonts w:ascii="Arial" w:hAnsi="Arial" w:cs="Arial"/>
          <w:sz w:val="24"/>
          <w:szCs w:val="24"/>
        </w:rPr>
        <w:t xml:space="preserve">mostrando soluciones para la extracción del calor del agua diferentes al tradicional empleo de torres de </w:t>
      </w:r>
      <w:r w:rsidR="00D32AF6">
        <w:rPr>
          <w:rFonts w:ascii="Arial" w:hAnsi="Arial" w:cs="Arial"/>
          <w:sz w:val="24"/>
          <w:szCs w:val="24"/>
        </w:rPr>
        <w:t>enfriamiento. (</w:t>
      </w:r>
      <w:r w:rsidR="0003055C">
        <w:rPr>
          <w:rFonts w:ascii="Arial" w:hAnsi="Arial" w:cs="Arial"/>
          <w:sz w:val="24"/>
          <w:szCs w:val="24"/>
        </w:rPr>
        <w:t>geotermia de baja entalpia)</w:t>
      </w:r>
      <w:r w:rsidR="008270DD">
        <w:rPr>
          <w:rFonts w:ascii="Arial" w:hAnsi="Arial" w:cs="Arial"/>
          <w:sz w:val="24"/>
          <w:szCs w:val="24"/>
        </w:rPr>
        <w:t>.</w:t>
      </w:r>
    </w:p>
    <w:p w:rsidR="00912BA3" w:rsidRPr="008C1E54" w:rsidRDefault="005D55BD" w:rsidP="00912BA3">
      <w:pPr>
        <w:pStyle w:val="Prrafodelista"/>
        <w:numPr>
          <w:ilvl w:val="0"/>
          <w:numId w:val="6"/>
        </w:numPr>
        <w:rPr>
          <w:rFonts w:ascii="Arial" w:hAnsi="Arial" w:cs="Arial"/>
          <w:sz w:val="24"/>
          <w:szCs w:val="24"/>
        </w:rPr>
      </w:pPr>
      <w:r>
        <w:rPr>
          <w:rFonts w:ascii="Arial" w:hAnsi="Arial" w:cs="Arial"/>
          <w:sz w:val="24"/>
          <w:szCs w:val="24"/>
        </w:rPr>
        <w:t>A</w:t>
      </w:r>
      <w:r w:rsidRPr="008C1E54">
        <w:rPr>
          <w:rFonts w:ascii="Arial" w:hAnsi="Arial" w:cs="Arial"/>
          <w:sz w:val="24"/>
          <w:szCs w:val="24"/>
        </w:rPr>
        <w:t>plicar</w:t>
      </w:r>
      <w:r w:rsidR="00912BA3" w:rsidRPr="008C1E54">
        <w:rPr>
          <w:rFonts w:ascii="Arial" w:hAnsi="Arial" w:cs="Arial"/>
          <w:sz w:val="24"/>
          <w:szCs w:val="24"/>
        </w:rPr>
        <w:t xml:space="preserve"> la complementariedad en el diseño mediante el uso del </w:t>
      </w:r>
      <w:r w:rsidR="00E10703" w:rsidRPr="008C1E54">
        <w:rPr>
          <w:rFonts w:ascii="Arial" w:hAnsi="Arial" w:cs="Arial"/>
          <w:sz w:val="24"/>
          <w:szCs w:val="24"/>
        </w:rPr>
        <w:t xml:space="preserve">principio de </w:t>
      </w:r>
      <w:r w:rsidR="00912BA3" w:rsidRPr="008C1E54">
        <w:rPr>
          <w:rFonts w:ascii="Arial" w:hAnsi="Arial" w:cs="Arial"/>
          <w:sz w:val="24"/>
          <w:szCs w:val="24"/>
        </w:rPr>
        <w:t xml:space="preserve">enfriamiento por absorción junto al convencional, </w:t>
      </w:r>
      <w:r w:rsidR="00204FF1" w:rsidRPr="008C1E54">
        <w:rPr>
          <w:rFonts w:ascii="Arial" w:hAnsi="Arial" w:cs="Arial"/>
          <w:sz w:val="24"/>
          <w:szCs w:val="24"/>
        </w:rPr>
        <w:t>distribuir racionalmente la potencia nominal de las máquinas de refrigeración en el sistema de clima según comportamiento en el tiempo de la demanda frigorífica.</w:t>
      </w:r>
    </w:p>
    <w:p w:rsidR="00204FF1" w:rsidRPr="008C1E54" w:rsidRDefault="00204FF1" w:rsidP="00912BA3">
      <w:pPr>
        <w:pStyle w:val="Prrafodelista"/>
        <w:numPr>
          <w:ilvl w:val="0"/>
          <w:numId w:val="6"/>
        </w:numPr>
        <w:rPr>
          <w:rFonts w:ascii="Arial" w:hAnsi="Arial" w:cs="Arial"/>
          <w:sz w:val="24"/>
          <w:szCs w:val="24"/>
        </w:rPr>
      </w:pPr>
      <w:r w:rsidRPr="008C1E54">
        <w:rPr>
          <w:rFonts w:ascii="Arial" w:hAnsi="Arial" w:cs="Arial"/>
          <w:sz w:val="24"/>
          <w:szCs w:val="24"/>
        </w:rPr>
        <w:t>Seleccionar el régimen de cálculo de la demanda nominal a partir de una metodología consistente y de la modelación.</w:t>
      </w:r>
    </w:p>
    <w:p w:rsidR="00204FF1" w:rsidRPr="008C1E54" w:rsidRDefault="005D55BD" w:rsidP="00912BA3">
      <w:pPr>
        <w:pStyle w:val="Prrafodelista"/>
        <w:numPr>
          <w:ilvl w:val="0"/>
          <w:numId w:val="6"/>
        </w:numPr>
        <w:rPr>
          <w:rFonts w:ascii="Arial" w:hAnsi="Arial" w:cs="Arial"/>
          <w:sz w:val="24"/>
          <w:szCs w:val="24"/>
        </w:rPr>
      </w:pPr>
      <w:r>
        <w:rPr>
          <w:rFonts w:ascii="Arial" w:hAnsi="Arial" w:cs="Arial"/>
          <w:sz w:val="24"/>
          <w:szCs w:val="24"/>
        </w:rPr>
        <w:t>Mostrar</w:t>
      </w:r>
      <w:r w:rsidR="00204FF1" w:rsidRPr="008C1E54">
        <w:rPr>
          <w:rFonts w:ascii="Arial" w:hAnsi="Arial" w:cs="Arial"/>
          <w:sz w:val="24"/>
          <w:szCs w:val="24"/>
        </w:rPr>
        <w:t xml:space="preserve"> las ventajas de la generación distribuida y su aplicación en la cogeneración y trigeneracion, incluso, cuando existe la posibilidad de utilizar el suministro desde el SEN.</w:t>
      </w:r>
    </w:p>
    <w:p w:rsidR="0052428A" w:rsidRPr="008C1E54" w:rsidRDefault="0052428A" w:rsidP="00912BA3">
      <w:pPr>
        <w:pStyle w:val="Prrafodelista"/>
        <w:numPr>
          <w:ilvl w:val="0"/>
          <w:numId w:val="6"/>
        </w:numPr>
        <w:rPr>
          <w:rFonts w:ascii="Arial" w:hAnsi="Arial" w:cs="Arial"/>
          <w:sz w:val="24"/>
          <w:szCs w:val="24"/>
        </w:rPr>
      </w:pPr>
      <w:r w:rsidRPr="008C1E54">
        <w:rPr>
          <w:rFonts w:ascii="Arial" w:hAnsi="Arial" w:cs="Arial"/>
          <w:sz w:val="24"/>
          <w:szCs w:val="24"/>
        </w:rPr>
        <w:t xml:space="preserve">Introducir en los EFTE los análisis de factibilidad técnica a partir del costo total de vida útil del sistema tecnológico y no solamente a partir de su precio de compra. Es imprescindible en los </w:t>
      </w:r>
      <w:r w:rsidR="005D55BD">
        <w:rPr>
          <w:rFonts w:ascii="Arial" w:hAnsi="Arial" w:cs="Arial"/>
          <w:sz w:val="24"/>
          <w:szCs w:val="24"/>
        </w:rPr>
        <w:t xml:space="preserve">balances económicos financieros que sirven de base para el </w:t>
      </w:r>
      <w:r w:rsidR="0089266D">
        <w:rPr>
          <w:rFonts w:ascii="Arial" w:hAnsi="Arial" w:cs="Arial"/>
          <w:sz w:val="24"/>
          <w:szCs w:val="24"/>
        </w:rPr>
        <w:t>cálculo</w:t>
      </w:r>
      <w:r w:rsidR="005D55BD">
        <w:rPr>
          <w:rFonts w:ascii="Arial" w:hAnsi="Arial" w:cs="Arial"/>
          <w:sz w:val="24"/>
          <w:szCs w:val="24"/>
        </w:rPr>
        <w:t xml:space="preserve"> de los indicadores del valor en el tiempo</w:t>
      </w:r>
      <w:r w:rsidRPr="008C1E54">
        <w:rPr>
          <w:rFonts w:ascii="Arial" w:hAnsi="Arial" w:cs="Arial"/>
          <w:sz w:val="24"/>
          <w:szCs w:val="24"/>
        </w:rPr>
        <w:t>, cuantificar el daño ambiental indirecto que provoca la emisión de CO</w:t>
      </w:r>
      <w:r w:rsidRPr="008C1E54">
        <w:rPr>
          <w:rFonts w:ascii="Arial" w:hAnsi="Arial" w:cs="Arial"/>
          <w:sz w:val="24"/>
          <w:szCs w:val="24"/>
          <w:vertAlign w:val="subscript"/>
        </w:rPr>
        <w:t>2</w:t>
      </w:r>
      <w:r w:rsidRPr="008C1E54">
        <w:rPr>
          <w:rFonts w:ascii="Arial" w:hAnsi="Arial" w:cs="Arial"/>
          <w:sz w:val="24"/>
          <w:szCs w:val="24"/>
        </w:rPr>
        <w:t xml:space="preserve"> asociada a la generación de electricidad que se consume en la instalación turística</w:t>
      </w:r>
    </w:p>
    <w:p w:rsidR="0089266D" w:rsidRDefault="0052428A" w:rsidP="0089266D">
      <w:pPr>
        <w:pStyle w:val="Prrafodelista"/>
        <w:numPr>
          <w:ilvl w:val="0"/>
          <w:numId w:val="6"/>
        </w:numPr>
        <w:rPr>
          <w:rFonts w:ascii="Arial" w:hAnsi="Arial" w:cs="Arial"/>
          <w:sz w:val="24"/>
          <w:szCs w:val="24"/>
        </w:rPr>
      </w:pPr>
      <w:r w:rsidRPr="008C1E54">
        <w:rPr>
          <w:rFonts w:ascii="Arial" w:hAnsi="Arial" w:cs="Arial"/>
          <w:sz w:val="24"/>
          <w:szCs w:val="24"/>
        </w:rPr>
        <w:t>Utilizar sistemas tecnológicos que faciliten el empleo de energía renovable.</w:t>
      </w:r>
    </w:p>
    <w:p w:rsidR="0089266D" w:rsidRDefault="0089266D" w:rsidP="002A46F4">
      <w:pPr>
        <w:pStyle w:val="Default"/>
        <w:spacing w:before="100" w:beforeAutospacing="1" w:after="100" w:afterAutospacing="1" w:line="360" w:lineRule="auto"/>
        <w:contextualSpacing/>
      </w:pPr>
      <w:r>
        <w:lastRenderedPageBreak/>
        <w:t xml:space="preserve">En la actualidad, el curso </w:t>
      </w:r>
      <w:r w:rsidR="00FF4278">
        <w:t xml:space="preserve">de Tecnología </w:t>
      </w:r>
      <w:r w:rsidR="0003055C">
        <w:t xml:space="preserve">Sostenible </w:t>
      </w:r>
      <w:r w:rsidR="00FF4278">
        <w:t xml:space="preserve">se ha impartido a 55 inversionistas en ejercicio en el sector, mediante 5 grupos de educación a distancia y 5 versiones presenciales. </w:t>
      </w:r>
      <w:r w:rsidR="00896263" w:rsidRPr="008C1E54">
        <w:t xml:space="preserve">El </w:t>
      </w:r>
      <w:r w:rsidR="00643F7C" w:rsidRPr="008C1E54">
        <w:t xml:space="preserve">programa </w:t>
      </w:r>
      <w:r w:rsidR="00643F7C">
        <w:t>forma</w:t>
      </w:r>
      <w:r>
        <w:t xml:space="preserve"> parte de</w:t>
      </w:r>
      <w:r w:rsidR="0003055C">
        <w:t>l</w:t>
      </w:r>
      <w:r w:rsidR="00896263" w:rsidRPr="008C1E54">
        <w:t xml:space="preserve"> diplomado para los inversionistas del sector</w:t>
      </w:r>
      <w:r>
        <w:t>.</w:t>
      </w:r>
      <w:r w:rsidR="00896263" w:rsidRPr="008C1E54">
        <w:t xml:space="preserve"> </w:t>
      </w:r>
    </w:p>
    <w:p w:rsidR="0089266D" w:rsidRDefault="001C209D" w:rsidP="002A46F4">
      <w:pPr>
        <w:pStyle w:val="Default"/>
        <w:spacing w:before="100" w:beforeAutospacing="1" w:after="100" w:afterAutospacing="1" w:line="360" w:lineRule="auto"/>
        <w:contextualSpacing/>
      </w:pPr>
      <w:r>
        <w:t>Se ha podido constatar en la impartición del curso y en la discusión de los casos de estudio</w:t>
      </w:r>
      <w:r w:rsidR="003E015F">
        <w:t>,</w:t>
      </w:r>
      <w:r>
        <w:t xml:space="preserve"> el desconocimiento </w:t>
      </w:r>
      <w:r w:rsidR="00D267EB">
        <w:t xml:space="preserve">en </w:t>
      </w:r>
      <w:r w:rsidR="008A656C">
        <w:t>la mayoría de los inversionistas sobre las</w:t>
      </w:r>
      <w:r>
        <w:t xml:space="preserve"> alternativas del enfriamiento por el principio de absorción, las ventajas del uso de la trigeneracion, y lo útil que puede resultar el uso de la energía renovable de la </w:t>
      </w:r>
      <w:r w:rsidR="008A656C">
        <w:t>geotermia</w:t>
      </w:r>
      <w:r>
        <w:t xml:space="preserve"> de baja entalpia.</w:t>
      </w:r>
    </w:p>
    <w:p w:rsidR="001F35A4" w:rsidRDefault="001F35A4" w:rsidP="002A46F4">
      <w:pPr>
        <w:pStyle w:val="Default"/>
        <w:spacing w:before="100" w:beforeAutospacing="1" w:after="100" w:afterAutospacing="1" w:line="360" w:lineRule="auto"/>
        <w:contextualSpacing/>
        <w:rPr>
          <w:b/>
        </w:rPr>
      </w:pPr>
    </w:p>
    <w:p w:rsidR="00C503DE" w:rsidRPr="008C1E54" w:rsidRDefault="00C503DE" w:rsidP="002A46F4">
      <w:pPr>
        <w:pStyle w:val="Default"/>
        <w:spacing w:before="100" w:beforeAutospacing="1" w:after="100" w:afterAutospacing="1" w:line="360" w:lineRule="auto"/>
        <w:contextualSpacing/>
        <w:rPr>
          <w:b/>
        </w:rPr>
      </w:pPr>
      <w:r w:rsidRPr="008C1E54">
        <w:rPr>
          <w:b/>
        </w:rPr>
        <w:t>CONCLUSIONES</w:t>
      </w:r>
    </w:p>
    <w:p w:rsidR="00A75ABE" w:rsidRDefault="00A75ABE" w:rsidP="002A46F4">
      <w:pPr>
        <w:pStyle w:val="Default"/>
        <w:spacing w:before="100" w:beforeAutospacing="1" w:after="100" w:afterAutospacing="1" w:line="360" w:lineRule="auto"/>
        <w:contextualSpacing/>
      </w:pPr>
      <w:r>
        <w:t xml:space="preserve">El estudio realizado mostró: </w:t>
      </w:r>
    </w:p>
    <w:p w:rsidR="0040180D" w:rsidRDefault="0040180D" w:rsidP="00A75ABE">
      <w:pPr>
        <w:pStyle w:val="Default"/>
        <w:numPr>
          <w:ilvl w:val="0"/>
          <w:numId w:val="7"/>
        </w:numPr>
        <w:spacing w:before="100" w:beforeAutospacing="1" w:after="100" w:afterAutospacing="1" w:line="360" w:lineRule="auto"/>
        <w:contextualSpacing/>
      </w:pPr>
      <w:r>
        <w:t xml:space="preserve">El daño ambiental </w:t>
      </w:r>
      <w:r w:rsidR="00083D93">
        <w:t xml:space="preserve">indirecto </w:t>
      </w:r>
      <w:r>
        <w:t xml:space="preserve">provocado </w:t>
      </w:r>
      <w:r w:rsidR="00083D93">
        <w:t xml:space="preserve">en las instalaciones turísticas por la emanación de gases de efecto de invernadero asociado </w:t>
      </w:r>
      <w:r w:rsidR="00A75ABE">
        <w:t>a los</w:t>
      </w:r>
      <w:r>
        <w:t xml:space="preserve"> altos consumos de </w:t>
      </w:r>
      <w:r w:rsidR="00083D93">
        <w:t>energía no tiene la debida percepción en el proceso inversionista.</w:t>
      </w:r>
    </w:p>
    <w:p w:rsidR="0040180D" w:rsidRDefault="00A75ABE" w:rsidP="00A75ABE">
      <w:pPr>
        <w:pStyle w:val="Default"/>
        <w:numPr>
          <w:ilvl w:val="0"/>
          <w:numId w:val="7"/>
        </w:numPr>
        <w:spacing w:before="100" w:beforeAutospacing="1" w:after="100" w:afterAutospacing="1" w:line="360" w:lineRule="auto"/>
        <w:contextualSpacing/>
      </w:pPr>
      <w:r>
        <w:t>E</w:t>
      </w:r>
      <w:r w:rsidR="0040180D">
        <w:t>l origen de los altos consumos de energía en instalaciones turísticas nacionales en gran medida tiene</w:t>
      </w:r>
      <w:r>
        <w:t xml:space="preserve"> varias causas</w:t>
      </w:r>
      <w:r w:rsidR="00507358">
        <w:t xml:space="preserve"> subjetivas</w:t>
      </w:r>
      <w:r w:rsidR="002E732C">
        <w:t xml:space="preserve"> </w:t>
      </w:r>
      <w:r w:rsidR="00E1633D" w:rsidRPr="008C1E54">
        <w:t xml:space="preserve">de posible solución </w:t>
      </w:r>
      <w:r w:rsidR="00BC065B" w:rsidRPr="008C1E54">
        <w:t xml:space="preserve">sin </w:t>
      </w:r>
      <w:r w:rsidR="0040180D">
        <w:t>elevados</w:t>
      </w:r>
      <w:r w:rsidR="00E1633D" w:rsidRPr="008C1E54">
        <w:t xml:space="preserve"> gastos de recursos financieros</w:t>
      </w:r>
      <w:r w:rsidR="00D267EB">
        <w:t>, constituyendo la capacitación una premisa</w:t>
      </w:r>
      <w:r w:rsidR="0040180D">
        <w:t xml:space="preserve">. </w:t>
      </w:r>
    </w:p>
    <w:p w:rsidR="00A75ABE" w:rsidRDefault="00A75ABE" w:rsidP="00A75ABE">
      <w:pPr>
        <w:pStyle w:val="Default"/>
        <w:numPr>
          <w:ilvl w:val="0"/>
          <w:numId w:val="7"/>
        </w:numPr>
        <w:spacing w:before="100" w:beforeAutospacing="1" w:after="100" w:afterAutospacing="1" w:line="360" w:lineRule="auto"/>
        <w:contextualSpacing/>
      </w:pPr>
      <w:r>
        <w:t xml:space="preserve">Como vías de </w:t>
      </w:r>
      <w:r w:rsidR="003711AD">
        <w:t>solución la</w:t>
      </w:r>
      <w:r>
        <w:t xml:space="preserve"> ERT puede contribuir </w:t>
      </w:r>
      <w:r w:rsidR="003711AD">
        <w:t>en la</w:t>
      </w:r>
      <w:r w:rsidR="0003055C">
        <w:t xml:space="preserve"> actualización e instrucción </w:t>
      </w:r>
      <w:r w:rsidR="00C824D6">
        <w:t xml:space="preserve">de los gestores de los proyectos inversionistas en </w:t>
      </w:r>
      <w:r w:rsidR="002E732C">
        <w:t>el conocimiento de las</w:t>
      </w:r>
      <w:r w:rsidR="0003055C">
        <w:t xml:space="preserve"> </w:t>
      </w:r>
      <w:r w:rsidR="00830656">
        <w:t>Tecnología</w:t>
      </w:r>
      <w:r w:rsidR="002E732C">
        <w:t>s</w:t>
      </w:r>
      <w:r w:rsidR="0003055C">
        <w:t xml:space="preserve"> </w:t>
      </w:r>
      <w:r w:rsidR="008A656C">
        <w:t>Sostenible</w:t>
      </w:r>
      <w:r w:rsidR="002E732C">
        <w:t>s</w:t>
      </w:r>
      <w:r w:rsidR="008A656C">
        <w:t>,</w:t>
      </w:r>
      <w:r w:rsidR="00083D93">
        <w:t xml:space="preserve"> en </w:t>
      </w:r>
      <w:r w:rsidR="003711AD">
        <w:t xml:space="preserve">la </w:t>
      </w:r>
      <w:r w:rsidR="00083D93">
        <w:t>propuesta de</w:t>
      </w:r>
      <w:r w:rsidR="00E1633D" w:rsidRPr="008C1E54">
        <w:t xml:space="preserve"> modificación de la metodología actual de elaboración del EFTE y</w:t>
      </w:r>
      <w:r w:rsidR="00083D93">
        <w:t xml:space="preserve"> en</w:t>
      </w:r>
      <w:r w:rsidR="00E1633D" w:rsidRPr="008C1E54">
        <w:t xml:space="preserve"> </w:t>
      </w:r>
      <w:r w:rsidR="002E732C">
        <w:t xml:space="preserve">la </w:t>
      </w:r>
      <w:r w:rsidR="0040180D">
        <w:t xml:space="preserve">actualización </w:t>
      </w:r>
      <w:r w:rsidR="0040180D" w:rsidRPr="008C1E54">
        <w:t>de</w:t>
      </w:r>
      <w:r w:rsidR="00E1633D" w:rsidRPr="008C1E54">
        <w:t xml:space="preserve"> </w:t>
      </w:r>
      <w:r w:rsidR="00083D93">
        <w:t xml:space="preserve">las </w:t>
      </w:r>
      <w:r w:rsidR="003711AD" w:rsidRPr="008C1E54">
        <w:t xml:space="preserve">Bases </w:t>
      </w:r>
      <w:r w:rsidR="002E732C">
        <w:t xml:space="preserve">para </w:t>
      </w:r>
      <w:r w:rsidR="003711AD">
        <w:t xml:space="preserve">el </w:t>
      </w:r>
      <w:r w:rsidR="003711AD" w:rsidRPr="008C1E54">
        <w:t>diseño</w:t>
      </w:r>
      <w:r w:rsidR="002E732C">
        <w:t xml:space="preserve"> y construcción de </w:t>
      </w:r>
      <w:r w:rsidR="003711AD">
        <w:t xml:space="preserve">Inversiones Turísticas </w:t>
      </w:r>
      <w:r w:rsidR="002E732C">
        <w:t xml:space="preserve">(NC 775:10) </w:t>
      </w:r>
      <w:r w:rsidR="003711AD">
        <w:t>.</w:t>
      </w:r>
    </w:p>
    <w:p w:rsidR="002B32A0" w:rsidRDefault="00C503DE" w:rsidP="002A46F4">
      <w:pPr>
        <w:contextualSpacing/>
        <w:rPr>
          <w:rFonts w:ascii="Arial" w:hAnsi="Arial" w:cs="Arial"/>
          <w:b/>
          <w:sz w:val="24"/>
          <w:szCs w:val="24"/>
        </w:rPr>
      </w:pPr>
      <w:r w:rsidRPr="008C1E54">
        <w:rPr>
          <w:rFonts w:ascii="Arial" w:hAnsi="Arial" w:cs="Arial"/>
          <w:b/>
          <w:sz w:val="24"/>
          <w:szCs w:val="24"/>
        </w:rPr>
        <w:t xml:space="preserve">BIBLIOGRAFÍA </w:t>
      </w:r>
    </w:p>
    <w:p w:rsidR="008A656C" w:rsidRPr="008C1E54" w:rsidRDefault="008A656C" w:rsidP="008A656C">
      <w:pPr>
        <w:contextualSpacing/>
        <w:rPr>
          <w:rFonts w:ascii="Arial" w:hAnsi="Arial" w:cs="Arial"/>
          <w:sz w:val="24"/>
          <w:szCs w:val="24"/>
        </w:rPr>
      </w:pPr>
      <w:r w:rsidRPr="008C1E54">
        <w:rPr>
          <w:rFonts w:ascii="Arial" w:hAnsi="Arial" w:cs="Arial"/>
          <w:sz w:val="24"/>
          <w:szCs w:val="24"/>
        </w:rPr>
        <w:t>Acosta, Adriana, et al (2011) “Modelo para la Predicción Energética de una Instalación Hotelera”. Revista Iberoamericana de Automática e Informática industrial 8</w:t>
      </w:r>
    </w:p>
    <w:p w:rsidR="008A656C" w:rsidRPr="008C1E54" w:rsidRDefault="008A656C" w:rsidP="008A656C">
      <w:pPr>
        <w:contextualSpacing/>
        <w:rPr>
          <w:rFonts w:ascii="Arial" w:hAnsi="Arial" w:cs="Arial"/>
          <w:sz w:val="24"/>
          <w:szCs w:val="24"/>
        </w:rPr>
      </w:pPr>
      <w:r w:rsidRPr="008C1E54">
        <w:rPr>
          <w:rFonts w:ascii="Arial" w:hAnsi="Arial" w:cs="Arial"/>
          <w:sz w:val="24"/>
          <w:szCs w:val="24"/>
        </w:rPr>
        <w:t xml:space="preserve">Acosta </w:t>
      </w:r>
      <w:proofErr w:type="spellStart"/>
      <w:r w:rsidRPr="008C1E54">
        <w:rPr>
          <w:rFonts w:ascii="Arial" w:hAnsi="Arial" w:cs="Arial"/>
          <w:sz w:val="24"/>
          <w:szCs w:val="24"/>
        </w:rPr>
        <w:t>Jaraba</w:t>
      </w:r>
      <w:proofErr w:type="spellEnd"/>
      <w:r w:rsidRPr="008C1E54">
        <w:rPr>
          <w:rFonts w:ascii="Arial" w:hAnsi="Arial" w:cs="Arial"/>
          <w:sz w:val="24"/>
          <w:szCs w:val="24"/>
        </w:rPr>
        <w:t>, M</w:t>
      </w:r>
      <w:proofErr w:type="gramStart"/>
      <w:r w:rsidRPr="008C1E54">
        <w:rPr>
          <w:rFonts w:ascii="Arial" w:hAnsi="Arial" w:cs="Arial"/>
          <w:sz w:val="24"/>
          <w:szCs w:val="24"/>
        </w:rPr>
        <w:t>.(</w:t>
      </w:r>
      <w:proofErr w:type="gramEnd"/>
      <w:r w:rsidRPr="008C1E54">
        <w:rPr>
          <w:rFonts w:ascii="Arial" w:hAnsi="Arial" w:cs="Arial"/>
          <w:sz w:val="24"/>
          <w:szCs w:val="24"/>
        </w:rPr>
        <w:t>2020), “Estado del arte sobre los principales indicadores de consumo en el Sector Hotelero”, Investigación y Desarrollo en TIC, vol. 11, no. 2, pp. 1-13., 2020</w:t>
      </w:r>
    </w:p>
    <w:p w:rsidR="008A656C" w:rsidRPr="008C1E54" w:rsidRDefault="008A656C" w:rsidP="008A656C">
      <w:pPr>
        <w:contextualSpacing/>
        <w:rPr>
          <w:rFonts w:ascii="Arial" w:hAnsi="Arial" w:cs="Arial"/>
          <w:sz w:val="24"/>
          <w:szCs w:val="24"/>
        </w:rPr>
      </w:pPr>
      <w:proofErr w:type="spellStart"/>
      <w:r w:rsidRPr="008C1E54">
        <w:rPr>
          <w:rFonts w:ascii="Arial" w:hAnsi="Arial" w:cs="Arial"/>
          <w:sz w:val="24"/>
          <w:szCs w:val="24"/>
        </w:rPr>
        <w:t>Báguena</w:t>
      </w:r>
      <w:proofErr w:type="spellEnd"/>
      <w:r w:rsidRPr="008C1E54">
        <w:rPr>
          <w:rFonts w:ascii="Arial" w:hAnsi="Arial" w:cs="Arial"/>
          <w:sz w:val="24"/>
          <w:szCs w:val="24"/>
        </w:rPr>
        <w:t xml:space="preserve"> Rodríguez, </w:t>
      </w:r>
      <w:proofErr w:type="spellStart"/>
      <w:r w:rsidRPr="008C1E54">
        <w:rPr>
          <w:rFonts w:ascii="Arial" w:hAnsi="Arial" w:cs="Arial"/>
          <w:sz w:val="24"/>
          <w:szCs w:val="24"/>
        </w:rPr>
        <w:t>Rocio</w:t>
      </w:r>
      <w:proofErr w:type="spellEnd"/>
      <w:r w:rsidRPr="008C1E54">
        <w:rPr>
          <w:rFonts w:ascii="Arial" w:hAnsi="Arial" w:cs="Arial"/>
          <w:sz w:val="24"/>
          <w:szCs w:val="24"/>
        </w:rPr>
        <w:t xml:space="preserve"> (2013)”  El nuevo DB HE: La exigencia reglamentaria de consumo energético”. Grupo TECMARED</w:t>
      </w:r>
    </w:p>
    <w:p w:rsidR="008A656C" w:rsidRPr="008C1E54" w:rsidRDefault="008A656C" w:rsidP="008A656C">
      <w:pPr>
        <w:contextualSpacing/>
        <w:rPr>
          <w:rFonts w:ascii="Arial" w:hAnsi="Arial" w:cs="Arial"/>
          <w:sz w:val="24"/>
          <w:szCs w:val="24"/>
        </w:rPr>
      </w:pPr>
      <w:proofErr w:type="spellStart"/>
      <w:r w:rsidRPr="008C1E54">
        <w:rPr>
          <w:rFonts w:ascii="Arial" w:hAnsi="Arial" w:cs="Arial"/>
          <w:sz w:val="24"/>
          <w:szCs w:val="24"/>
        </w:rPr>
        <w:t>Borroto</w:t>
      </w:r>
      <w:proofErr w:type="spellEnd"/>
      <w:r w:rsidRPr="008C1E54">
        <w:rPr>
          <w:rFonts w:ascii="Arial" w:hAnsi="Arial" w:cs="Arial"/>
          <w:sz w:val="24"/>
          <w:szCs w:val="24"/>
        </w:rPr>
        <w:t xml:space="preserve"> </w:t>
      </w:r>
      <w:proofErr w:type="spellStart"/>
      <w:r w:rsidRPr="008C1E54">
        <w:rPr>
          <w:rFonts w:ascii="Arial" w:hAnsi="Arial" w:cs="Arial"/>
          <w:sz w:val="24"/>
          <w:szCs w:val="24"/>
        </w:rPr>
        <w:t>Nordelo</w:t>
      </w:r>
      <w:proofErr w:type="spellEnd"/>
      <w:r w:rsidRPr="008C1E54">
        <w:rPr>
          <w:rFonts w:ascii="Arial" w:hAnsi="Arial" w:cs="Arial"/>
          <w:sz w:val="24"/>
          <w:szCs w:val="24"/>
        </w:rPr>
        <w:t>, Aníbal; et. al (2005) “Gestión Energética Empresarial”. CEEMA, Universidad de Cienfuegos</w:t>
      </w:r>
    </w:p>
    <w:p w:rsidR="008A656C" w:rsidRPr="008C1E54" w:rsidRDefault="008A656C" w:rsidP="008A656C">
      <w:pPr>
        <w:contextualSpacing/>
        <w:rPr>
          <w:rFonts w:ascii="Arial" w:hAnsi="Arial" w:cs="Arial"/>
          <w:sz w:val="24"/>
          <w:szCs w:val="24"/>
        </w:rPr>
      </w:pPr>
      <w:r w:rsidRPr="008C1E54">
        <w:rPr>
          <w:rFonts w:ascii="Arial" w:hAnsi="Arial" w:cs="Arial"/>
          <w:sz w:val="24"/>
          <w:szCs w:val="24"/>
        </w:rPr>
        <w:lastRenderedPageBreak/>
        <w:t xml:space="preserve">Cabrera </w:t>
      </w:r>
      <w:proofErr w:type="spellStart"/>
      <w:r w:rsidRPr="008C1E54">
        <w:rPr>
          <w:rFonts w:ascii="Arial" w:hAnsi="Arial" w:cs="Arial"/>
          <w:sz w:val="24"/>
          <w:szCs w:val="24"/>
        </w:rPr>
        <w:t>Gorrín</w:t>
      </w:r>
      <w:proofErr w:type="spellEnd"/>
      <w:r w:rsidRPr="008C1E54">
        <w:rPr>
          <w:rFonts w:ascii="Arial" w:hAnsi="Arial" w:cs="Arial"/>
          <w:sz w:val="24"/>
          <w:szCs w:val="24"/>
        </w:rPr>
        <w:t xml:space="preserve">, </w:t>
      </w:r>
      <w:proofErr w:type="spellStart"/>
      <w:r w:rsidRPr="008C1E54">
        <w:rPr>
          <w:rFonts w:ascii="Arial" w:hAnsi="Arial" w:cs="Arial"/>
          <w:sz w:val="24"/>
          <w:szCs w:val="24"/>
        </w:rPr>
        <w:t>Osmel</w:t>
      </w:r>
      <w:proofErr w:type="spellEnd"/>
      <w:r w:rsidRPr="008C1E54">
        <w:rPr>
          <w:rFonts w:ascii="Arial" w:hAnsi="Arial" w:cs="Arial"/>
          <w:sz w:val="24"/>
          <w:szCs w:val="24"/>
        </w:rPr>
        <w:t xml:space="preserve"> (2016). Reflexiones sobre el consumo energético</w:t>
      </w:r>
    </w:p>
    <w:p w:rsidR="008A656C" w:rsidRPr="008C1E54" w:rsidRDefault="008A656C" w:rsidP="008A656C">
      <w:pPr>
        <w:contextualSpacing/>
        <w:rPr>
          <w:rFonts w:ascii="Arial" w:hAnsi="Arial" w:cs="Arial"/>
          <w:sz w:val="24"/>
          <w:szCs w:val="24"/>
        </w:rPr>
      </w:pPr>
      <w:r w:rsidRPr="008C1E54">
        <w:rPr>
          <w:rFonts w:ascii="Arial" w:hAnsi="Arial" w:cs="Arial"/>
          <w:sz w:val="24"/>
          <w:szCs w:val="24"/>
        </w:rPr>
        <w:t xml:space="preserve">en el sector hotelero cubano. </w:t>
      </w:r>
      <w:hyperlink r:id="rId15" w:history="1">
        <w:r w:rsidRPr="008C1E54">
          <w:rPr>
            <w:rStyle w:val="Hipervnculo"/>
            <w:rFonts w:ascii="Arial" w:hAnsi="Arial" w:cs="Arial"/>
            <w:sz w:val="24"/>
            <w:szCs w:val="24"/>
          </w:rPr>
          <w:t>www.monografías.com</w:t>
        </w:r>
      </w:hyperlink>
    </w:p>
    <w:p w:rsidR="008A656C" w:rsidRPr="008C1E54" w:rsidRDefault="008A656C" w:rsidP="008A656C">
      <w:pPr>
        <w:contextualSpacing/>
        <w:rPr>
          <w:rFonts w:ascii="Arial" w:hAnsi="Arial" w:cs="Arial"/>
          <w:sz w:val="24"/>
          <w:szCs w:val="24"/>
        </w:rPr>
      </w:pPr>
      <w:r>
        <w:rPr>
          <w:rFonts w:ascii="Arial" w:hAnsi="Arial" w:cs="Arial"/>
          <w:sz w:val="24"/>
          <w:szCs w:val="24"/>
        </w:rPr>
        <w:t>………………………….</w:t>
      </w:r>
      <w:r w:rsidRPr="008C1E54">
        <w:rPr>
          <w:rFonts w:ascii="Arial" w:hAnsi="Arial" w:cs="Arial"/>
          <w:sz w:val="24"/>
          <w:szCs w:val="24"/>
        </w:rPr>
        <w:t xml:space="preserve"> (2004) Reflexiones sobre el consumo energético en el sector hotelero cubano. Gestiopolis.com</w:t>
      </w:r>
    </w:p>
    <w:p w:rsidR="008A656C" w:rsidRPr="008C1E54" w:rsidRDefault="008A656C" w:rsidP="008A656C">
      <w:pPr>
        <w:contextualSpacing/>
        <w:rPr>
          <w:rFonts w:ascii="Arial" w:hAnsi="Arial" w:cs="Arial"/>
          <w:sz w:val="24"/>
          <w:szCs w:val="24"/>
        </w:rPr>
      </w:pPr>
      <w:r w:rsidRPr="008C1E54">
        <w:rPr>
          <w:rFonts w:ascii="Arial" w:hAnsi="Arial" w:cs="Arial"/>
          <w:sz w:val="24"/>
          <w:szCs w:val="24"/>
        </w:rPr>
        <w:t xml:space="preserve">Cabrera, O., </w:t>
      </w:r>
      <w:proofErr w:type="spellStart"/>
      <w:r w:rsidRPr="008C1E54">
        <w:rPr>
          <w:rFonts w:ascii="Arial" w:hAnsi="Arial" w:cs="Arial"/>
          <w:sz w:val="24"/>
          <w:szCs w:val="24"/>
        </w:rPr>
        <w:t>Borroto</w:t>
      </w:r>
      <w:proofErr w:type="spellEnd"/>
      <w:r w:rsidRPr="008C1E54">
        <w:rPr>
          <w:rFonts w:ascii="Arial" w:hAnsi="Arial" w:cs="Arial"/>
          <w:sz w:val="24"/>
          <w:szCs w:val="24"/>
        </w:rPr>
        <w:t xml:space="preserve">, A., Monteagudo J. (2004) Evaluación del indicador </w:t>
      </w:r>
      <w:proofErr w:type="spellStart"/>
      <w:r w:rsidRPr="008C1E54">
        <w:rPr>
          <w:rFonts w:ascii="Arial" w:hAnsi="Arial" w:cs="Arial"/>
          <w:sz w:val="24"/>
          <w:szCs w:val="24"/>
        </w:rPr>
        <w:t>kWh</w:t>
      </w:r>
      <w:proofErr w:type="spellEnd"/>
      <w:r w:rsidRPr="008C1E54">
        <w:rPr>
          <w:rFonts w:ascii="Arial" w:hAnsi="Arial" w:cs="Arial"/>
          <w:sz w:val="24"/>
          <w:szCs w:val="24"/>
        </w:rPr>
        <w:t>/HDO de eficiencia eléctrica en instalaciones hoteleras cubanas. Retos Turísticos, 3, 1-8.</w:t>
      </w:r>
    </w:p>
    <w:p w:rsidR="008A656C" w:rsidRPr="008C1E54" w:rsidRDefault="008A656C" w:rsidP="008A656C">
      <w:pPr>
        <w:contextualSpacing/>
        <w:rPr>
          <w:rFonts w:ascii="Arial" w:hAnsi="Arial" w:cs="Arial"/>
          <w:sz w:val="24"/>
          <w:szCs w:val="24"/>
        </w:rPr>
      </w:pPr>
      <w:r w:rsidRPr="008C1E54">
        <w:rPr>
          <w:rFonts w:ascii="Arial" w:hAnsi="Arial" w:cs="Arial"/>
          <w:sz w:val="24"/>
          <w:szCs w:val="24"/>
        </w:rPr>
        <w:t>Carpio Claudio, et. al</w:t>
      </w:r>
      <w:proofErr w:type="gramStart"/>
      <w:r w:rsidRPr="008C1E54">
        <w:rPr>
          <w:rFonts w:ascii="Arial" w:hAnsi="Arial" w:cs="Arial"/>
          <w:sz w:val="24"/>
          <w:szCs w:val="24"/>
        </w:rPr>
        <w:t>.(</w:t>
      </w:r>
      <w:proofErr w:type="gramEnd"/>
      <w:r w:rsidRPr="008C1E54">
        <w:rPr>
          <w:rFonts w:ascii="Arial" w:hAnsi="Arial" w:cs="Arial"/>
          <w:sz w:val="24"/>
          <w:szCs w:val="24"/>
        </w:rPr>
        <w:t xml:space="preserve"> 2018) “Propuesta de Marco Institucional y Hoja de Ruta</w:t>
      </w:r>
    </w:p>
    <w:p w:rsidR="008A656C" w:rsidRPr="008C1E54" w:rsidRDefault="008A656C" w:rsidP="008A656C">
      <w:pPr>
        <w:contextualSpacing/>
        <w:rPr>
          <w:rFonts w:ascii="Arial" w:hAnsi="Arial" w:cs="Arial"/>
          <w:sz w:val="24"/>
          <w:szCs w:val="24"/>
        </w:rPr>
      </w:pPr>
      <w:r w:rsidRPr="008C1E54">
        <w:rPr>
          <w:rFonts w:ascii="Arial" w:hAnsi="Arial" w:cs="Arial"/>
          <w:sz w:val="24"/>
          <w:szCs w:val="24"/>
        </w:rPr>
        <w:t>para el Desarrollo de la Eficiencia Energética en el Sector Turismo en República Dominicana”. OLADE</w:t>
      </w:r>
    </w:p>
    <w:p w:rsidR="008A656C" w:rsidRPr="008C1E54" w:rsidRDefault="008A656C" w:rsidP="008A656C">
      <w:pPr>
        <w:contextualSpacing/>
        <w:rPr>
          <w:rFonts w:ascii="Arial" w:hAnsi="Arial" w:cs="Arial"/>
          <w:sz w:val="24"/>
          <w:szCs w:val="24"/>
        </w:rPr>
      </w:pPr>
      <w:r w:rsidRPr="008C1E54">
        <w:rPr>
          <w:rFonts w:ascii="Arial" w:hAnsi="Arial" w:cs="Arial"/>
          <w:sz w:val="24"/>
          <w:szCs w:val="24"/>
        </w:rPr>
        <w:t>Colectivo de autores (2017) “Guía de Gestión Energética en el Sector Hotelero”. 2 Edición. FENERCON. Comunidad de Madrid</w:t>
      </w:r>
    </w:p>
    <w:p w:rsidR="008A656C" w:rsidRPr="008C1E54" w:rsidRDefault="008A656C" w:rsidP="008A656C">
      <w:pPr>
        <w:contextualSpacing/>
        <w:rPr>
          <w:rFonts w:ascii="Arial" w:hAnsi="Arial" w:cs="Arial"/>
          <w:sz w:val="24"/>
          <w:szCs w:val="24"/>
        </w:rPr>
      </w:pPr>
      <w:r w:rsidRPr="008C1E54">
        <w:rPr>
          <w:rFonts w:ascii="Arial" w:hAnsi="Arial" w:cs="Arial"/>
          <w:sz w:val="24"/>
          <w:szCs w:val="24"/>
        </w:rPr>
        <w:t xml:space="preserve">Collado </w:t>
      </w:r>
      <w:proofErr w:type="spellStart"/>
      <w:r w:rsidRPr="008C1E54">
        <w:rPr>
          <w:rFonts w:ascii="Arial" w:hAnsi="Arial" w:cs="Arial"/>
          <w:sz w:val="24"/>
          <w:szCs w:val="24"/>
        </w:rPr>
        <w:t>Baldoquín</w:t>
      </w:r>
      <w:proofErr w:type="spellEnd"/>
      <w:r w:rsidRPr="008C1E54">
        <w:rPr>
          <w:rFonts w:ascii="Arial" w:hAnsi="Arial" w:cs="Arial"/>
          <w:sz w:val="24"/>
          <w:szCs w:val="24"/>
        </w:rPr>
        <w:t xml:space="preserve">, M. Sc., Arq. </w:t>
      </w:r>
      <w:proofErr w:type="spellStart"/>
      <w:r w:rsidRPr="008C1E54">
        <w:rPr>
          <w:rFonts w:ascii="Arial" w:hAnsi="Arial" w:cs="Arial"/>
          <w:sz w:val="24"/>
          <w:szCs w:val="24"/>
        </w:rPr>
        <w:t>Natalí</w:t>
      </w:r>
      <w:proofErr w:type="spellEnd"/>
      <w:r w:rsidRPr="008C1E54">
        <w:rPr>
          <w:rFonts w:ascii="Arial" w:hAnsi="Arial" w:cs="Arial"/>
          <w:sz w:val="24"/>
          <w:szCs w:val="24"/>
        </w:rPr>
        <w:t xml:space="preserve">, et al. (2019) “HOTELES DE CONSUMO ENERGÉTICO CASI NULO. POTENCIALIDADES Y RESTRICCIONES PARA CUBA” Eco Solar, no. 69 julio-septiembre, ISSN-1028-6004 RNPS-2220 </w:t>
      </w:r>
    </w:p>
    <w:p w:rsidR="008A656C" w:rsidRPr="008C1E54" w:rsidRDefault="008A656C" w:rsidP="008A656C">
      <w:pPr>
        <w:contextualSpacing/>
        <w:rPr>
          <w:rFonts w:ascii="Arial" w:hAnsi="Arial" w:cs="Arial"/>
          <w:sz w:val="24"/>
          <w:szCs w:val="24"/>
        </w:rPr>
      </w:pPr>
      <w:r w:rsidRPr="008C1E54">
        <w:rPr>
          <w:rFonts w:ascii="Arial" w:hAnsi="Arial" w:cs="Arial"/>
          <w:sz w:val="24"/>
          <w:szCs w:val="24"/>
        </w:rPr>
        <w:t xml:space="preserve">Díaz Torres, Yamile (2020) “Metodología para determinar la distribución óptima de la capacidad frigorífica de una planta de enfriadoras para una instalación hotelera” Tesis de Doctorado Universidad Cienfuegos. </w:t>
      </w:r>
    </w:p>
    <w:p w:rsidR="008A656C" w:rsidRPr="008C1E54" w:rsidRDefault="008A656C" w:rsidP="008A656C">
      <w:pPr>
        <w:contextualSpacing/>
        <w:rPr>
          <w:rFonts w:ascii="Arial" w:hAnsi="Arial" w:cs="Arial"/>
          <w:sz w:val="24"/>
          <w:szCs w:val="24"/>
        </w:rPr>
      </w:pPr>
      <w:r w:rsidRPr="008C1E54">
        <w:rPr>
          <w:rFonts w:ascii="Arial" w:hAnsi="Arial" w:cs="Arial"/>
          <w:sz w:val="24"/>
          <w:szCs w:val="24"/>
        </w:rPr>
        <w:t xml:space="preserve">Escobar Mendoza, </w:t>
      </w:r>
      <w:proofErr w:type="spellStart"/>
      <w:r w:rsidRPr="008C1E54">
        <w:rPr>
          <w:rFonts w:ascii="Arial" w:hAnsi="Arial" w:cs="Arial"/>
          <w:sz w:val="24"/>
          <w:szCs w:val="24"/>
        </w:rPr>
        <w:t>Lisandra</w:t>
      </w:r>
      <w:proofErr w:type="spellEnd"/>
      <w:proofErr w:type="gramStart"/>
      <w:r w:rsidRPr="008C1E54">
        <w:rPr>
          <w:rFonts w:ascii="Arial" w:hAnsi="Arial" w:cs="Arial"/>
          <w:sz w:val="24"/>
          <w:szCs w:val="24"/>
        </w:rPr>
        <w:t>;,</w:t>
      </w:r>
      <w:proofErr w:type="gramEnd"/>
      <w:r w:rsidRPr="008C1E54">
        <w:rPr>
          <w:rFonts w:ascii="Arial" w:hAnsi="Arial" w:cs="Arial"/>
          <w:sz w:val="24"/>
          <w:szCs w:val="24"/>
        </w:rPr>
        <w:t xml:space="preserve"> et. </w:t>
      </w:r>
      <w:proofErr w:type="gramStart"/>
      <w:r w:rsidRPr="008C1E54">
        <w:rPr>
          <w:rFonts w:ascii="Arial" w:hAnsi="Arial" w:cs="Arial"/>
          <w:sz w:val="24"/>
          <w:szCs w:val="24"/>
        </w:rPr>
        <w:t>al</w:t>
      </w:r>
      <w:proofErr w:type="gramEnd"/>
      <w:r w:rsidRPr="008C1E54">
        <w:rPr>
          <w:rFonts w:ascii="Arial" w:hAnsi="Arial" w:cs="Arial"/>
          <w:b/>
          <w:bCs/>
          <w:sz w:val="24"/>
          <w:szCs w:val="24"/>
        </w:rPr>
        <w:t xml:space="preserve">  ( </w:t>
      </w:r>
      <w:r w:rsidRPr="008C1E54">
        <w:rPr>
          <w:rFonts w:ascii="Arial" w:hAnsi="Arial" w:cs="Arial"/>
          <w:sz w:val="24"/>
          <w:szCs w:val="24"/>
        </w:rPr>
        <w:t>2022</w:t>
      </w:r>
      <w:r w:rsidRPr="008C1E54">
        <w:rPr>
          <w:rFonts w:ascii="Arial" w:hAnsi="Arial" w:cs="Arial"/>
          <w:b/>
          <w:bCs/>
          <w:sz w:val="24"/>
          <w:szCs w:val="24"/>
        </w:rPr>
        <w:t>)</w:t>
      </w:r>
      <w:r w:rsidRPr="008C1E54">
        <w:rPr>
          <w:rFonts w:ascii="Arial" w:hAnsi="Arial" w:cs="Arial"/>
          <w:sz w:val="24"/>
          <w:szCs w:val="24"/>
        </w:rPr>
        <w:t xml:space="preserve"> Evaluación de opciones de inversión en</w:t>
      </w:r>
    </w:p>
    <w:p w:rsidR="008A656C" w:rsidRPr="008C1E54" w:rsidRDefault="008A656C" w:rsidP="008A656C">
      <w:pPr>
        <w:autoSpaceDE w:val="0"/>
        <w:autoSpaceDN w:val="0"/>
        <w:adjustRightInd w:val="0"/>
        <w:contextualSpacing/>
        <w:rPr>
          <w:rFonts w:ascii="Arial" w:hAnsi="Arial" w:cs="Arial"/>
          <w:sz w:val="24"/>
          <w:szCs w:val="24"/>
        </w:rPr>
      </w:pPr>
      <w:r w:rsidRPr="008C1E54">
        <w:rPr>
          <w:rFonts w:ascii="Arial" w:hAnsi="Arial" w:cs="Arial"/>
          <w:sz w:val="24"/>
          <w:szCs w:val="24"/>
        </w:rPr>
        <w:t>eficiencia energética y fuentes renovables de energía en hoteles de Santa Lucía,</w:t>
      </w:r>
    </w:p>
    <w:p w:rsidR="008A656C" w:rsidRPr="008C1E54" w:rsidRDefault="008A656C" w:rsidP="008A656C">
      <w:pPr>
        <w:contextualSpacing/>
        <w:rPr>
          <w:rStyle w:val="Hipervnculo"/>
          <w:rFonts w:ascii="Arial" w:hAnsi="Arial" w:cs="Arial"/>
          <w:sz w:val="24"/>
          <w:szCs w:val="24"/>
        </w:rPr>
      </w:pPr>
      <w:r w:rsidRPr="008C1E54">
        <w:rPr>
          <w:rFonts w:ascii="Arial" w:hAnsi="Arial" w:cs="Arial"/>
          <w:sz w:val="24"/>
          <w:szCs w:val="24"/>
        </w:rPr>
        <w:t xml:space="preserve">Camagüey. Revista de Arquitectura e Ingeniería, vol. 16, núm. 1, Disponible en: </w:t>
      </w:r>
      <w:hyperlink r:id="rId16" w:history="1">
        <w:r w:rsidRPr="008C1E54">
          <w:rPr>
            <w:rStyle w:val="Hipervnculo"/>
            <w:rFonts w:ascii="Arial" w:hAnsi="Arial" w:cs="Arial"/>
            <w:sz w:val="24"/>
            <w:szCs w:val="24"/>
          </w:rPr>
          <w:t>https://www.redalyc.org/articulo.oa?id=193970042005</w:t>
        </w:r>
      </w:hyperlink>
    </w:p>
    <w:p w:rsidR="008A656C" w:rsidRDefault="008A656C" w:rsidP="008A656C">
      <w:pPr>
        <w:contextualSpacing/>
        <w:rPr>
          <w:rFonts w:ascii="Arial" w:hAnsi="Arial" w:cs="Arial"/>
          <w:sz w:val="24"/>
          <w:szCs w:val="24"/>
        </w:rPr>
      </w:pPr>
      <w:r w:rsidRPr="008C1E54">
        <w:rPr>
          <w:rFonts w:ascii="Arial" w:hAnsi="Arial" w:cs="Arial"/>
          <w:sz w:val="24"/>
          <w:szCs w:val="24"/>
        </w:rPr>
        <w:t>Guerra-Plasencia, M., &amp; Martínez-Santos, K. E. (2023). Metodología para el benchmarking energético de instalaciones hoteleras. Revista UGC 1(2), 37-44.</w:t>
      </w:r>
    </w:p>
    <w:p w:rsidR="008A656C" w:rsidRPr="008C1E54" w:rsidRDefault="008A656C" w:rsidP="008A656C">
      <w:pPr>
        <w:contextualSpacing/>
        <w:rPr>
          <w:rFonts w:ascii="Arial" w:hAnsi="Arial" w:cs="Arial"/>
          <w:sz w:val="24"/>
          <w:szCs w:val="24"/>
        </w:rPr>
      </w:pPr>
      <w:r w:rsidRPr="008C1E54">
        <w:rPr>
          <w:rFonts w:ascii="Arial" w:hAnsi="Arial" w:cs="Arial"/>
          <w:i/>
          <w:iCs/>
          <w:sz w:val="24"/>
          <w:szCs w:val="24"/>
        </w:rPr>
        <w:t xml:space="preserve">IPMR </w:t>
      </w:r>
      <w:r w:rsidRPr="008C1E54">
        <w:rPr>
          <w:rFonts w:ascii="Arial" w:hAnsi="Arial" w:cs="Arial"/>
          <w:sz w:val="24"/>
          <w:szCs w:val="24"/>
        </w:rPr>
        <w:t>(2019) “</w:t>
      </w:r>
      <w:hyperlink r:id="rId17" w:tooltip="Panorama del mercado de chillers de absorción" w:history="1">
        <w:r w:rsidRPr="008C1E54">
          <w:rPr>
            <w:rFonts w:ascii="Arial" w:hAnsi="Arial" w:cs="Arial"/>
            <w:sz w:val="24"/>
            <w:szCs w:val="24"/>
          </w:rPr>
          <w:t>Panorama del mercado de chillers de absorción</w:t>
        </w:r>
      </w:hyperlink>
      <w:r w:rsidRPr="008C1E54">
        <w:rPr>
          <w:rFonts w:ascii="Arial" w:hAnsi="Arial" w:cs="Arial"/>
          <w:sz w:val="24"/>
          <w:szCs w:val="24"/>
        </w:rPr>
        <w:t xml:space="preserve">”. </w:t>
      </w:r>
      <w:r w:rsidRPr="008C1E54">
        <w:rPr>
          <w:rFonts w:ascii="Arial" w:hAnsi="Arial" w:cs="Arial"/>
          <w:i/>
          <w:iCs/>
          <w:sz w:val="24"/>
          <w:szCs w:val="24"/>
        </w:rPr>
        <w:t>Internacional.</w:t>
      </w:r>
      <w:r w:rsidRPr="008C1E54">
        <w:rPr>
          <w:rFonts w:ascii="Arial" w:hAnsi="Arial" w:cs="Arial"/>
          <w:sz w:val="24"/>
          <w:szCs w:val="24"/>
        </w:rPr>
        <w:t xml:space="preserve"> </w:t>
      </w:r>
      <w:proofErr w:type="spellStart"/>
      <w:r w:rsidRPr="008C1E54">
        <w:rPr>
          <w:rFonts w:ascii="Arial" w:hAnsi="Arial" w:cs="Arial"/>
          <w:sz w:val="24"/>
          <w:szCs w:val="24"/>
        </w:rPr>
        <w:t>Persistent</w:t>
      </w:r>
      <w:proofErr w:type="spellEnd"/>
      <w:r w:rsidRPr="008C1E54">
        <w:rPr>
          <w:rFonts w:ascii="Arial" w:hAnsi="Arial" w:cs="Arial"/>
          <w:sz w:val="24"/>
          <w:szCs w:val="24"/>
        </w:rPr>
        <w:t xml:space="preserve"> </w:t>
      </w:r>
      <w:proofErr w:type="spellStart"/>
      <w:r w:rsidRPr="008C1E54">
        <w:rPr>
          <w:rFonts w:ascii="Arial" w:hAnsi="Arial" w:cs="Arial"/>
          <w:sz w:val="24"/>
          <w:szCs w:val="24"/>
        </w:rPr>
        <w:t>Market</w:t>
      </w:r>
      <w:proofErr w:type="spellEnd"/>
      <w:r w:rsidRPr="008C1E54">
        <w:rPr>
          <w:rFonts w:ascii="Arial" w:hAnsi="Arial" w:cs="Arial"/>
          <w:sz w:val="24"/>
          <w:szCs w:val="24"/>
        </w:rPr>
        <w:t xml:space="preserve"> </w:t>
      </w:r>
      <w:proofErr w:type="spellStart"/>
      <w:r w:rsidRPr="008C1E54">
        <w:rPr>
          <w:rFonts w:ascii="Arial" w:hAnsi="Arial" w:cs="Arial"/>
          <w:sz w:val="24"/>
          <w:szCs w:val="24"/>
        </w:rPr>
        <w:t>Research</w:t>
      </w:r>
      <w:proofErr w:type="spellEnd"/>
    </w:p>
    <w:p w:rsidR="008A656C" w:rsidRDefault="008A656C" w:rsidP="008A656C">
      <w:pPr>
        <w:contextualSpacing/>
        <w:rPr>
          <w:rFonts w:ascii="Arial" w:hAnsi="Arial" w:cs="Arial"/>
          <w:sz w:val="24"/>
          <w:szCs w:val="24"/>
        </w:rPr>
      </w:pPr>
      <w:r w:rsidRPr="008C1E54">
        <w:rPr>
          <w:rFonts w:ascii="Arial" w:hAnsi="Arial" w:cs="Arial"/>
          <w:sz w:val="24"/>
          <w:szCs w:val="24"/>
        </w:rPr>
        <w:t xml:space="preserve">Martínez </w:t>
      </w:r>
      <w:proofErr w:type="spellStart"/>
      <w:r w:rsidRPr="008C1E54">
        <w:rPr>
          <w:rFonts w:ascii="Arial" w:hAnsi="Arial" w:cs="Arial"/>
          <w:sz w:val="24"/>
          <w:szCs w:val="24"/>
        </w:rPr>
        <w:t>Chou</w:t>
      </w:r>
      <w:proofErr w:type="spellEnd"/>
      <w:r w:rsidRPr="008C1E54">
        <w:rPr>
          <w:rFonts w:ascii="Arial" w:hAnsi="Arial" w:cs="Arial"/>
          <w:sz w:val="24"/>
          <w:szCs w:val="24"/>
        </w:rPr>
        <w:t xml:space="preserve">, K. E., et. al (2022). Análisis comparativo (benchmarking) de indicadores de desempeño energético para instalaciones hoteleras. Universidad y Sociedad, 15(S1), 276-283. </w:t>
      </w:r>
    </w:p>
    <w:p w:rsidR="008A656C" w:rsidRPr="008C1E54" w:rsidRDefault="008A656C" w:rsidP="008A656C">
      <w:pPr>
        <w:contextualSpacing/>
        <w:rPr>
          <w:rFonts w:ascii="Arial" w:hAnsi="Arial" w:cs="Arial"/>
          <w:sz w:val="24"/>
          <w:szCs w:val="24"/>
        </w:rPr>
      </w:pPr>
      <w:r w:rsidRPr="008C1E54">
        <w:rPr>
          <w:rFonts w:ascii="Arial" w:hAnsi="Arial" w:cs="Arial"/>
          <w:sz w:val="24"/>
          <w:szCs w:val="24"/>
        </w:rPr>
        <w:t xml:space="preserve">Menéndez Blanco, CA et al (2023) “Guía de ahorro energético en hoteles mediante estrategias pasivas” </w:t>
      </w:r>
      <w:proofErr w:type="spellStart"/>
      <w:r w:rsidRPr="008C1E54">
        <w:rPr>
          <w:rFonts w:ascii="Arial" w:hAnsi="Arial" w:cs="Arial"/>
          <w:sz w:val="24"/>
          <w:szCs w:val="24"/>
        </w:rPr>
        <w:t>Forum</w:t>
      </w:r>
      <w:proofErr w:type="spellEnd"/>
      <w:r w:rsidRPr="008C1E54">
        <w:rPr>
          <w:rFonts w:ascii="Arial" w:hAnsi="Arial" w:cs="Arial"/>
          <w:sz w:val="24"/>
          <w:szCs w:val="24"/>
        </w:rPr>
        <w:t xml:space="preserve"> C</w:t>
      </w:r>
      <w:r>
        <w:rPr>
          <w:rFonts w:ascii="Arial" w:hAnsi="Arial" w:cs="Arial"/>
          <w:sz w:val="24"/>
          <w:szCs w:val="24"/>
        </w:rPr>
        <w:t xml:space="preserve"> </w:t>
      </w:r>
      <w:r w:rsidRPr="008C1E54">
        <w:rPr>
          <w:rFonts w:ascii="Arial" w:hAnsi="Arial" w:cs="Arial"/>
          <w:sz w:val="24"/>
          <w:szCs w:val="24"/>
        </w:rPr>
        <w:t xml:space="preserve">y T CCT-HMA. </w:t>
      </w:r>
    </w:p>
    <w:p w:rsidR="008A656C" w:rsidRPr="008C1E54" w:rsidRDefault="008A656C" w:rsidP="008A656C">
      <w:pPr>
        <w:contextualSpacing/>
        <w:rPr>
          <w:rFonts w:ascii="Arial" w:hAnsi="Arial" w:cs="Arial"/>
          <w:sz w:val="24"/>
          <w:szCs w:val="24"/>
        </w:rPr>
      </w:pPr>
      <w:r>
        <w:rPr>
          <w:rFonts w:ascii="Arial" w:hAnsi="Arial" w:cs="Arial"/>
          <w:sz w:val="24"/>
          <w:szCs w:val="24"/>
        </w:rPr>
        <w:lastRenderedPageBreak/>
        <w:t xml:space="preserve">…………………………….. (2021) </w:t>
      </w:r>
      <w:r w:rsidRPr="005251C4">
        <w:rPr>
          <w:rFonts w:ascii="Arial" w:hAnsi="Arial" w:cs="Arial"/>
          <w:sz w:val="24"/>
          <w:szCs w:val="24"/>
        </w:rPr>
        <w:t>“Búsqueda de la sostenibilidad desde el proceso inversionista hotelero” Ponencia 5ta Convención Internacional de Estudios Turísticos</w:t>
      </w:r>
    </w:p>
    <w:p w:rsidR="008A656C" w:rsidRPr="008C1E54" w:rsidRDefault="008A656C" w:rsidP="008A656C">
      <w:pPr>
        <w:contextualSpacing/>
        <w:rPr>
          <w:rFonts w:ascii="Arial" w:hAnsi="Arial" w:cs="Arial"/>
          <w:sz w:val="24"/>
          <w:szCs w:val="24"/>
        </w:rPr>
      </w:pPr>
      <w:r>
        <w:rPr>
          <w:rFonts w:ascii="Arial" w:hAnsi="Arial" w:cs="Arial"/>
          <w:sz w:val="24"/>
          <w:szCs w:val="24"/>
        </w:rPr>
        <w:t>…………………………….</w:t>
      </w:r>
      <w:r w:rsidRPr="008C1E54">
        <w:rPr>
          <w:rFonts w:ascii="Arial" w:hAnsi="Arial" w:cs="Arial"/>
          <w:sz w:val="24"/>
          <w:szCs w:val="24"/>
        </w:rPr>
        <w:t xml:space="preserve"> (2019) Evaluación del modelo energético de las bases de diseño del turismo NC 775:12, PARTE 9: REQUISITOS DE MECÁNICA” Relevante </w:t>
      </w:r>
      <w:proofErr w:type="spellStart"/>
      <w:r w:rsidRPr="008C1E54">
        <w:rPr>
          <w:rFonts w:ascii="Arial" w:hAnsi="Arial" w:cs="Arial"/>
          <w:sz w:val="24"/>
          <w:szCs w:val="24"/>
        </w:rPr>
        <w:t>Forum</w:t>
      </w:r>
      <w:proofErr w:type="spellEnd"/>
      <w:r w:rsidRPr="008C1E54">
        <w:rPr>
          <w:rFonts w:ascii="Arial" w:hAnsi="Arial" w:cs="Arial"/>
          <w:sz w:val="24"/>
          <w:szCs w:val="24"/>
        </w:rPr>
        <w:t xml:space="preserve"> de </w:t>
      </w:r>
      <w:proofErr w:type="spellStart"/>
      <w:r w:rsidRPr="008C1E54">
        <w:rPr>
          <w:rFonts w:ascii="Arial" w:hAnsi="Arial" w:cs="Arial"/>
          <w:sz w:val="24"/>
          <w:szCs w:val="24"/>
        </w:rPr>
        <w:t>CyT</w:t>
      </w:r>
      <w:proofErr w:type="spellEnd"/>
      <w:r w:rsidRPr="008C1E54">
        <w:rPr>
          <w:rFonts w:ascii="Arial" w:hAnsi="Arial" w:cs="Arial"/>
          <w:sz w:val="24"/>
          <w:szCs w:val="24"/>
        </w:rPr>
        <w:t xml:space="preserve"> 2020 ERT</w:t>
      </w:r>
    </w:p>
    <w:p w:rsidR="008A656C" w:rsidRDefault="008A656C" w:rsidP="008A656C">
      <w:pPr>
        <w:contextualSpacing/>
        <w:rPr>
          <w:rStyle w:val="Hipervnculo"/>
          <w:rFonts w:ascii="Arial" w:hAnsi="Arial" w:cs="Arial"/>
          <w:sz w:val="24"/>
          <w:szCs w:val="24"/>
        </w:rPr>
      </w:pPr>
      <w:r w:rsidRPr="008C1E54">
        <w:rPr>
          <w:rFonts w:ascii="Arial" w:hAnsi="Arial" w:cs="Arial"/>
          <w:sz w:val="24"/>
          <w:szCs w:val="24"/>
        </w:rPr>
        <w:t xml:space="preserve">Razo, Concha (2019) “  El impacto de las nuevas tecnologías en el sector de la refrigeración” </w:t>
      </w:r>
      <w:hyperlink r:id="rId18" w:history="1">
        <w:r w:rsidRPr="008C1E54">
          <w:rPr>
            <w:rStyle w:val="Hipervnculo"/>
            <w:rFonts w:ascii="Arial" w:hAnsi="Arial" w:cs="Arial"/>
            <w:sz w:val="24"/>
            <w:szCs w:val="24"/>
          </w:rPr>
          <w:t>www.caloryfrio.com</w:t>
        </w:r>
      </w:hyperlink>
    </w:p>
    <w:p w:rsidR="008A656C" w:rsidRPr="003711AD" w:rsidRDefault="008A656C" w:rsidP="002A46F4">
      <w:pPr>
        <w:contextualSpacing/>
        <w:rPr>
          <w:rFonts w:ascii="Arial" w:hAnsi="Arial" w:cs="Arial"/>
          <w:sz w:val="24"/>
          <w:szCs w:val="24"/>
        </w:rPr>
      </w:pPr>
      <w:r w:rsidRPr="008C1E54">
        <w:rPr>
          <w:rFonts w:ascii="Arial" w:hAnsi="Arial" w:cs="Arial"/>
          <w:sz w:val="24"/>
          <w:szCs w:val="24"/>
        </w:rPr>
        <w:t xml:space="preserve">Rodríguez </w:t>
      </w:r>
      <w:proofErr w:type="spellStart"/>
      <w:r w:rsidRPr="008C1E54">
        <w:rPr>
          <w:rFonts w:ascii="Arial" w:hAnsi="Arial" w:cs="Arial"/>
          <w:sz w:val="24"/>
          <w:szCs w:val="24"/>
        </w:rPr>
        <w:t>Leuber</w:t>
      </w:r>
      <w:proofErr w:type="spellEnd"/>
      <w:r w:rsidRPr="008C1E54">
        <w:rPr>
          <w:rFonts w:ascii="Arial" w:hAnsi="Arial" w:cs="Arial"/>
          <w:sz w:val="24"/>
          <w:szCs w:val="24"/>
        </w:rPr>
        <w:t xml:space="preserve"> Rosa et al (2017) “Método de cálculo del índice de eficiencia energética de los hoteles</w:t>
      </w:r>
      <w:proofErr w:type="gramStart"/>
      <w:r w:rsidRPr="008C1E54">
        <w:rPr>
          <w:rFonts w:ascii="Arial" w:hAnsi="Arial" w:cs="Arial"/>
          <w:sz w:val="24"/>
          <w:szCs w:val="24"/>
        </w:rPr>
        <w:t>” .</w:t>
      </w:r>
      <w:proofErr w:type="gramEnd"/>
      <w:r w:rsidRPr="008C1E54">
        <w:rPr>
          <w:rFonts w:ascii="Arial" w:hAnsi="Arial" w:cs="Arial"/>
          <w:sz w:val="24"/>
          <w:szCs w:val="24"/>
        </w:rPr>
        <w:t xml:space="preserve"> Revista Tecnológica ESPOL – RTE, Vol. 30, N. 2, 16-26 (Agosto 2017)</w:t>
      </w:r>
    </w:p>
    <w:sectPr w:rsidR="008A656C" w:rsidRPr="003711AD" w:rsidSect="00881F63">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67FDA"/>
    <w:multiLevelType w:val="hybridMultilevel"/>
    <w:tmpl w:val="5022B9B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3723F0A"/>
    <w:multiLevelType w:val="hybridMultilevel"/>
    <w:tmpl w:val="CFC69A9A"/>
    <w:lvl w:ilvl="0" w:tplc="E32E10EE">
      <w:start w:val="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8BD3DBF"/>
    <w:multiLevelType w:val="hybridMultilevel"/>
    <w:tmpl w:val="35208848"/>
    <w:lvl w:ilvl="0" w:tplc="0C0A0019">
      <w:start w:val="1"/>
      <w:numFmt w:val="lowerLetter"/>
      <w:lvlText w:val="%1."/>
      <w:lvlJc w:val="left"/>
      <w:pPr>
        <w:ind w:left="860" w:hanging="360"/>
      </w:pPr>
    </w:lvl>
    <w:lvl w:ilvl="1" w:tplc="0C0A0019" w:tentative="1">
      <w:start w:val="1"/>
      <w:numFmt w:val="lowerLetter"/>
      <w:lvlText w:val="%2."/>
      <w:lvlJc w:val="left"/>
      <w:pPr>
        <w:ind w:left="1580" w:hanging="360"/>
      </w:pPr>
    </w:lvl>
    <w:lvl w:ilvl="2" w:tplc="0C0A001B" w:tentative="1">
      <w:start w:val="1"/>
      <w:numFmt w:val="lowerRoman"/>
      <w:lvlText w:val="%3."/>
      <w:lvlJc w:val="right"/>
      <w:pPr>
        <w:ind w:left="2300" w:hanging="180"/>
      </w:pPr>
    </w:lvl>
    <w:lvl w:ilvl="3" w:tplc="0C0A000F" w:tentative="1">
      <w:start w:val="1"/>
      <w:numFmt w:val="decimal"/>
      <w:lvlText w:val="%4."/>
      <w:lvlJc w:val="left"/>
      <w:pPr>
        <w:ind w:left="3020" w:hanging="360"/>
      </w:pPr>
    </w:lvl>
    <w:lvl w:ilvl="4" w:tplc="0C0A0019" w:tentative="1">
      <w:start w:val="1"/>
      <w:numFmt w:val="lowerLetter"/>
      <w:lvlText w:val="%5."/>
      <w:lvlJc w:val="left"/>
      <w:pPr>
        <w:ind w:left="3740" w:hanging="360"/>
      </w:pPr>
    </w:lvl>
    <w:lvl w:ilvl="5" w:tplc="0C0A001B" w:tentative="1">
      <w:start w:val="1"/>
      <w:numFmt w:val="lowerRoman"/>
      <w:lvlText w:val="%6."/>
      <w:lvlJc w:val="right"/>
      <w:pPr>
        <w:ind w:left="4460" w:hanging="180"/>
      </w:pPr>
    </w:lvl>
    <w:lvl w:ilvl="6" w:tplc="0C0A000F" w:tentative="1">
      <w:start w:val="1"/>
      <w:numFmt w:val="decimal"/>
      <w:lvlText w:val="%7."/>
      <w:lvlJc w:val="left"/>
      <w:pPr>
        <w:ind w:left="5180" w:hanging="360"/>
      </w:pPr>
    </w:lvl>
    <w:lvl w:ilvl="7" w:tplc="0C0A0019" w:tentative="1">
      <w:start w:val="1"/>
      <w:numFmt w:val="lowerLetter"/>
      <w:lvlText w:val="%8."/>
      <w:lvlJc w:val="left"/>
      <w:pPr>
        <w:ind w:left="5900" w:hanging="360"/>
      </w:pPr>
    </w:lvl>
    <w:lvl w:ilvl="8" w:tplc="0C0A001B" w:tentative="1">
      <w:start w:val="1"/>
      <w:numFmt w:val="lowerRoman"/>
      <w:lvlText w:val="%9."/>
      <w:lvlJc w:val="right"/>
      <w:pPr>
        <w:ind w:left="6620" w:hanging="180"/>
      </w:pPr>
    </w:lvl>
  </w:abstractNum>
  <w:abstractNum w:abstractNumId="3">
    <w:nsid w:val="55BD6887"/>
    <w:multiLevelType w:val="multilevel"/>
    <w:tmpl w:val="AE4E6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6029B1"/>
    <w:multiLevelType w:val="hybridMultilevel"/>
    <w:tmpl w:val="4F98CE5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6F002D2A"/>
    <w:multiLevelType w:val="hybridMultilevel"/>
    <w:tmpl w:val="079C2D5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AE0372C"/>
    <w:multiLevelType w:val="hybridMultilevel"/>
    <w:tmpl w:val="A93CE33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30"/>
    <w:rsid w:val="00010C78"/>
    <w:rsid w:val="00010CD0"/>
    <w:rsid w:val="00011B17"/>
    <w:rsid w:val="000172AC"/>
    <w:rsid w:val="000239B3"/>
    <w:rsid w:val="00025CC3"/>
    <w:rsid w:val="0003055C"/>
    <w:rsid w:val="0003404E"/>
    <w:rsid w:val="000550BE"/>
    <w:rsid w:val="00057392"/>
    <w:rsid w:val="00064428"/>
    <w:rsid w:val="00076D76"/>
    <w:rsid w:val="00083D93"/>
    <w:rsid w:val="00085FE3"/>
    <w:rsid w:val="000871BD"/>
    <w:rsid w:val="000968DA"/>
    <w:rsid w:val="00096D7A"/>
    <w:rsid w:val="000A060F"/>
    <w:rsid w:val="000D64CF"/>
    <w:rsid w:val="000E024D"/>
    <w:rsid w:val="000E07C3"/>
    <w:rsid w:val="000E6C71"/>
    <w:rsid w:val="000E771B"/>
    <w:rsid w:val="000F245D"/>
    <w:rsid w:val="00115249"/>
    <w:rsid w:val="00116BC9"/>
    <w:rsid w:val="00133FC9"/>
    <w:rsid w:val="0015063F"/>
    <w:rsid w:val="001639F0"/>
    <w:rsid w:val="00166057"/>
    <w:rsid w:val="00167ACC"/>
    <w:rsid w:val="001777EA"/>
    <w:rsid w:val="001800B9"/>
    <w:rsid w:val="001811E3"/>
    <w:rsid w:val="001914C3"/>
    <w:rsid w:val="00191846"/>
    <w:rsid w:val="00193905"/>
    <w:rsid w:val="001B07BC"/>
    <w:rsid w:val="001C0BA9"/>
    <w:rsid w:val="001C209D"/>
    <w:rsid w:val="001C5362"/>
    <w:rsid w:val="001D5033"/>
    <w:rsid w:val="001E061C"/>
    <w:rsid w:val="001F31AF"/>
    <w:rsid w:val="001F35A4"/>
    <w:rsid w:val="00204FF1"/>
    <w:rsid w:val="002075FA"/>
    <w:rsid w:val="00212C25"/>
    <w:rsid w:val="00216325"/>
    <w:rsid w:val="00241CCB"/>
    <w:rsid w:val="00242325"/>
    <w:rsid w:val="002478E8"/>
    <w:rsid w:val="0025768F"/>
    <w:rsid w:val="002606E5"/>
    <w:rsid w:val="00266BC2"/>
    <w:rsid w:val="00274E19"/>
    <w:rsid w:val="00283EAC"/>
    <w:rsid w:val="002A46F4"/>
    <w:rsid w:val="002A6FF2"/>
    <w:rsid w:val="002B2F59"/>
    <w:rsid w:val="002B32A0"/>
    <w:rsid w:val="002B6A00"/>
    <w:rsid w:val="002C664D"/>
    <w:rsid w:val="002D09CC"/>
    <w:rsid w:val="002D5EA8"/>
    <w:rsid w:val="002E58B2"/>
    <w:rsid w:val="002E732C"/>
    <w:rsid w:val="002F5F00"/>
    <w:rsid w:val="00305C30"/>
    <w:rsid w:val="00312371"/>
    <w:rsid w:val="0031299E"/>
    <w:rsid w:val="003223C7"/>
    <w:rsid w:val="00324BC9"/>
    <w:rsid w:val="003268E0"/>
    <w:rsid w:val="00343728"/>
    <w:rsid w:val="00354644"/>
    <w:rsid w:val="00362306"/>
    <w:rsid w:val="003711AD"/>
    <w:rsid w:val="003760CA"/>
    <w:rsid w:val="00382DB7"/>
    <w:rsid w:val="0038629D"/>
    <w:rsid w:val="00390BB7"/>
    <w:rsid w:val="003A62D3"/>
    <w:rsid w:val="003C79B1"/>
    <w:rsid w:val="003D035E"/>
    <w:rsid w:val="003E015F"/>
    <w:rsid w:val="003E48C3"/>
    <w:rsid w:val="0040180D"/>
    <w:rsid w:val="00430C67"/>
    <w:rsid w:val="004457F1"/>
    <w:rsid w:val="00460AFD"/>
    <w:rsid w:val="00470487"/>
    <w:rsid w:val="0047273F"/>
    <w:rsid w:val="00477115"/>
    <w:rsid w:val="004928EF"/>
    <w:rsid w:val="004970D3"/>
    <w:rsid w:val="004A0186"/>
    <w:rsid w:val="004E05FE"/>
    <w:rsid w:val="004E13D5"/>
    <w:rsid w:val="004F2890"/>
    <w:rsid w:val="00501FD2"/>
    <w:rsid w:val="00507358"/>
    <w:rsid w:val="00513D3E"/>
    <w:rsid w:val="00515E9A"/>
    <w:rsid w:val="0052428A"/>
    <w:rsid w:val="0052476D"/>
    <w:rsid w:val="005251C4"/>
    <w:rsid w:val="005459B7"/>
    <w:rsid w:val="005476CE"/>
    <w:rsid w:val="00553FB3"/>
    <w:rsid w:val="005612E3"/>
    <w:rsid w:val="00562B9F"/>
    <w:rsid w:val="00567344"/>
    <w:rsid w:val="0058286F"/>
    <w:rsid w:val="005864A9"/>
    <w:rsid w:val="005B256D"/>
    <w:rsid w:val="005C368A"/>
    <w:rsid w:val="005C5380"/>
    <w:rsid w:val="005C6083"/>
    <w:rsid w:val="005C7682"/>
    <w:rsid w:val="005C79A8"/>
    <w:rsid w:val="005D55BD"/>
    <w:rsid w:val="005D68D0"/>
    <w:rsid w:val="005F43E7"/>
    <w:rsid w:val="005F45FB"/>
    <w:rsid w:val="005F7154"/>
    <w:rsid w:val="00601092"/>
    <w:rsid w:val="0060314F"/>
    <w:rsid w:val="00604CE8"/>
    <w:rsid w:val="00631695"/>
    <w:rsid w:val="0063492E"/>
    <w:rsid w:val="00643F7C"/>
    <w:rsid w:val="0067319C"/>
    <w:rsid w:val="00673832"/>
    <w:rsid w:val="00685968"/>
    <w:rsid w:val="006A4E45"/>
    <w:rsid w:val="006B3613"/>
    <w:rsid w:val="006D4DC2"/>
    <w:rsid w:val="006E1A70"/>
    <w:rsid w:val="006E5F7E"/>
    <w:rsid w:val="006F7252"/>
    <w:rsid w:val="00712EF0"/>
    <w:rsid w:val="00714D4C"/>
    <w:rsid w:val="007213E5"/>
    <w:rsid w:val="00735FD9"/>
    <w:rsid w:val="00751375"/>
    <w:rsid w:val="0075639E"/>
    <w:rsid w:val="007614F8"/>
    <w:rsid w:val="00762610"/>
    <w:rsid w:val="00766DB0"/>
    <w:rsid w:val="007816C2"/>
    <w:rsid w:val="00784B97"/>
    <w:rsid w:val="00792671"/>
    <w:rsid w:val="007953B8"/>
    <w:rsid w:val="007A48AF"/>
    <w:rsid w:val="007C1F11"/>
    <w:rsid w:val="007C5C53"/>
    <w:rsid w:val="007C66BD"/>
    <w:rsid w:val="007F4B0F"/>
    <w:rsid w:val="007F620D"/>
    <w:rsid w:val="008011E0"/>
    <w:rsid w:val="008064F0"/>
    <w:rsid w:val="00817513"/>
    <w:rsid w:val="00824084"/>
    <w:rsid w:val="008270DD"/>
    <w:rsid w:val="008275F5"/>
    <w:rsid w:val="00830656"/>
    <w:rsid w:val="00842130"/>
    <w:rsid w:val="008455D7"/>
    <w:rsid w:val="00863BD5"/>
    <w:rsid w:val="00867979"/>
    <w:rsid w:val="008710E6"/>
    <w:rsid w:val="00875636"/>
    <w:rsid w:val="00881F63"/>
    <w:rsid w:val="0089266D"/>
    <w:rsid w:val="00896263"/>
    <w:rsid w:val="008A1313"/>
    <w:rsid w:val="008A13E9"/>
    <w:rsid w:val="008A1A81"/>
    <w:rsid w:val="008A38AD"/>
    <w:rsid w:val="008A546C"/>
    <w:rsid w:val="008A656C"/>
    <w:rsid w:val="008B431A"/>
    <w:rsid w:val="008C1E54"/>
    <w:rsid w:val="008D1223"/>
    <w:rsid w:val="008D65DE"/>
    <w:rsid w:val="008D6C1D"/>
    <w:rsid w:val="00904529"/>
    <w:rsid w:val="00910127"/>
    <w:rsid w:val="00912BA3"/>
    <w:rsid w:val="00920261"/>
    <w:rsid w:val="009235A8"/>
    <w:rsid w:val="00925B40"/>
    <w:rsid w:val="00926D58"/>
    <w:rsid w:val="00940C12"/>
    <w:rsid w:val="00947F4E"/>
    <w:rsid w:val="009579E8"/>
    <w:rsid w:val="00974ABA"/>
    <w:rsid w:val="0098410C"/>
    <w:rsid w:val="009908E9"/>
    <w:rsid w:val="009A2859"/>
    <w:rsid w:val="009B4768"/>
    <w:rsid w:val="009C6875"/>
    <w:rsid w:val="009F2F73"/>
    <w:rsid w:val="00A02E8E"/>
    <w:rsid w:val="00A106EC"/>
    <w:rsid w:val="00A25FE5"/>
    <w:rsid w:val="00A3348F"/>
    <w:rsid w:val="00A3520E"/>
    <w:rsid w:val="00A36B74"/>
    <w:rsid w:val="00A54D29"/>
    <w:rsid w:val="00A672D6"/>
    <w:rsid w:val="00A705EF"/>
    <w:rsid w:val="00A728D6"/>
    <w:rsid w:val="00A75ABE"/>
    <w:rsid w:val="00A768D3"/>
    <w:rsid w:val="00A8133A"/>
    <w:rsid w:val="00A8395D"/>
    <w:rsid w:val="00A87B60"/>
    <w:rsid w:val="00A916A2"/>
    <w:rsid w:val="00A936A2"/>
    <w:rsid w:val="00A9722C"/>
    <w:rsid w:val="00AB5A78"/>
    <w:rsid w:val="00AC6C97"/>
    <w:rsid w:val="00AD235F"/>
    <w:rsid w:val="00AF3205"/>
    <w:rsid w:val="00B50AAB"/>
    <w:rsid w:val="00B55008"/>
    <w:rsid w:val="00B632E0"/>
    <w:rsid w:val="00B850A3"/>
    <w:rsid w:val="00B92C54"/>
    <w:rsid w:val="00BB7D76"/>
    <w:rsid w:val="00BC065B"/>
    <w:rsid w:val="00BC2672"/>
    <w:rsid w:val="00BC4A77"/>
    <w:rsid w:val="00BC7446"/>
    <w:rsid w:val="00BD12C3"/>
    <w:rsid w:val="00BD3680"/>
    <w:rsid w:val="00BE5DD0"/>
    <w:rsid w:val="00C02F40"/>
    <w:rsid w:val="00C04224"/>
    <w:rsid w:val="00C06FDE"/>
    <w:rsid w:val="00C072AC"/>
    <w:rsid w:val="00C32826"/>
    <w:rsid w:val="00C44BC2"/>
    <w:rsid w:val="00C503DE"/>
    <w:rsid w:val="00C57B63"/>
    <w:rsid w:val="00C6141D"/>
    <w:rsid w:val="00C65AD6"/>
    <w:rsid w:val="00C824D6"/>
    <w:rsid w:val="00C9386B"/>
    <w:rsid w:val="00C94721"/>
    <w:rsid w:val="00CA029D"/>
    <w:rsid w:val="00CC0725"/>
    <w:rsid w:val="00CD3DF2"/>
    <w:rsid w:val="00CD55AF"/>
    <w:rsid w:val="00CE3768"/>
    <w:rsid w:val="00CE5FA4"/>
    <w:rsid w:val="00CE7F52"/>
    <w:rsid w:val="00D267EB"/>
    <w:rsid w:val="00D3088A"/>
    <w:rsid w:val="00D32AF6"/>
    <w:rsid w:val="00D35F71"/>
    <w:rsid w:val="00D4697E"/>
    <w:rsid w:val="00D52021"/>
    <w:rsid w:val="00D645AC"/>
    <w:rsid w:val="00D64731"/>
    <w:rsid w:val="00D70155"/>
    <w:rsid w:val="00D7116C"/>
    <w:rsid w:val="00D83C5F"/>
    <w:rsid w:val="00D95436"/>
    <w:rsid w:val="00D95618"/>
    <w:rsid w:val="00D96B7D"/>
    <w:rsid w:val="00DA7B11"/>
    <w:rsid w:val="00DB6BE7"/>
    <w:rsid w:val="00DC3737"/>
    <w:rsid w:val="00DC401C"/>
    <w:rsid w:val="00DE2E74"/>
    <w:rsid w:val="00DF3380"/>
    <w:rsid w:val="00E10703"/>
    <w:rsid w:val="00E1633D"/>
    <w:rsid w:val="00E221D9"/>
    <w:rsid w:val="00E3526C"/>
    <w:rsid w:val="00E42A44"/>
    <w:rsid w:val="00E47D6B"/>
    <w:rsid w:val="00E71DB8"/>
    <w:rsid w:val="00E744FA"/>
    <w:rsid w:val="00EA7CB1"/>
    <w:rsid w:val="00EC641D"/>
    <w:rsid w:val="00EE5874"/>
    <w:rsid w:val="00EF189C"/>
    <w:rsid w:val="00EF1C2B"/>
    <w:rsid w:val="00F02BDC"/>
    <w:rsid w:val="00F16B91"/>
    <w:rsid w:val="00F404DD"/>
    <w:rsid w:val="00F424AC"/>
    <w:rsid w:val="00F42E26"/>
    <w:rsid w:val="00F55D5D"/>
    <w:rsid w:val="00F677D5"/>
    <w:rsid w:val="00F70A7B"/>
    <w:rsid w:val="00F87D37"/>
    <w:rsid w:val="00F969BD"/>
    <w:rsid w:val="00FA563E"/>
    <w:rsid w:val="00FA7CA6"/>
    <w:rsid w:val="00FB6EB3"/>
    <w:rsid w:val="00FE1F7F"/>
    <w:rsid w:val="00FE3A1E"/>
    <w:rsid w:val="00FE47D6"/>
    <w:rsid w:val="00FF42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AEF34-7BC3-4FCB-B002-E24CB25A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93905"/>
    <w:pPr>
      <w:spacing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193905"/>
    <w:pPr>
      <w:spacing w:line="240" w:lineRule="auto"/>
      <w:outlineLvl w:val="2"/>
    </w:pPr>
    <w:rPr>
      <w:rFonts w:ascii="Times New Roman" w:eastAsia="Times New Roman" w:hAnsi="Times New Roman" w:cs="Times New Roman"/>
      <w:b/>
      <w:bCs/>
      <w:sz w:val="27"/>
      <w:szCs w:val="27"/>
      <w:lang w:eastAsia="es-ES"/>
    </w:rPr>
  </w:style>
  <w:style w:type="paragraph" w:styleId="Ttulo6">
    <w:name w:val="heading 6"/>
    <w:basedOn w:val="Normal"/>
    <w:next w:val="Normal"/>
    <w:link w:val="Ttulo6Car"/>
    <w:uiPriority w:val="9"/>
    <w:semiHidden/>
    <w:unhideWhenUsed/>
    <w:qFormat/>
    <w:rsid w:val="0019390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B32A0"/>
    <w:pPr>
      <w:autoSpaceDE w:val="0"/>
      <w:autoSpaceDN w:val="0"/>
      <w:adjustRightInd w:val="0"/>
      <w:spacing w:before="0" w:beforeAutospacing="0" w:after="0" w:afterAutospacing="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193905"/>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193905"/>
    <w:rPr>
      <w:rFonts w:ascii="Times New Roman" w:eastAsia="Times New Roman" w:hAnsi="Times New Roman" w:cs="Times New Roman"/>
      <w:b/>
      <w:bCs/>
      <w:sz w:val="27"/>
      <w:szCs w:val="27"/>
      <w:lang w:eastAsia="es-ES"/>
    </w:rPr>
  </w:style>
  <w:style w:type="character" w:customStyle="1" w:styleId="post-author-icon">
    <w:name w:val="post-author-icon"/>
    <w:basedOn w:val="Fuentedeprrafopredeter"/>
    <w:rsid w:val="00193905"/>
  </w:style>
  <w:style w:type="character" w:styleId="Hipervnculo">
    <w:name w:val="Hyperlink"/>
    <w:basedOn w:val="Fuentedeprrafopredeter"/>
    <w:uiPriority w:val="99"/>
    <w:unhideWhenUsed/>
    <w:rsid w:val="00193905"/>
    <w:rPr>
      <w:color w:val="0000FF"/>
      <w:u w:val="single"/>
    </w:rPr>
  </w:style>
  <w:style w:type="character" w:customStyle="1" w:styleId="fee-field">
    <w:name w:val="fee-field"/>
    <w:basedOn w:val="Fuentedeprrafopredeter"/>
    <w:rsid w:val="00193905"/>
  </w:style>
  <w:style w:type="paragraph" w:styleId="NormalWeb">
    <w:name w:val="Normal (Web)"/>
    <w:basedOn w:val="Normal"/>
    <w:uiPriority w:val="99"/>
    <w:semiHidden/>
    <w:unhideWhenUsed/>
    <w:rsid w:val="00193905"/>
    <w:pPr>
      <w:spacing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93905"/>
    <w:rPr>
      <w:b/>
      <w:bCs/>
    </w:rPr>
  </w:style>
  <w:style w:type="character" w:customStyle="1" w:styleId="Ttulo6Car">
    <w:name w:val="Título 6 Car"/>
    <w:basedOn w:val="Fuentedeprrafopredeter"/>
    <w:link w:val="Ttulo6"/>
    <w:uiPriority w:val="9"/>
    <w:semiHidden/>
    <w:rsid w:val="00193905"/>
    <w:rPr>
      <w:rFonts w:asciiTheme="majorHAnsi" w:eastAsiaTheme="majorEastAsia" w:hAnsiTheme="majorHAnsi" w:cstheme="majorBidi"/>
      <w:color w:val="1F4D78" w:themeColor="accent1" w:themeShade="7F"/>
    </w:rPr>
  </w:style>
  <w:style w:type="paragraph" w:styleId="Prrafodelista">
    <w:name w:val="List Paragraph"/>
    <w:basedOn w:val="Normal"/>
    <w:uiPriority w:val="34"/>
    <w:qFormat/>
    <w:rsid w:val="0075639E"/>
    <w:pPr>
      <w:ind w:left="720"/>
      <w:contextualSpacing/>
    </w:pPr>
  </w:style>
  <w:style w:type="table" w:styleId="Tablaconcuadrcula">
    <w:name w:val="Table Grid"/>
    <w:basedOn w:val="Tablanormal"/>
    <w:uiPriority w:val="39"/>
    <w:rsid w:val="005B256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authorinfo--name">
    <w:name w:val="article-author__info--name"/>
    <w:basedOn w:val="Normal"/>
    <w:rsid w:val="00A916A2"/>
    <w:pPr>
      <w:spacing w:line="240" w:lineRule="auto"/>
    </w:pPr>
    <w:rPr>
      <w:rFonts w:ascii="Times New Roman" w:eastAsia="Times New Roman" w:hAnsi="Times New Roman" w:cs="Times New Roman"/>
      <w:sz w:val="24"/>
      <w:szCs w:val="24"/>
      <w:lang w:eastAsia="es-ES"/>
    </w:rPr>
  </w:style>
  <w:style w:type="paragraph" w:customStyle="1" w:styleId="article-authorinfo--description">
    <w:name w:val="article-author__info--description"/>
    <w:basedOn w:val="Normal"/>
    <w:rsid w:val="00A916A2"/>
    <w:pPr>
      <w:spacing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632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78609">
      <w:bodyDiv w:val="1"/>
      <w:marLeft w:val="0"/>
      <w:marRight w:val="0"/>
      <w:marTop w:val="0"/>
      <w:marBottom w:val="0"/>
      <w:divBdr>
        <w:top w:val="none" w:sz="0" w:space="0" w:color="auto"/>
        <w:left w:val="none" w:sz="0" w:space="0" w:color="auto"/>
        <w:bottom w:val="none" w:sz="0" w:space="0" w:color="auto"/>
        <w:right w:val="none" w:sz="0" w:space="0" w:color="auto"/>
      </w:divBdr>
    </w:div>
    <w:div w:id="435029888">
      <w:bodyDiv w:val="1"/>
      <w:marLeft w:val="0"/>
      <w:marRight w:val="0"/>
      <w:marTop w:val="0"/>
      <w:marBottom w:val="0"/>
      <w:divBdr>
        <w:top w:val="none" w:sz="0" w:space="0" w:color="auto"/>
        <w:left w:val="none" w:sz="0" w:space="0" w:color="auto"/>
        <w:bottom w:val="none" w:sz="0" w:space="0" w:color="auto"/>
        <w:right w:val="none" w:sz="0" w:space="0" w:color="auto"/>
      </w:divBdr>
      <w:divsChild>
        <w:div w:id="90128582">
          <w:marLeft w:val="0"/>
          <w:marRight w:val="0"/>
          <w:marTop w:val="0"/>
          <w:marBottom w:val="0"/>
          <w:divBdr>
            <w:top w:val="none" w:sz="0" w:space="0" w:color="auto"/>
            <w:left w:val="none" w:sz="0" w:space="0" w:color="auto"/>
            <w:bottom w:val="none" w:sz="0" w:space="0" w:color="auto"/>
            <w:right w:val="none" w:sz="0" w:space="0" w:color="auto"/>
          </w:divBdr>
          <w:divsChild>
            <w:div w:id="1938636945">
              <w:marLeft w:val="0"/>
              <w:marRight w:val="0"/>
              <w:marTop w:val="0"/>
              <w:marBottom w:val="0"/>
              <w:divBdr>
                <w:top w:val="none" w:sz="0" w:space="0" w:color="auto"/>
                <w:left w:val="none" w:sz="0" w:space="0" w:color="auto"/>
                <w:bottom w:val="none" w:sz="0" w:space="0" w:color="auto"/>
                <w:right w:val="none" w:sz="0" w:space="0" w:color="auto"/>
              </w:divBdr>
              <w:divsChild>
                <w:div w:id="868680731">
                  <w:marLeft w:val="0"/>
                  <w:marRight w:val="0"/>
                  <w:marTop w:val="0"/>
                  <w:marBottom w:val="0"/>
                  <w:divBdr>
                    <w:top w:val="none" w:sz="0" w:space="0" w:color="auto"/>
                    <w:left w:val="none" w:sz="0" w:space="0" w:color="auto"/>
                    <w:bottom w:val="none" w:sz="0" w:space="0" w:color="auto"/>
                    <w:right w:val="none" w:sz="0" w:space="0" w:color="auto"/>
                  </w:divBdr>
                  <w:divsChild>
                    <w:div w:id="1694262821">
                      <w:marLeft w:val="0"/>
                      <w:marRight w:val="0"/>
                      <w:marTop w:val="0"/>
                      <w:marBottom w:val="0"/>
                      <w:divBdr>
                        <w:top w:val="none" w:sz="0" w:space="0" w:color="auto"/>
                        <w:left w:val="none" w:sz="0" w:space="0" w:color="auto"/>
                        <w:bottom w:val="none" w:sz="0" w:space="0" w:color="auto"/>
                        <w:right w:val="none" w:sz="0" w:space="0" w:color="auto"/>
                      </w:divBdr>
                    </w:div>
                  </w:divsChild>
                </w:div>
                <w:div w:id="554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7841">
          <w:marLeft w:val="0"/>
          <w:marRight w:val="0"/>
          <w:marTop w:val="0"/>
          <w:marBottom w:val="0"/>
          <w:divBdr>
            <w:top w:val="none" w:sz="0" w:space="0" w:color="auto"/>
            <w:left w:val="none" w:sz="0" w:space="0" w:color="auto"/>
            <w:bottom w:val="none" w:sz="0" w:space="0" w:color="auto"/>
            <w:right w:val="none" w:sz="0" w:space="0" w:color="auto"/>
          </w:divBdr>
          <w:divsChild>
            <w:div w:id="2882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2614">
      <w:bodyDiv w:val="1"/>
      <w:marLeft w:val="0"/>
      <w:marRight w:val="0"/>
      <w:marTop w:val="0"/>
      <w:marBottom w:val="0"/>
      <w:divBdr>
        <w:top w:val="none" w:sz="0" w:space="0" w:color="auto"/>
        <w:left w:val="none" w:sz="0" w:space="0" w:color="auto"/>
        <w:bottom w:val="none" w:sz="0" w:space="0" w:color="auto"/>
        <w:right w:val="none" w:sz="0" w:space="0" w:color="auto"/>
      </w:divBdr>
      <w:divsChild>
        <w:div w:id="1472138450">
          <w:marLeft w:val="0"/>
          <w:marRight w:val="0"/>
          <w:marTop w:val="0"/>
          <w:marBottom w:val="0"/>
          <w:divBdr>
            <w:top w:val="none" w:sz="0" w:space="0" w:color="auto"/>
            <w:left w:val="none" w:sz="0" w:space="0" w:color="auto"/>
            <w:bottom w:val="none" w:sz="0" w:space="0" w:color="auto"/>
            <w:right w:val="none" w:sz="0" w:space="0" w:color="auto"/>
          </w:divBdr>
          <w:divsChild>
            <w:div w:id="1034044049">
              <w:marLeft w:val="0"/>
              <w:marRight w:val="0"/>
              <w:marTop w:val="0"/>
              <w:marBottom w:val="0"/>
              <w:divBdr>
                <w:top w:val="none" w:sz="0" w:space="0" w:color="auto"/>
                <w:left w:val="none" w:sz="0" w:space="0" w:color="auto"/>
                <w:bottom w:val="none" w:sz="0" w:space="0" w:color="auto"/>
                <w:right w:val="none" w:sz="0" w:space="0" w:color="auto"/>
              </w:divBdr>
            </w:div>
          </w:divsChild>
        </w:div>
        <w:div w:id="1483616227">
          <w:marLeft w:val="0"/>
          <w:marRight w:val="0"/>
          <w:marTop w:val="0"/>
          <w:marBottom w:val="0"/>
          <w:divBdr>
            <w:top w:val="none" w:sz="0" w:space="0" w:color="auto"/>
            <w:left w:val="none" w:sz="0" w:space="0" w:color="auto"/>
            <w:bottom w:val="none" w:sz="0" w:space="0" w:color="auto"/>
            <w:right w:val="none" w:sz="0" w:space="0" w:color="auto"/>
          </w:divBdr>
        </w:div>
      </w:divsChild>
    </w:div>
    <w:div w:id="1673021500">
      <w:bodyDiv w:val="1"/>
      <w:marLeft w:val="0"/>
      <w:marRight w:val="0"/>
      <w:marTop w:val="0"/>
      <w:marBottom w:val="0"/>
      <w:divBdr>
        <w:top w:val="none" w:sz="0" w:space="0" w:color="auto"/>
        <w:left w:val="none" w:sz="0" w:space="0" w:color="auto"/>
        <w:bottom w:val="none" w:sz="0" w:space="0" w:color="auto"/>
        <w:right w:val="none" w:sz="0" w:space="0" w:color="auto"/>
      </w:divBdr>
      <w:divsChild>
        <w:div w:id="786853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caloryfrio.com" TargetMode="External"/><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hyperlink" Target="https://www.acrlatinoamerica.com/201907168802/noticias/empresas/panorama-del-mercado-de-chillers-de-absorcion.html" TargetMode="External"/><Relationship Id="rId2" Type="http://schemas.openxmlformats.org/officeDocument/2006/relationships/numbering" Target="numbering.xml"/><Relationship Id="rId16" Type="http://schemas.openxmlformats.org/officeDocument/2006/relationships/hyperlink" Target="https://www.redalyc.org/articulo.oa?id=1939700420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enendezblancoca@gmail.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monograf&#237;as.com" TargetMode="External"/><Relationship Id="rId10" Type="http://schemas.openxmlformats.org/officeDocument/2006/relationships/hyperlink" Target="https://issuu.com/latinpressinc/docs/acr_26-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AC2C0-88F9-4825-96DB-ACFDF7BC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14</Pages>
  <Words>3335</Words>
  <Characters>18347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dc:creator>
  <cp:keywords/>
  <dc:description/>
  <cp:lastModifiedBy>Marlene Fernández López</cp:lastModifiedBy>
  <cp:revision>12</cp:revision>
  <dcterms:created xsi:type="dcterms:W3CDTF">2024-06-05T21:03:00Z</dcterms:created>
  <dcterms:modified xsi:type="dcterms:W3CDTF">2024-07-04T12:40:00Z</dcterms:modified>
</cp:coreProperties>
</file>