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E7" w:rsidRPr="00301DE7" w:rsidRDefault="00301DE7" w:rsidP="00301DE7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301DE7">
        <w:rPr>
          <w:rFonts w:ascii="Arial" w:hAnsi="Arial" w:cs="Arial"/>
          <w:b/>
          <w:sz w:val="24"/>
          <w:szCs w:val="24"/>
          <w:lang w:val="es-EC"/>
        </w:rPr>
        <w:t>VII Convención Internacional de Estudios Turísticos</w:t>
      </w:r>
    </w:p>
    <w:p w:rsidR="00301DE7" w:rsidRPr="00301DE7" w:rsidRDefault="00301DE7" w:rsidP="00301DE7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301DE7">
        <w:rPr>
          <w:rFonts w:ascii="Arial" w:hAnsi="Arial" w:cs="Arial"/>
          <w:b/>
          <w:sz w:val="24"/>
          <w:szCs w:val="24"/>
          <w:lang w:val="es-EC"/>
        </w:rPr>
        <w:t>CIETCUBA 2024</w:t>
      </w:r>
    </w:p>
    <w:p w:rsidR="00301DE7" w:rsidRPr="00301DE7" w:rsidRDefault="00301DE7">
      <w:pPr>
        <w:rPr>
          <w:rFonts w:ascii="Arial" w:hAnsi="Arial" w:cs="Arial"/>
          <w:sz w:val="24"/>
          <w:szCs w:val="24"/>
          <w:lang w:val="es-ES"/>
        </w:rPr>
      </w:pPr>
    </w:p>
    <w:p w:rsidR="005014C6" w:rsidRPr="00757188" w:rsidRDefault="005014C6" w:rsidP="00757188">
      <w:pPr>
        <w:jc w:val="center"/>
        <w:rPr>
          <w:rFonts w:ascii="Arial" w:hAnsi="Arial" w:cs="Arial"/>
          <w:sz w:val="28"/>
          <w:szCs w:val="24"/>
          <w:lang w:val="es-ES"/>
        </w:rPr>
      </w:pPr>
      <w:r w:rsidRPr="00757188">
        <w:rPr>
          <w:rFonts w:ascii="Arial" w:hAnsi="Arial" w:cs="Arial"/>
          <w:sz w:val="28"/>
          <w:szCs w:val="24"/>
          <w:lang w:val="es-ES"/>
        </w:rPr>
        <w:t xml:space="preserve">EL AULA INVERTIDA </w:t>
      </w:r>
      <w:r w:rsidR="00301DE7" w:rsidRPr="00757188">
        <w:rPr>
          <w:rFonts w:ascii="Arial" w:hAnsi="Arial" w:cs="Arial"/>
          <w:sz w:val="28"/>
          <w:szCs w:val="24"/>
          <w:lang w:val="es-ES"/>
        </w:rPr>
        <w:t>EN LA ENSEÑANZA TÉCNICA-PORFESIONAL PARA EL TURISMO</w:t>
      </w:r>
    </w:p>
    <w:p w:rsidR="00301DE7" w:rsidRDefault="007571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Autora</w:t>
      </w:r>
      <w:r w:rsidR="00301DE7" w:rsidRPr="00301DE7">
        <w:rPr>
          <w:rFonts w:ascii="Arial" w:hAnsi="Arial" w:cs="Arial"/>
          <w:sz w:val="24"/>
          <w:szCs w:val="24"/>
          <w:lang w:val="es-ES"/>
        </w:rPr>
        <w:t>: Lic. María Eugenia Guirola Cazallas</w:t>
      </w:r>
    </w:p>
    <w:p w:rsidR="00757188" w:rsidRDefault="00807F1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Profesora</w:t>
      </w:r>
      <w:r w:rsidR="00757188">
        <w:rPr>
          <w:rFonts w:ascii="Arial" w:hAnsi="Arial" w:cs="Arial"/>
          <w:sz w:val="24"/>
          <w:szCs w:val="24"/>
          <w:lang w:val="es-ES"/>
        </w:rPr>
        <w:t xml:space="preserve"> Principal de Regiduría de Pisos</w:t>
      </w:r>
    </w:p>
    <w:p w:rsidR="00757188" w:rsidRPr="00301DE7" w:rsidRDefault="007571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Centro de Capacitación para el MINTUR, La Habana, Artemisa y Ma</w:t>
      </w:r>
      <w:r w:rsidR="008048D7">
        <w:rPr>
          <w:rFonts w:ascii="Arial" w:hAnsi="Arial" w:cs="Arial"/>
          <w:sz w:val="24"/>
          <w:szCs w:val="24"/>
          <w:lang w:val="es-ES"/>
        </w:rPr>
        <w:t>yabeque</w:t>
      </w:r>
    </w:p>
    <w:p w:rsidR="008048D7" w:rsidRDefault="008048D7">
      <w:pPr>
        <w:rPr>
          <w:rFonts w:ascii="Arial" w:hAnsi="Arial" w:cs="Arial"/>
          <w:sz w:val="24"/>
          <w:szCs w:val="24"/>
          <w:lang w:val="es-ES"/>
        </w:rPr>
      </w:pPr>
    </w:p>
    <w:p w:rsidR="005E059B" w:rsidRDefault="00301DE7" w:rsidP="003411B5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301DE7">
        <w:rPr>
          <w:rFonts w:ascii="Arial" w:hAnsi="Arial" w:cs="Arial"/>
          <w:sz w:val="24"/>
          <w:szCs w:val="24"/>
          <w:lang w:val="es-ES"/>
        </w:rPr>
        <w:t>Resumen</w:t>
      </w:r>
      <w:r w:rsidR="003411B5" w:rsidRPr="003411B5">
        <w:rPr>
          <w:rFonts w:ascii="Calibri" w:eastAsia="Calibri" w:hAnsi="Calibri" w:cs="Times New Roman"/>
          <w:sz w:val="24"/>
          <w:szCs w:val="24"/>
          <w:lang w:val="es-ES"/>
        </w:rPr>
        <w:t xml:space="preserve"> </w:t>
      </w:r>
    </w:p>
    <w:p w:rsidR="008048D7" w:rsidRPr="008048D7" w:rsidRDefault="00B3541C" w:rsidP="008048D7">
      <w:pPr>
        <w:spacing w:line="24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Pr="00B95409">
        <w:rPr>
          <w:rFonts w:ascii="Arial" w:hAnsi="Arial" w:cs="Arial"/>
          <w:sz w:val="24"/>
          <w:szCs w:val="24"/>
          <w:lang w:val="es-ES"/>
        </w:rPr>
        <w:t>ntre los expertos</w:t>
      </w:r>
      <w:r>
        <w:rPr>
          <w:rFonts w:ascii="Arial" w:hAnsi="Arial" w:cs="Arial"/>
          <w:sz w:val="24"/>
          <w:szCs w:val="24"/>
          <w:lang w:val="es-ES"/>
        </w:rPr>
        <w:t>, todavía no existe consenso generalizado en torno a si el</w:t>
      </w:r>
      <w:r w:rsidR="00B95409" w:rsidRPr="00B95409">
        <w:rPr>
          <w:rFonts w:ascii="Arial" w:hAnsi="Arial" w:cs="Arial"/>
          <w:sz w:val="24"/>
          <w:szCs w:val="24"/>
          <w:lang w:val="es-ES"/>
        </w:rPr>
        <w:t xml:space="preserve"> Aula invertida</w:t>
      </w:r>
      <w:r>
        <w:rPr>
          <w:rFonts w:ascii="Arial" w:hAnsi="Arial" w:cs="Arial"/>
          <w:sz w:val="24"/>
          <w:szCs w:val="24"/>
          <w:lang w:val="es-ES"/>
        </w:rPr>
        <w:t xml:space="preserve"> debe considerarse como</w:t>
      </w:r>
      <w:r w:rsidR="00B95409" w:rsidRPr="00B95409">
        <w:rPr>
          <w:rFonts w:ascii="Arial" w:hAnsi="Arial" w:cs="Arial"/>
          <w:sz w:val="24"/>
          <w:szCs w:val="24"/>
          <w:lang w:val="es-ES"/>
        </w:rPr>
        <w:t xml:space="preserve"> herramienta, metodolog</w:t>
      </w:r>
      <w:r>
        <w:rPr>
          <w:rFonts w:ascii="Arial" w:hAnsi="Arial" w:cs="Arial"/>
          <w:sz w:val="24"/>
          <w:szCs w:val="24"/>
          <w:lang w:val="es-ES"/>
        </w:rPr>
        <w:t>ía, métod</w:t>
      </w:r>
      <w:r w:rsidR="009B4EB5">
        <w:rPr>
          <w:rFonts w:ascii="Arial" w:hAnsi="Arial" w:cs="Arial"/>
          <w:sz w:val="24"/>
          <w:szCs w:val="24"/>
          <w:lang w:val="es-ES"/>
        </w:rPr>
        <w:t xml:space="preserve">o o modelo pedagógico. Aun así, </w:t>
      </w:r>
      <w:r w:rsidR="00B95409" w:rsidRPr="00B95409">
        <w:rPr>
          <w:rFonts w:ascii="Arial" w:hAnsi="Arial" w:cs="Arial"/>
          <w:sz w:val="24"/>
          <w:szCs w:val="24"/>
          <w:lang w:val="es-ES"/>
        </w:rPr>
        <w:t>a juicio de la autora</w:t>
      </w:r>
      <w:r w:rsidR="009B4EB5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es</w:t>
      </w:r>
      <w:r w:rsidR="00B95409" w:rsidRPr="00B95409">
        <w:rPr>
          <w:rFonts w:ascii="Arial" w:hAnsi="Arial" w:cs="Arial"/>
          <w:sz w:val="24"/>
          <w:szCs w:val="24"/>
          <w:lang w:val="es-ES"/>
        </w:rPr>
        <w:t xml:space="preserve"> una forma emergente de abordaje de las Didácticas específicas cuyos antecedentes </w:t>
      </w:r>
      <w:r w:rsidR="009B4EB5">
        <w:rPr>
          <w:rFonts w:ascii="Arial" w:hAnsi="Arial" w:cs="Arial"/>
          <w:sz w:val="24"/>
          <w:szCs w:val="24"/>
          <w:lang w:val="es-ES"/>
        </w:rPr>
        <w:t xml:space="preserve">radican </w:t>
      </w:r>
      <w:r w:rsidR="00B95409" w:rsidRPr="00B95409">
        <w:rPr>
          <w:rFonts w:ascii="Arial" w:hAnsi="Arial" w:cs="Arial"/>
          <w:sz w:val="24"/>
          <w:szCs w:val="24"/>
          <w:lang w:val="es-ES"/>
        </w:rPr>
        <w:t>en experiencias de especialistas nacionales e internacionales de las ciencias de la Educación</w:t>
      </w:r>
      <w:r w:rsidR="00D60214">
        <w:rPr>
          <w:rFonts w:ascii="Arial" w:hAnsi="Arial" w:cs="Arial"/>
          <w:sz w:val="24"/>
          <w:szCs w:val="24"/>
          <w:lang w:val="es-ES"/>
        </w:rPr>
        <w:t xml:space="preserve"> y que prepara a los egresados para el </w:t>
      </w:r>
      <w:r w:rsidR="009B4EB5">
        <w:rPr>
          <w:rFonts w:ascii="Arial" w:hAnsi="Arial" w:cs="Arial"/>
          <w:sz w:val="24"/>
          <w:szCs w:val="24"/>
          <w:lang w:val="es-ES"/>
        </w:rPr>
        <w:t>mercado laboral</w:t>
      </w:r>
      <w:r w:rsidR="00D60214">
        <w:rPr>
          <w:rFonts w:ascii="Arial" w:hAnsi="Arial" w:cs="Arial"/>
          <w:sz w:val="24"/>
          <w:szCs w:val="24"/>
          <w:lang w:val="es-ES"/>
        </w:rPr>
        <w:t xml:space="preserve"> en </w:t>
      </w:r>
      <w:r w:rsidR="00D60214" w:rsidRPr="00D60214">
        <w:rPr>
          <w:rFonts w:ascii="Arial" w:hAnsi="Arial" w:cs="Arial"/>
          <w:sz w:val="24"/>
          <w:szCs w:val="24"/>
          <w:lang w:val="es-ES"/>
        </w:rPr>
        <w:t>un mundo globalizado</w:t>
      </w:r>
      <w:r w:rsidR="00D60214">
        <w:rPr>
          <w:rFonts w:ascii="Arial" w:hAnsi="Arial" w:cs="Arial"/>
          <w:sz w:val="24"/>
          <w:szCs w:val="24"/>
          <w:lang w:val="es-ES"/>
        </w:rPr>
        <w:t>,</w:t>
      </w:r>
      <w:r w:rsidR="00D60214" w:rsidRPr="00D60214">
        <w:rPr>
          <w:rFonts w:ascii="Arial" w:hAnsi="Arial" w:cs="Arial"/>
          <w:sz w:val="24"/>
          <w:szCs w:val="24"/>
          <w:lang w:val="es-ES"/>
        </w:rPr>
        <w:t xml:space="preserve"> signado</w:t>
      </w:r>
      <w:r w:rsidR="009B4EB5">
        <w:rPr>
          <w:rFonts w:ascii="Arial" w:hAnsi="Arial" w:cs="Arial"/>
          <w:sz w:val="24"/>
          <w:szCs w:val="24"/>
          <w:lang w:val="es-ES"/>
        </w:rPr>
        <w:t xml:space="preserve"> </w:t>
      </w:r>
      <w:r w:rsidR="00D60214" w:rsidRPr="00D60214">
        <w:rPr>
          <w:rFonts w:ascii="Arial" w:hAnsi="Arial" w:cs="Arial"/>
          <w:sz w:val="24"/>
          <w:szCs w:val="24"/>
          <w:lang w:val="es-ES"/>
        </w:rPr>
        <w:t>por estrategias de comunicación hegemónicas</w:t>
      </w:r>
      <w:r w:rsidR="009B4EB5">
        <w:rPr>
          <w:rFonts w:ascii="Arial" w:hAnsi="Arial" w:cs="Arial"/>
          <w:sz w:val="24"/>
          <w:szCs w:val="24"/>
          <w:lang w:val="es-ES"/>
        </w:rPr>
        <w:t xml:space="preserve">, expedito </w:t>
      </w:r>
      <w:r w:rsidR="00D60214">
        <w:rPr>
          <w:rFonts w:ascii="Arial" w:hAnsi="Arial" w:cs="Arial"/>
          <w:sz w:val="24"/>
          <w:szCs w:val="24"/>
          <w:lang w:val="es-ES"/>
        </w:rPr>
        <w:t xml:space="preserve">avance tecnológico </w:t>
      </w:r>
      <w:r w:rsidR="00D60214" w:rsidRPr="00D60214">
        <w:rPr>
          <w:rFonts w:ascii="Arial" w:hAnsi="Arial" w:cs="Arial"/>
          <w:sz w:val="24"/>
          <w:szCs w:val="24"/>
          <w:lang w:val="es-ES"/>
        </w:rPr>
        <w:t xml:space="preserve">y </w:t>
      </w:r>
      <w:r w:rsidR="009B4EB5">
        <w:rPr>
          <w:rFonts w:ascii="Arial" w:hAnsi="Arial" w:cs="Arial"/>
          <w:sz w:val="24"/>
          <w:szCs w:val="24"/>
          <w:lang w:val="es-ES"/>
        </w:rPr>
        <w:t>socialización hiperdemocratizada del conocimiento</w:t>
      </w:r>
      <w:r w:rsidR="00D60214">
        <w:rPr>
          <w:rFonts w:ascii="Arial" w:hAnsi="Arial" w:cs="Arial"/>
          <w:sz w:val="24"/>
          <w:szCs w:val="24"/>
          <w:lang w:val="es-ES"/>
        </w:rPr>
        <w:t xml:space="preserve">. </w:t>
      </w:r>
      <w:r w:rsidR="003411B5">
        <w:rPr>
          <w:rFonts w:ascii="Arial" w:hAnsi="Arial" w:cs="Arial"/>
          <w:sz w:val="24"/>
          <w:szCs w:val="24"/>
          <w:lang w:val="es-ES"/>
        </w:rPr>
        <w:t>El</w:t>
      </w:r>
      <w:r w:rsidR="009B4EB5">
        <w:rPr>
          <w:rFonts w:ascii="Arial" w:hAnsi="Arial" w:cs="Arial"/>
          <w:sz w:val="24"/>
          <w:szCs w:val="24"/>
          <w:lang w:val="es-ES"/>
        </w:rPr>
        <w:t xml:space="preserve"> </w:t>
      </w:r>
      <w:r w:rsidR="009B4EB5">
        <w:rPr>
          <w:rFonts w:ascii="Arial" w:hAnsi="Arial" w:cs="Arial"/>
          <w:sz w:val="24"/>
          <w:szCs w:val="24"/>
          <w:lang w:val="es-ES"/>
        </w:rPr>
        <w:t>objetivo</w:t>
      </w:r>
      <w:r w:rsidR="003411B5">
        <w:rPr>
          <w:rFonts w:ascii="Arial" w:hAnsi="Arial" w:cs="Arial"/>
          <w:sz w:val="24"/>
          <w:szCs w:val="24"/>
          <w:lang w:val="es-ES"/>
        </w:rPr>
        <w:t xml:space="preserve"> </w:t>
      </w:r>
      <w:r w:rsidR="009B4EB5">
        <w:rPr>
          <w:rFonts w:ascii="Arial" w:hAnsi="Arial" w:cs="Arial"/>
          <w:sz w:val="24"/>
          <w:szCs w:val="24"/>
          <w:lang w:val="es-ES"/>
        </w:rPr>
        <w:t xml:space="preserve">del </w:t>
      </w:r>
      <w:r w:rsidR="003411B5">
        <w:rPr>
          <w:rFonts w:ascii="Arial" w:hAnsi="Arial" w:cs="Arial"/>
          <w:sz w:val="24"/>
          <w:szCs w:val="24"/>
          <w:lang w:val="es-ES"/>
        </w:rPr>
        <w:t xml:space="preserve">presente trabajo </w:t>
      </w:r>
      <w:r w:rsidR="009B4EB5">
        <w:rPr>
          <w:rFonts w:ascii="Arial" w:hAnsi="Arial" w:cs="Arial"/>
          <w:sz w:val="24"/>
          <w:szCs w:val="24"/>
          <w:lang w:val="es-ES"/>
        </w:rPr>
        <w:t xml:space="preserve">es </w:t>
      </w:r>
      <w:r w:rsidR="00FC7A2C">
        <w:rPr>
          <w:rFonts w:ascii="Arial" w:hAnsi="Arial" w:cs="Arial"/>
          <w:sz w:val="24"/>
          <w:szCs w:val="24"/>
          <w:lang w:val="es-ES"/>
        </w:rPr>
        <w:t>mostrar</w:t>
      </w:r>
      <w:r w:rsidR="003411B5">
        <w:rPr>
          <w:rFonts w:ascii="Arial" w:hAnsi="Arial" w:cs="Arial"/>
          <w:sz w:val="24"/>
          <w:szCs w:val="24"/>
          <w:lang w:val="es-ES"/>
        </w:rPr>
        <w:t xml:space="preserve"> los resultados obtenidos en 273 egresados de cinco</w:t>
      </w:r>
      <w:r w:rsidR="003411B5" w:rsidRPr="003411B5">
        <w:rPr>
          <w:rFonts w:ascii="Arial" w:hAnsi="Arial" w:cs="Arial"/>
          <w:sz w:val="24"/>
          <w:szCs w:val="24"/>
          <w:lang w:val="es-ES"/>
        </w:rPr>
        <w:t xml:space="preserve"> cadena</w:t>
      </w:r>
      <w:r w:rsidR="003411B5">
        <w:rPr>
          <w:rFonts w:ascii="Arial" w:hAnsi="Arial" w:cs="Arial"/>
          <w:sz w:val="24"/>
          <w:szCs w:val="24"/>
          <w:lang w:val="es-ES"/>
        </w:rPr>
        <w:t>s</w:t>
      </w:r>
      <w:r w:rsidR="003411B5" w:rsidRPr="003411B5">
        <w:rPr>
          <w:rFonts w:ascii="Arial" w:hAnsi="Arial" w:cs="Arial"/>
          <w:sz w:val="24"/>
          <w:szCs w:val="24"/>
          <w:lang w:val="es-ES"/>
        </w:rPr>
        <w:t xml:space="preserve"> hotelera</w:t>
      </w:r>
      <w:r w:rsidR="003411B5">
        <w:rPr>
          <w:rFonts w:ascii="Arial" w:hAnsi="Arial" w:cs="Arial"/>
          <w:sz w:val="24"/>
          <w:szCs w:val="24"/>
          <w:lang w:val="es-ES"/>
        </w:rPr>
        <w:t>s</w:t>
      </w:r>
      <w:r w:rsidR="005E059B">
        <w:rPr>
          <w:rFonts w:ascii="Arial" w:hAnsi="Arial" w:cs="Arial"/>
          <w:sz w:val="24"/>
          <w:szCs w:val="24"/>
          <w:lang w:val="es-ES"/>
        </w:rPr>
        <w:t>, en La Habana y Artemisa</w:t>
      </w:r>
      <w:r w:rsidR="00D60214">
        <w:rPr>
          <w:rFonts w:ascii="Arial" w:hAnsi="Arial" w:cs="Arial"/>
          <w:sz w:val="24"/>
          <w:szCs w:val="24"/>
          <w:lang w:val="es-ES"/>
        </w:rPr>
        <w:t>;</w:t>
      </w:r>
      <w:r w:rsidR="003411B5">
        <w:rPr>
          <w:rFonts w:ascii="Arial" w:hAnsi="Arial" w:cs="Arial"/>
          <w:sz w:val="24"/>
          <w:szCs w:val="24"/>
          <w:lang w:val="es-ES"/>
        </w:rPr>
        <w:t xml:space="preserve"> con la implementación del Aula Invertida como metodología de enseñanza-aprendizaje</w:t>
      </w:r>
      <w:r>
        <w:rPr>
          <w:rFonts w:ascii="Arial" w:hAnsi="Arial" w:cs="Arial"/>
          <w:sz w:val="24"/>
          <w:szCs w:val="24"/>
          <w:lang w:val="es-ES"/>
        </w:rPr>
        <w:t>. P</w:t>
      </w:r>
      <w:r w:rsidR="005E059B">
        <w:rPr>
          <w:rFonts w:ascii="Arial" w:hAnsi="Arial" w:cs="Arial"/>
          <w:sz w:val="24"/>
          <w:szCs w:val="24"/>
          <w:lang w:val="es-ES"/>
        </w:rPr>
        <w:t>ara la investigación se emplearon los métodos histórico-lógico, analítico-</w:t>
      </w:r>
      <w:r w:rsidR="00B9455F">
        <w:rPr>
          <w:rFonts w:ascii="Arial" w:hAnsi="Arial" w:cs="Arial"/>
          <w:sz w:val="24"/>
          <w:szCs w:val="24"/>
          <w:lang w:val="es-ES"/>
        </w:rPr>
        <w:t>sintético, inductivo-deductivo y experimental</w:t>
      </w:r>
      <w:r w:rsidR="005E059B">
        <w:rPr>
          <w:rFonts w:ascii="Arial" w:hAnsi="Arial" w:cs="Arial"/>
          <w:sz w:val="24"/>
          <w:szCs w:val="24"/>
          <w:lang w:val="es-ES"/>
        </w:rPr>
        <w:t>.</w:t>
      </w:r>
      <w:r w:rsidR="00B9455F">
        <w:rPr>
          <w:rFonts w:ascii="Arial" w:hAnsi="Arial" w:cs="Arial"/>
          <w:sz w:val="24"/>
          <w:szCs w:val="24"/>
          <w:lang w:val="es-ES"/>
        </w:rPr>
        <w:t xml:space="preserve"> </w:t>
      </w:r>
      <w:r w:rsidR="003A30E8">
        <w:rPr>
          <w:rFonts w:ascii="Arial" w:hAnsi="Arial" w:cs="Arial"/>
          <w:sz w:val="24"/>
          <w:szCs w:val="24"/>
          <w:lang w:val="es-ES"/>
        </w:rPr>
        <w:t>S</w:t>
      </w:r>
      <w:r w:rsidR="00B9455F">
        <w:rPr>
          <w:rFonts w:ascii="Arial" w:hAnsi="Arial" w:cs="Arial"/>
          <w:sz w:val="24"/>
          <w:szCs w:val="24"/>
          <w:lang w:val="es-ES"/>
        </w:rPr>
        <w:t xml:space="preserve">e logró </w:t>
      </w:r>
      <w:r w:rsidR="003A30E8">
        <w:rPr>
          <w:rFonts w:ascii="Arial" w:hAnsi="Arial" w:cs="Arial"/>
          <w:sz w:val="24"/>
          <w:szCs w:val="24"/>
          <w:lang w:val="es-ES"/>
        </w:rPr>
        <w:t>desarrollar</w:t>
      </w:r>
      <w:r w:rsidR="00B9455F">
        <w:rPr>
          <w:rFonts w:ascii="Arial" w:hAnsi="Arial" w:cs="Arial"/>
          <w:sz w:val="24"/>
          <w:szCs w:val="24"/>
          <w:lang w:val="es-ES"/>
        </w:rPr>
        <w:t xml:space="preserve"> competencias duras y blandas</w:t>
      </w:r>
      <w:r w:rsidR="00B95409">
        <w:rPr>
          <w:rFonts w:ascii="Arial" w:hAnsi="Arial" w:cs="Arial"/>
          <w:sz w:val="24"/>
          <w:szCs w:val="24"/>
          <w:lang w:val="es-ES"/>
        </w:rPr>
        <w:t xml:space="preserve"> vinculadas al pensamiento crítico, el trabajo en equipo,</w:t>
      </w:r>
      <w:r w:rsidR="00D60214">
        <w:rPr>
          <w:rFonts w:ascii="Arial" w:hAnsi="Arial" w:cs="Arial"/>
          <w:sz w:val="24"/>
          <w:szCs w:val="24"/>
          <w:lang w:val="es-ES"/>
        </w:rPr>
        <w:t xml:space="preserve"> el aprendizaje colaborativo,</w:t>
      </w:r>
      <w:r w:rsidR="00B95409">
        <w:rPr>
          <w:rFonts w:ascii="Arial" w:hAnsi="Arial" w:cs="Arial"/>
          <w:sz w:val="24"/>
          <w:szCs w:val="24"/>
          <w:lang w:val="es-ES"/>
        </w:rPr>
        <w:t xml:space="preserve"> la autogestión del tiempo y el conocimiento</w:t>
      </w:r>
      <w:r w:rsidR="003A30E8">
        <w:rPr>
          <w:rFonts w:ascii="Arial" w:hAnsi="Arial" w:cs="Arial"/>
          <w:sz w:val="24"/>
          <w:szCs w:val="24"/>
          <w:lang w:val="es-ES"/>
        </w:rPr>
        <w:t xml:space="preserve"> y </w:t>
      </w:r>
      <w:r w:rsidR="00B95409">
        <w:rPr>
          <w:rFonts w:ascii="Arial" w:hAnsi="Arial" w:cs="Arial"/>
          <w:sz w:val="24"/>
          <w:szCs w:val="24"/>
          <w:lang w:val="es-ES"/>
        </w:rPr>
        <w:t>la educación tecnológica, lo</w:t>
      </w:r>
      <w:r w:rsidR="00D60214">
        <w:rPr>
          <w:rFonts w:ascii="Arial" w:hAnsi="Arial" w:cs="Arial"/>
          <w:sz w:val="24"/>
          <w:szCs w:val="24"/>
          <w:lang w:val="es-ES"/>
        </w:rPr>
        <w:t xml:space="preserve"> </w:t>
      </w:r>
      <w:r w:rsidR="003A30E8">
        <w:rPr>
          <w:rFonts w:ascii="Arial" w:hAnsi="Arial" w:cs="Arial"/>
          <w:sz w:val="24"/>
          <w:szCs w:val="24"/>
          <w:lang w:val="es-ES"/>
        </w:rPr>
        <w:t>cual</w:t>
      </w:r>
      <w:r w:rsidR="00D60214">
        <w:rPr>
          <w:rFonts w:ascii="Arial" w:hAnsi="Arial" w:cs="Arial"/>
          <w:sz w:val="24"/>
          <w:szCs w:val="24"/>
          <w:lang w:val="es-ES"/>
        </w:rPr>
        <w:t xml:space="preserve"> prepara a los egresados de Regiduría de Pisos en todos los niveles y variantes formativas, para</w:t>
      </w:r>
      <w:r w:rsidR="003A30E8">
        <w:rPr>
          <w:rFonts w:ascii="Arial" w:hAnsi="Arial" w:cs="Arial"/>
          <w:sz w:val="24"/>
          <w:szCs w:val="24"/>
          <w:lang w:val="es-ES"/>
        </w:rPr>
        <w:t xml:space="preserve"> </w:t>
      </w:r>
      <w:r w:rsidR="00B95409" w:rsidRPr="00B95409">
        <w:rPr>
          <w:rFonts w:ascii="Arial" w:hAnsi="Arial" w:cs="Arial"/>
          <w:sz w:val="24"/>
          <w:szCs w:val="24"/>
          <w:lang w:val="es-ES"/>
        </w:rPr>
        <w:t>discernir, disentir, cuestionar y aportar soluciones a problemas sociales del siglo XXI</w:t>
      </w:r>
      <w:r w:rsidR="00B95409">
        <w:rPr>
          <w:rFonts w:ascii="Arial" w:hAnsi="Arial" w:cs="Arial"/>
          <w:sz w:val="24"/>
          <w:szCs w:val="24"/>
          <w:lang w:val="es-ES"/>
        </w:rPr>
        <w:t xml:space="preserve"> </w:t>
      </w:r>
      <w:r w:rsidR="00D60214">
        <w:rPr>
          <w:rFonts w:ascii="Arial" w:hAnsi="Arial" w:cs="Arial"/>
          <w:sz w:val="24"/>
          <w:szCs w:val="24"/>
          <w:lang w:val="es-ES"/>
        </w:rPr>
        <w:t xml:space="preserve">dentro del sector turístico </w:t>
      </w:r>
      <w:r w:rsidR="00B95409">
        <w:rPr>
          <w:rFonts w:ascii="Arial" w:hAnsi="Arial" w:cs="Arial"/>
          <w:sz w:val="24"/>
          <w:szCs w:val="24"/>
          <w:lang w:val="es-ES"/>
        </w:rPr>
        <w:t>en Cuba.</w:t>
      </w:r>
      <w:r w:rsidR="009B4EB5">
        <w:rPr>
          <w:rFonts w:ascii="Arial" w:hAnsi="Arial" w:cs="Arial"/>
          <w:sz w:val="24"/>
          <w:szCs w:val="24"/>
          <w:lang w:val="es-ES"/>
        </w:rPr>
        <w:t xml:space="preserve"> El poster que se pone a consideración de este comité se concibió como infografía donde se recogen los tres momentos de Aula Invertida </w:t>
      </w:r>
      <w:bookmarkStart w:id="0" w:name="_GoBack"/>
      <w:bookmarkEnd w:id="0"/>
      <w:r w:rsidR="009B4EB5">
        <w:rPr>
          <w:rFonts w:ascii="Arial" w:hAnsi="Arial" w:cs="Arial"/>
          <w:sz w:val="24"/>
          <w:szCs w:val="24"/>
          <w:lang w:val="es-ES"/>
        </w:rPr>
        <w:t xml:space="preserve">a partir del modelo educativo de formación por competencias. </w:t>
      </w:r>
    </w:p>
    <w:p w:rsidR="00616607" w:rsidRDefault="00B95409" w:rsidP="00B95409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411B5">
        <w:rPr>
          <w:rFonts w:ascii="Arial" w:hAnsi="Arial" w:cs="Arial"/>
          <w:sz w:val="24"/>
          <w:szCs w:val="24"/>
          <w:lang w:val="es-ES"/>
        </w:rPr>
        <w:t xml:space="preserve">Palabras claves: </w:t>
      </w:r>
    </w:p>
    <w:p w:rsidR="00B95409" w:rsidRPr="003411B5" w:rsidRDefault="00616607" w:rsidP="00B9540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FORMACIÓN POR COMPETENCIAS, ENSEÑANZA TÉC</w:t>
      </w:r>
      <w:r w:rsidR="00815FB4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>ICO-PROFESIONAL, AULA INVERTIDA, REGIDURÍA DE PISOS, PENSAMIENTO CRÍTICO.</w:t>
      </w:r>
      <w:r w:rsidR="003A30E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57188" w:rsidRPr="00B95409" w:rsidRDefault="00874FBD" w:rsidP="00B95409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</w:t>
      </w:r>
      <w:r w:rsidR="00B8608C">
        <w:rPr>
          <w:rFonts w:ascii="Arial" w:hAnsi="Arial" w:cs="Arial"/>
          <w:sz w:val="24"/>
          <w:lang w:val="es-ES"/>
        </w:rPr>
        <w:t xml:space="preserve">   </w:t>
      </w:r>
      <w:r w:rsidR="006A3BF0">
        <w:rPr>
          <w:rFonts w:ascii="Arial" w:hAnsi="Arial" w:cs="Arial"/>
          <w:sz w:val="24"/>
          <w:lang w:val="es-ES"/>
        </w:rPr>
        <w:t xml:space="preserve">    </w:t>
      </w:r>
    </w:p>
    <w:p w:rsidR="00757188" w:rsidRPr="00757188" w:rsidRDefault="00757188" w:rsidP="008048D7">
      <w:pPr>
        <w:spacing w:line="360" w:lineRule="auto"/>
        <w:rPr>
          <w:rFonts w:ascii="Arial" w:hAnsi="Arial" w:cs="Arial"/>
          <w:sz w:val="24"/>
          <w:lang w:val="es-EC"/>
        </w:rPr>
      </w:pPr>
    </w:p>
    <w:p w:rsidR="00757188" w:rsidRPr="00757188" w:rsidRDefault="00757188" w:rsidP="00616607">
      <w:pPr>
        <w:spacing w:line="360" w:lineRule="auto"/>
        <w:jc w:val="both"/>
        <w:rPr>
          <w:rFonts w:ascii="Arial" w:hAnsi="Arial" w:cs="Arial"/>
          <w:sz w:val="24"/>
          <w:lang w:val="es-EC"/>
        </w:rPr>
      </w:pPr>
      <w:r w:rsidRPr="00757188">
        <w:rPr>
          <w:rFonts w:ascii="Arial" w:hAnsi="Arial" w:cs="Arial"/>
          <w:sz w:val="24"/>
          <w:lang w:val="es-EC"/>
        </w:rPr>
        <w:t xml:space="preserve"> </w:t>
      </w:r>
    </w:p>
    <w:sectPr w:rsidR="00757188" w:rsidRPr="00757188" w:rsidSect="005014C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307E"/>
    <w:multiLevelType w:val="hybridMultilevel"/>
    <w:tmpl w:val="F1E436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EF"/>
    <w:rsid w:val="00301DE7"/>
    <w:rsid w:val="003411B5"/>
    <w:rsid w:val="003A30E8"/>
    <w:rsid w:val="005014C6"/>
    <w:rsid w:val="005E059B"/>
    <w:rsid w:val="00616607"/>
    <w:rsid w:val="006A3BF0"/>
    <w:rsid w:val="00757188"/>
    <w:rsid w:val="008048D7"/>
    <w:rsid w:val="00807F13"/>
    <w:rsid w:val="00815FB4"/>
    <w:rsid w:val="00842A71"/>
    <w:rsid w:val="00874FBD"/>
    <w:rsid w:val="009B4EB5"/>
    <w:rsid w:val="009E69EF"/>
    <w:rsid w:val="00B3541C"/>
    <w:rsid w:val="00B75C78"/>
    <w:rsid w:val="00B8608C"/>
    <w:rsid w:val="00B9455F"/>
    <w:rsid w:val="00B95409"/>
    <w:rsid w:val="00D60214"/>
    <w:rsid w:val="00DA108D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AECE"/>
  <w15:chartTrackingRefBased/>
  <w15:docId w15:val="{4F483C43-9D56-4A1A-8F63-FD77224E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188"/>
    <w:pPr>
      <w:ind w:left="720"/>
      <w:contextualSpacing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2024-08-11T21:46:00Z</dcterms:created>
  <dcterms:modified xsi:type="dcterms:W3CDTF">2024-08-12T03:49:00Z</dcterms:modified>
</cp:coreProperties>
</file>