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8AB50">
      <w:pPr>
        <w:spacing w:before="0" w:beforeAutospacing="0" w:after="0" w:afterAutospacing="0"/>
        <w:rPr>
          <w:rStyle w:val="12"/>
          <w:rFonts w:ascii="Verdana" w:hAnsi="Verdana" w:cs="Arial"/>
          <w:sz w:val="20"/>
          <w:szCs w:val="20"/>
        </w:rPr>
      </w:pPr>
    </w:p>
    <w:p w14:paraId="1EB61AB9">
      <w:pPr>
        <w:spacing w:before="0" w:beforeAutospacing="0" w:after="0" w:afterAutospacing="0" w:line="360" w:lineRule="auto"/>
        <w:jc w:val="center"/>
        <w:rPr>
          <w:rFonts w:hint="default" w:ascii="Arial" w:hAnsi="Arial" w:cs="Arial"/>
          <w:b/>
          <w:bCs w:val="0"/>
          <w:sz w:val="28"/>
          <w:szCs w:val="28"/>
          <w:lang w:val="es-ES"/>
        </w:rPr>
      </w:pPr>
      <w:r>
        <w:rPr>
          <w:rStyle w:val="12"/>
          <w:rFonts w:hint="default" w:ascii="Arial" w:hAnsi="Arial" w:cs="Arial"/>
          <w:b/>
          <w:bCs w:val="0"/>
          <w:sz w:val="28"/>
          <w:szCs w:val="28"/>
        </w:rPr>
        <w:t>Título:</w:t>
      </w:r>
      <w:r>
        <w:rPr>
          <w:rFonts w:hint="default" w:ascii="Arial" w:hAnsi="Arial" w:cs="Arial"/>
          <w:b/>
          <w:bCs w:val="0"/>
          <w:color w:val="000000"/>
          <w:sz w:val="28"/>
          <w:szCs w:val="28"/>
        </w:rPr>
        <w:t xml:space="preserve"> Procedimiento para la gestión del turismo de bienestar </w:t>
      </w:r>
      <w:r>
        <w:rPr>
          <w:rFonts w:hint="default" w:cs="Arial"/>
          <w:b/>
          <w:bCs w:val="0"/>
          <w:color w:val="000000"/>
          <w:sz w:val="28"/>
          <w:szCs w:val="28"/>
          <w:lang w:val="es-ES"/>
        </w:rPr>
        <w:t xml:space="preserve">en la Empresa Agroforestal Macurijes </w:t>
      </w:r>
    </w:p>
    <w:p w14:paraId="6BE4F6C6">
      <w:pPr>
        <w:pStyle w:val="9"/>
        <w:keepNext w:val="0"/>
        <w:keepLines w:val="0"/>
        <w:widowControl/>
        <w:suppressLineNumbers w:val="0"/>
        <w:bidi w:val="0"/>
        <w:jc w:val="center"/>
        <w:rPr>
          <w:b/>
          <w:bCs w:val="0"/>
          <w:sz w:val="28"/>
          <w:szCs w:val="28"/>
        </w:rPr>
      </w:pPr>
      <w:r>
        <w:rPr>
          <w:rFonts w:hint="default" w:ascii="Arial" w:hAnsi="Arial" w:cs="Arial"/>
          <w:b/>
          <w:bCs w:val="0"/>
          <w:sz w:val="28"/>
          <w:szCs w:val="28"/>
          <w:lang w:val="en-CA"/>
        </w:rPr>
        <w:t xml:space="preserve">Title: </w:t>
      </w:r>
      <w:r>
        <w:rPr>
          <w:rStyle w:val="27"/>
          <w:rFonts w:hint="default" w:ascii="Arial" w:hAnsi="Arial" w:cs="Arial"/>
          <w:b/>
          <w:bCs w:val="0"/>
          <w:sz w:val="28"/>
          <w:szCs w:val="28"/>
          <w:lang w:val="en-US"/>
        </w:rPr>
        <w:t>Procedure for the management of wellness tourism in the Macurijes Agroforestal Company</w:t>
      </w:r>
    </w:p>
    <w:p w14:paraId="7B08EF67">
      <w:pPr>
        <w:pStyle w:val="9"/>
        <w:spacing w:line="360" w:lineRule="auto"/>
        <w:jc w:val="center"/>
        <w:rPr>
          <w:rFonts w:hint="default" w:ascii="Arial" w:hAnsi="Arial" w:cs="Arial"/>
          <w:b/>
          <w:sz w:val="28"/>
          <w:szCs w:val="28"/>
          <w:lang w:val="en-CA"/>
        </w:rPr>
      </w:pPr>
    </w:p>
    <w:p w14:paraId="5CB6D5D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cs="Arial"/>
          <w:sz w:val="24"/>
          <w:szCs w:val="24"/>
          <w:lang w:val="es-ES"/>
        </w:rPr>
      </w:pPr>
      <w:r>
        <w:rPr>
          <w:rFonts w:hint="default" w:ascii="Arial" w:hAnsi="Arial" w:eastAsia="Arial" w:cs="Arial"/>
          <w:sz w:val="24"/>
          <w:szCs w:val="24"/>
          <w:lang w:val="es-ES"/>
        </w:rPr>
        <w:t>M</w:t>
      </w:r>
      <w:r>
        <w:rPr>
          <w:rFonts w:hint="default" w:eastAsia="Arial" w:cs="Arial"/>
          <w:sz w:val="24"/>
          <w:szCs w:val="24"/>
          <w:lang w:val="es-ES"/>
        </w:rPr>
        <w:t>Sc</w:t>
      </w:r>
      <w:r>
        <w:rPr>
          <w:rFonts w:hint="default" w:ascii="Arial" w:hAnsi="Arial" w:eastAsia="Arial" w:cs="Arial"/>
          <w:sz w:val="24"/>
          <w:szCs w:val="24"/>
          <w:lang w:val="es-ES"/>
        </w:rPr>
        <w:t xml:space="preserve">. </w:t>
      </w:r>
      <w:r>
        <w:rPr>
          <w:rFonts w:hint="default" w:ascii="Arial" w:hAnsi="Arial" w:eastAsia="Arial" w:cs="Arial"/>
          <w:sz w:val="24"/>
          <w:szCs w:val="24"/>
        </w:rPr>
        <w:t>Claudia María González Slovasevich</w:t>
      </w:r>
      <w:r>
        <w:rPr>
          <w:rFonts w:hint="default" w:ascii="Arial" w:hAnsi="Arial" w:cs="Arial"/>
          <w:bCs/>
          <w:iCs/>
          <w:sz w:val="24"/>
          <w:szCs w:val="24"/>
          <w:vertAlign w:val="superscript"/>
        </w:rPr>
        <w:t>1</w:t>
      </w:r>
      <w:r>
        <w:rPr>
          <w:rFonts w:hint="default" w:ascii="Arial" w:hAnsi="Arial" w:eastAsia="Arial" w:cs="Arial"/>
          <w:sz w:val="24"/>
          <w:szCs w:val="24"/>
        </w:rPr>
        <w:t>,</w:t>
      </w:r>
      <w:r>
        <w:rPr>
          <w:rFonts w:hint="default" w:ascii="Arial" w:hAnsi="Arial" w:eastAsia="Arial" w:cs="Arial"/>
          <w:color w:val="000000"/>
          <w:sz w:val="24"/>
          <w:szCs w:val="24"/>
        </w:rPr>
        <w:t xml:space="preserve"> </w:t>
      </w:r>
      <w:r>
        <w:rPr>
          <w:rFonts w:hint="default" w:ascii="Arial" w:hAnsi="Arial" w:eastAsia="Arial" w:cs="Arial"/>
          <w:color w:val="000000"/>
          <w:sz w:val="24"/>
          <w:szCs w:val="24"/>
          <w:lang w:val="es-ES"/>
        </w:rPr>
        <w:t>Dr.C</w:t>
      </w:r>
      <w:r>
        <w:rPr>
          <w:rFonts w:hint="default" w:eastAsia="Arial" w:cs="Arial"/>
          <w:color w:val="000000"/>
          <w:sz w:val="24"/>
          <w:szCs w:val="24"/>
          <w:lang w:val="es-ES"/>
        </w:rPr>
        <w:t>.</w:t>
      </w:r>
      <w:r>
        <w:rPr>
          <w:rFonts w:hint="default" w:ascii="Arial" w:hAnsi="Arial" w:eastAsia="Arial" w:cs="Arial"/>
          <w:color w:val="000000"/>
          <w:sz w:val="24"/>
          <w:szCs w:val="24"/>
          <w:lang w:val="es-ES"/>
        </w:rPr>
        <w:t xml:space="preserve"> </w:t>
      </w:r>
      <w:r>
        <w:rPr>
          <w:rFonts w:hint="default" w:ascii="Arial" w:hAnsi="Arial" w:eastAsia="Arial" w:cs="Arial"/>
          <w:color w:val="000000"/>
          <w:sz w:val="24"/>
          <w:szCs w:val="24"/>
        </w:rPr>
        <w:t>Yamilet Mirabal Sarria</w:t>
      </w:r>
      <w:r>
        <w:rPr>
          <w:rFonts w:hint="default" w:ascii="Arial" w:hAnsi="Arial" w:cs="Arial"/>
          <w:bCs/>
          <w:iCs/>
          <w:sz w:val="24"/>
          <w:szCs w:val="24"/>
          <w:vertAlign w:val="superscript"/>
        </w:rPr>
        <w:t>2</w:t>
      </w:r>
      <w:r>
        <w:rPr>
          <w:rFonts w:hint="default" w:ascii="Arial" w:hAnsi="Arial" w:eastAsia="Arial" w:cs="Arial"/>
          <w:color w:val="000000"/>
          <w:sz w:val="24"/>
          <w:szCs w:val="24"/>
        </w:rPr>
        <w:t xml:space="preserve">, </w:t>
      </w:r>
      <w:r>
        <w:rPr>
          <w:rFonts w:hint="default" w:ascii="Arial" w:hAnsi="Arial" w:eastAsia="Arial" w:cs="Arial"/>
          <w:color w:val="000000"/>
          <w:sz w:val="24"/>
          <w:szCs w:val="24"/>
          <w:lang w:val="es-ES"/>
        </w:rPr>
        <w:t>Dr.C</w:t>
      </w:r>
      <w:r>
        <w:rPr>
          <w:rFonts w:hint="default" w:eastAsia="Arial" w:cs="Arial"/>
          <w:color w:val="000000"/>
          <w:sz w:val="24"/>
          <w:szCs w:val="24"/>
          <w:lang w:val="es-ES"/>
        </w:rPr>
        <w:t>.</w:t>
      </w:r>
      <w:r>
        <w:rPr>
          <w:rFonts w:hint="default" w:ascii="Arial" w:hAnsi="Arial" w:eastAsia="Arial" w:cs="Arial"/>
          <w:color w:val="000000"/>
          <w:sz w:val="24"/>
          <w:szCs w:val="24"/>
          <w:lang w:val="es-ES"/>
        </w:rPr>
        <w:t xml:space="preserve"> </w:t>
      </w:r>
      <w:r>
        <w:rPr>
          <w:rFonts w:hint="default" w:ascii="Arial" w:hAnsi="Arial" w:cs="Arial"/>
          <w:color w:val="000000"/>
          <w:sz w:val="24"/>
          <w:szCs w:val="24"/>
        </w:rPr>
        <w:t>Iverilys Pérez Hernández</w:t>
      </w:r>
      <w:r>
        <w:rPr>
          <w:rFonts w:hint="default" w:ascii="Arial" w:hAnsi="Arial" w:cs="Arial"/>
          <w:bCs/>
          <w:iCs/>
          <w:sz w:val="24"/>
          <w:szCs w:val="24"/>
          <w:vertAlign w:val="superscript"/>
        </w:rPr>
        <w:t>3</w:t>
      </w:r>
      <w:r>
        <w:rPr>
          <w:rFonts w:hint="default" w:ascii="Arial" w:hAnsi="Arial" w:cs="Arial"/>
          <w:bCs/>
          <w:iCs/>
          <w:sz w:val="24"/>
          <w:szCs w:val="24"/>
          <w:vertAlign w:val="baseline"/>
        </w:rPr>
        <w:t>,</w:t>
      </w:r>
      <w:r>
        <w:rPr>
          <w:rFonts w:hint="default" w:ascii="Arial" w:hAnsi="Arial" w:cs="Arial"/>
          <w:bCs/>
          <w:iCs/>
          <w:sz w:val="24"/>
          <w:szCs w:val="24"/>
          <w:vertAlign w:val="baseline"/>
          <w:lang w:val="es-ES"/>
        </w:rPr>
        <w:t xml:space="preserve"> M</w:t>
      </w:r>
      <w:r>
        <w:rPr>
          <w:rFonts w:hint="default" w:cs="Arial"/>
          <w:bCs/>
          <w:iCs/>
          <w:sz w:val="24"/>
          <w:szCs w:val="24"/>
          <w:vertAlign w:val="baseline"/>
          <w:lang w:val="es-ES"/>
        </w:rPr>
        <w:t>Sc</w:t>
      </w:r>
      <w:bookmarkStart w:id="0" w:name="_GoBack"/>
      <w:bookmarkEnd w:id="0"/>
      <w:r>
        <w:rPr>
          <w:rFonts w:hint="default" w:ascii="Arial" w:hAnsi="Arial" w:cs="Arial"/>
          <w:bCs/>
          <w:iCs/>
          <w:sz w:val="24"/>
          <w:szCs w:val="24"/>
          <w:vertAlign w:val="baseline"/>
          <w:lang w:val="es-ES"/>
        </w:rPr>
        <w:t xml:space="preserve">. Liana Padrón Carmona </w:t>
      </w:r>
      <w:r>
        <w:rPr>
          <w:rFonts w:hint="default" w:ascii="Arial" w:hAnsi="Arial" w:cs="Arial"/>
          <w:bCs/>
          <w:iCs/>
          <w:sz w:val="24"/>
          <w:szCs w:val="24"/>
          <w:vertAlign w:val="superscript"/>
          <w:lang w:val="es-ES"/>
        </w:rPr>
        <w:t>4</w:t>
      </w:r>
      <w:r>
        <w:rPr>
          <w:rFonts w:hint="default" w:ascii="Arial" w:hAnsi="Arial" w:cs="Arial"/>
          <w:bCs/>
          <w:iCs/>
          <w:sz w:val="24"/>
          <w:szCs w:val="24"/>
          <w:vertAlign w:val="baseline"/>
          <w:lang w:val="es-ES"/>
        </w:rPr>
        <w:t xml:space="preserve"> </w:t>
      </w:r>
    </w:p>
    <w:p w14:paraId="4287BD5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cs="Arial"/>
          <w:sz w:val="24"/>
          <w:szCs w:val="24"/>
        </w:rPr>
      </w:pPr>
      <w:r>
        <w:rPr>
          <w:rFonts w:hint="default" w:ascii="Arial" w:hAnsi="Arial" w:cs="Arial"/>
          <w:iCs/>
          <w:color w:val="1C1C1C"/>
          <w:sz w:val="24"/>
          <w:szCs w:val="24"/>
          <w:vertAlign w:val="superscript"/>
        </w:rPr>
        <w:t>1</w:t>
      </w:r>
      <w:r>
        <w:rPr>
          <w:rFonts w:hint="default" w:ascii="Arial" w:hAnsi="Arial" w:cs="Arial"/>
          <w:iCs/>
          <w:color w:val="1C1C1C"/>
          <w:sz w:val="24"/>
          <w:szCs w:val="24"/>
        </w:rPr>
        <w:t xml:space="preserve">Universidad de Pinar del Río "Hermanos Saíz Montes de Oca". Facultad de Ciencias </w:t>
      </w:r>
      <w:r>
        <w:rPr>
          <w:rFonts w:hint="default" w:ascii="Arial" w:hAnsi="Arial" w:eastAsia="Times New Roman" w:cs="Arial"/>
          <w:iCs/>
          <w:color w:val="1C1C1C"/>
          <w:sz w:val="24"/>
          <w:szCs w:val="24"/>
        </w:rPr>
        <w:t xml:space="preserve">Económicas y Empresariales. Pinar  del  Río, Cuba.   </w:t>
      </w:r>
      <w:r>
        <w:rPr>
          <w:rFonts w:hint="default" w:ascii="Arial" w:hAnsi="Arial" w:eastAsia="Times New Roman" w:cs="Arial"/>
          <w:iCs/>
          <w:color w:val="111111"/>
          <w:sz w:val="24"/>
          <w:szCs w:val="24"/>
        </w:rPr>
        <w:t xml:space="preserve">Correo electrónico: claudia.slovasevich95@gmail.com </w:t>
      </w:r>
    </w:p>
    <w:p w14:paraId="57AF90B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cs="Arial"/>
          <w:sz w:val="24"/>
          <w:szCs w:val="24"/>
        </w:rPr>
      </w:pPr>
      <w:r>
        <w:rPr>
          <w:rFonts w:hint="default" w:ascii="Arial" w:hAnsi="Arial" w:cs="Arial"/>
          <w:iCs/>
          <w:color w:val="1C1C1C"/>
          <w:sz w:val="24"/>
          <w:szCs w:val="24"/>
          <w:vertAlign w:val="superscript"/>
        </w:rPr>
        <w:t>2</w:t>
      </w:r>
      <w:r>
        <w:rPr>
          <w:rFonts w:hint="default" w:ascii="Arial" w:hAnsi="Arial" w:cs="Arial"/>
          <w:iCs/>
          <w:color w:val="1C1C1C"/>
          <w:sz w:val="24"/>
          <w:szCs w:val="24"/>
        </w:rPr>
        <w:t xml:space="preserve">Universidad  de Pinar  del  Río  "Hermanos  Saíz Montes de Oca". Facultad de Ciencias </w:t>
      </w:r>
      <w:r>
        <w:rPr>
          <w:rFonts w:hint="default" w:ascii="Arial" w:hAnsi="Arial" w:eastAsia="Times New Roman" w:cs="Arial"/>
          <w:iCs/>
          <w:color w:val="1C1C1C"/>
          <w:sz w:val="24"/>
          <w:szCs w:val="24"/>
        </w:rPr>
        <w:t>Económicas y Empresariales. Pinar  del  Río, Cuba. ORCID:</w:t>
      </w:r>
      <w:r>
        <w:rPr>
          <w:rFonts w:hint="default" w:ascii="Arial" w:hAnsi="Arial" w:cs="Arial"/>
          <w:sz w:val="24"/>
          <w:szCs w:val="24"/>
          <w:vertAlign w:val="superscript"/>
        </w:rPr>
        <w:t xml:space="preserve"> </w:t>
      </w:r>
      <w:r>
        <w:rPr>
          <w:rFonts w:hint="default" w:ascii="Arial" w:hAnsi="Arial" w:cs="Arial"/>
          <w:sz w:val="24"/>
          <w:szCs w:val="24"/>
          <w:u w:val="none"/>
        </w:rPr>
        <w:fldChar w:fldCharType="begin"/>
      </w:r>
      <w:r>
        <w:rPr>
          <w:rFonts w:hint="default" w:ascii="Arial" w:hAnsi="Arial" w:cs="Arial"/>
          <w:sz w:val="24"/>
          <w:szCs w:val="24"/>
          <w:u w:val="none"/>
        </w:rPr>
        <w:instrText xml:space="preserve"> HYPERLINK "http://scielo.sld.cu/scielo.php?script=sci_arttext&amp;pid=S2310-340X2021000300919" </w:instrText>
      </w:r>
      <w:r>
        <w:rPr>
          <w:rFonts w:hint="default" w:ascii="Arial" w:hAnsi="Arial" w:cs="Arial"/>
          <w:sz w:val="24"/>
          <w:szCs w:val="24"/>
          <w:u w:val="none"/>
        </w:rPr>
        <w:fldChar w:fldCharType="separate"/>
      </w:r>
      <w:r>
        <w:rPr>
          <w:rStyle w:val="13"/>
          <w:rFonts w:hint="default" w:ascii="Arial" w:hAnsi="Arial" w:cs="Arial"/>
          <w:color w:val="000000"/>
          <w:sz w:val="24"/>
          <w:szCs w:val="24"/>
          <w:u w:val="none"/>
        </w:rPr>
        <w:t>http</w:t>
      </w:r>
      <w:r>
        <w:rPr>
          <w:rStyle w:val="13"/>
          <w:rFonts w:hint="default" w:ascii="Arial" w:hAnsi="Arial" w:cs="Arial"/>
          <w:color w:val="000000"/>
          <w:sz w:val="24"/>
          <w:szCs w:val="24"/>
          <w:u w:val="none"/>
          <w:lang w:val="es-ES"/>
        </w:rPr>
        <w:t>s</w:t>
      </w:r>
      <w:r>
        <w:rPr>
          <w:rStyle w:val="13"/>
          <w:rFonts w:hint="default" w:ascii="Arial" w:hAnsi="Arial" w:cs="Arial"/>
          <w:color w:val="000000"/>
          <w:sz w:val="24"/>
          <w:szCs w:val="24"/>
          <w:u w:val="none"/>
        </w:rPr>
        <w:t>://orcid.org/0000-0002-3660-8582</w:t>
      </w:r>
      <w:r>
        <w:rPr>
          <w:rStyle w:val="13"/>
          <w:rFonts w:hint="default" w:ascii="Arial" w:hAnsi="Arial" w:cs="Arial"/>
          <w:color w:val="000000"/>
          <w:sz w:val="24"/>
          <w:szCs w:val="24"/>
          <w:u w:val="none"/>
        </w:rPr>
        <w:fldChar w:fldCharType="end"/>
      </w:r>
      <w:r>
        <w:rPr>
          <w:rStyle w:val="14"/>
          <w:rFonts w:hint="default" w:ascii="Arial" w:hAnsi="Arial" w:cs="Arial"/>
          <w:color w:val="000000"/>
          <w:sz w:val="24"/>
          <w:szCs w:val="24"/>
          <w:u w:val="none"/>
        </w:rPr>
        <w:t xml:space="preserve">. </w:t>
      </w:r>
      <w:r>
        <w:rPr>
          <w:rFonts w:hint="default" w:ascii="Arial" w:hAnsi="Arial" w:eastAsia="Times New Roman" w:cs="Arial"/>
          <w:iCs/>
          <w:color w:val="000000"/>
          <w:sz w:val="24"/>
          <w:szCs w:val="24"/>
        </w:rPr>
        <w:t>Correo</w:t>
      </w:r>
      <w:r>
        <w:rPr>
          <w:rFonts w:hint="default" w:ascii="Arial" w:hAnsi="Arial" w:eastAsia="Times New Roman" w:cs="Arial"/>
          <w:iCs/>
          <w:color w:val="111111"/>
          <w:sz w:val="24"/>
          <w:szCs w:val="24"/>
        </w:rPr>
        <w:t xml:space="preserve"> electrónico: </w:t>
      </w:r>
      <w:r>
        <w:rPr>
          <w:rFonts w:hint="default" w:ascii="Arial" w:hAnsi="Arial" w:eastAsia="Times New Roman" w:cs="Arial"/>
          <w:iCs/>
          <w:sz w:val="24"/>
          <w:szCs w:val="24"/>
        </w:rPr>
        <w:t>yamim@upr.edu.cu</w:t>
      </w:r>
      <w:r>
        <w:rPr>
          <w:rFonts w:hint="default" w:ascii="Arial" w:hAnsi="Arial" w:cs="Arial"/>
          <w:color w:val="000000"/>
          <w:sz w:val="24"/>
          <w:szCs w:val="24"/>
        </w:rPr>
        <w:t xml:space="preserve"> </w:t>
      </w:r>
    </w:p>
    <w:p w14:paraId="58E9748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iCs/>
          <w:sz w:val="24"/>
          <w:szCs w:val="24"/>
        </w:rPr>
      </w:pPr>
      <w:r>
        <w:rPr>
          <w:rFonts w:hint="default" w:ascii="Arial" w:hAnsi="Arial" w:eastAsia="Times New Roman" w:cs="Arial"/>
          <w:iCs/>
          <w:color w:val="111111"/>
          <w:sz w:val="24"/>
          <w:szCs w:val="24"/>
          <w:vertAlign w:val="superscript"/>
        </w:rPr>
        <w:t>3</w:t>
      </w:r>
      <w:r>
        <w:rPr>
          <w:rFonts w:hint="default" w:ascii="Arial" w:hAnsi="Arial" w:eastAsia="Times New Roman" w:cs="Arial"/>
          <w:iCs/>
          <w:color w:val="111111"/>
          <w:sz w:val="24"/>
          <w:szCs w:val="24"/>
        </w:rPr>
        <w:t xml:space="preserve"> Universidad  de Pinar  del  Río  "Hermanos  Saíz Montes de Oca". Facultad de Ciencias Económicas  y Empresariales.  </w:t>
      </w:r>
      <w:r>
        <w:rPr>
          <w:rFonts w:hint="default" w:ascii="Arial" w:hAnsi="Arial" w:eastAsia="Times New Roman" w:cs="Arial"/>
          <w:iCs/>
          <w:sz w:val="24"/>
          <w:szCs w:val="24"/>
        </w:rPr>
        <w:t xml:space="preserve">Pinar  del  Río.  Cuba. ORCID:  https://orcid.org/0000- 0003-2124-0962.  Correo  electrónico: </w:t>
      </w:r>
      <w:r>
        <w:rPr>
          <w:rFonts w:hint="default" w:ascii="Arial" w:hAnsi="Arial" w:cs="Arial"/>
          <w:sz w:val="24"/>
          <w:szCs w:val="24"/>
        </w:rPr>
        <w:fldChar w:fldCharType="begin"/>
      </w:r>
      <w:r>
        <w:rPr>
          <w:rFonts w:hint="default" w:ascii="Arial" w:hAnsi="Arial" w:cs="Arial"/>
          <w:sz w:val="24"/>
          <w:szCs w:val="24"/>
        </w:rPr>
        <w:instrText xml:space="preserve"> HYPERLINK "mailto:iverilys@upr.edu.cu" </w:instrText>
      </w:r>
      <w:r>
        <w:rPr>
          <w:rFonts w:hint="default" w:ascii="Arial" w:hAnsi="Arial" w:cs="Arial"/>
          <w:sz w:val="24"/>
          <w:szCs w:val="24"/>
        </w:rPr>
        <w:fldChar w:fldCharType="separate"/>
      </w:r>
      <w:r>
        <w:rPr>
          <w:rStyle w:val="13"/>
          <w:rFonts w:hint="default" w:ascii="Arial" w:hAnsi="Arial" w:eastAsia="Times New Roman" w:cs="Arial"/>
          <w:iCs/>
          <w:color w:val="auto"/>
          <w:sz w:val="24"/>
          <w:szCs w:val="24"/>
          <w:u w:val="none"/>
        </w:rPr>
        <w:t>iverilys@upr.edu.cu</w:t>
      </w:r>
      <w:r>
        <w:rPr>
          <w:rStyle w:val="13"/>
          <w:rFonts w:hint="default" w:ascii="Arial" w:hAnsi="Arial" w:eastAsia="Times New Roman" w:cs="Arial"/>
          <w:iCs/>
          <w:color w:val="auto"/>
          <w:sz w:val="24"/>
          <w:szCs w:val="24"/>
          <w:u w:val="none"/>
        </w:rPr>
        <w:fldChar w:fldCharType="end"/>
      </w:r>
      <w:r>
        <w:rPr>
          <w:rFonts w:hint="default" w:ascii="Arial" w:hAnsi="Arial" w:eastAsia="Times New Roman" w:cs="Arial"/>
          <w:iCs/>
          <w:sz w:val="24"/>
          <w:szCs w:val="24"/>
        </w:rPr>
        <w:t xml:space="preserve"> </w:t>
      </w:r>
    </w:p>
    <w:p w14:paraId="5B8EB350">
      <w:pPr>
        <w:pStyle w:val="11"/>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color w:val="000000"/>
          <w:sz w:val="24"/>
          <w:szCs w:val="24"/>
        </w:rPr>
      </w:pPr>
      <w:r>
        <w:rPr>
          <w:rFonts w:hint="default" w:ascii="Arial" w:hAnsi="Arial" w:cs="Arial"/>
          <w:iCs/>
          <w:color w:val="1C1C1C"/>
          <w:sz w:val="24"/>
          <w:szCs w:val="24"/>
          <w:vertAlign w:val="superscript"/>
          <w:lang w:val="es-ES"/>
        </w:rPr>
        <w:t>4</w:t>
      </w:r>
      <w:r>
        <w:rPr>
          <w:rFonts w:hint="default" w:ascii="Arial" w:hAnsi="Arial" w:cs="Arial"/>
          <w:iCs/>
          <w:color w:val="1C1C1C"/>
          <w:sz w:val="24"/>
          <w:szCs w:val="24"/>
        </w:rPr>
        <w:t xml:space="preserve">Universidad de Pinar del Río "Hermanos Saíz Montes de Oca". Facultad de Ciencias Económicas y Empresariales. Pinar  </w:t>
      </w:r>
      <w:r>
        <w:rPr>
          <w:rFonts w:hint="default" w:ascii="Arial" w:hAnsi="Arial" w:cs="Arial"/>
          <w:iCs/>
          <w:sz w:val="24"/>
          <w:szCs w:val="24"/>
        </w:rPr>
        <w:t>del  Río, Cuba.  ORCID:</w:t>
      </w:r>
      <w:r>
        <w:rPr>
          <w:rFonts w:hint="default" w:ascii="Arial" w:hAnsi="Arial" w:cs="Arial"/>
          <w:sz w:val="24"/>
          <w:szCs w:val="24"/>
        </w:rPr>
        <w:t xml:space="preserve"> </w:t>
      </w:r>
      <w:r>
        <w:rPr>
          <w:rFonts w:hint="default" w:ascii="Arial" w:hAnsi="Arial" w:cs="Arial"/>
          <w:sz w:val="24"/>
          <w:szCs w:val="24"/>
        </w:rPr>
        <w:fldChar w:fldCharType="begin"/>
      </w:r>
      <w:r>
        <w:rPr>
          <w:rFonts w:hint="default" w:ascii="Arial" w:hAnsi="Arial" w:cs="Arial"/>
          <w:sz w:val="24"/>
          <w:szCs w:val="24"/>
        </w:rPr>
        <w:instrText xml:space="preserve"> HYPERLINK "https://orcid.org/0000-0002-7995-1655" </w:instrText>
      </w:r>
      <w:r>
        <w:rPr>
          <w:rFonts w:hint="default" w:ascii="Arial" w:hAnsi="Arial" w:cs="Arial"/>
          <w:sz w:val="24"/>
          <w:szCs w:val="24"/>
        </w:rPr>
        <w:fldChar w:fldCharType="separate"/>
      </w:r>
      <w:r>
        <w:rPr>
          <w:rStyle w:val="6"/>
          <w:rFonts w:hint="default" w:ascii="Arial" w:hAnsi="Arial" w:cs="Arial"/>
          <w:color w:val="auto"/>
          <w:sz w:val="24"/>
          <w:szCs w:val="24"/>
          <w:u w:val="none"/>
        </w:rPr>
        <w:t>https://orcid.org/0000-0002-7995-1655</w:t>
      </w:r>
      <w:r>
        <w:rPr>
          <w:rStyle w:val="6"/>
          <w:rFonts w:hint="default" w:ascii="Arial" w:hAnsi="Arial" w:cs="Arial"/>
          <w:color w:val="auto"/>
          <w:sz w:val="24"/>
          <w:szCs w:val="24"/>
          <w:u w:val="none"/>
        </w:rPr>
        <w:fldChar w:fldCharType="end"/>
      </w:r>
      <w:r>
        <w:rPr>
          <w:rFonts w:hint="default" w:ascii="Arial" w:hAnsi="Arial" w:cs="Arial"/>
          <w:sz w:val="24"/>
          <w:szCs w:val="24"/>
        </w:rPr>
        <w:t xml:space="preserve">. Correo electrónico: </w:t>
      </w:r>
      <w:r>
        <w:rPr>
          <w:rFonts w:hint="default" w:ascii="Arial" w:hAnsi="Arial" w:cs="Arial"/>
          <w:sz w:val="24"/>
          <w:szCs w:val="24"/>
          <w:lang w:val="es-ES"/>
        </w:rPr>
        <w:t>liana.carmona</w:t>
      </w:r>
      <w:r>
        <w:rPr>
          <w:rFonts w:hint="default" w:ascii="Arial" w:hAnsi="Arial" w:cs="Arial"/>
          <w:iCs/>
          <w:sz w:val="24"/>
          <w:szCs w:val="24"/>
        </w:rPr>
        <w:t>@u</w:t>
      </w:r>
      <w:r>
        <w:rPr>
          <w:rFonts w:hint="default" w:ascii="Arial" w:hAnsi="Arial" w:cs="Arial"/>
          <w:sz w:val="24"/>
          <w:szCs w:val="24"/>
        </w:rPr>
        <w:t>pr.edu.cu</w:t>
      </w:r>
      <w:r>
        <w:rPr>
          <w:rFonts w:hint="default" w:ascii="Arial" w:hAnsi="Arial" w:cs="Arial"/>
          <w:b/>
          <w:sz w:val="24"/>
          <w:szCs w:val="24"/>
        </w:rPr>
        <w:t xml:space="preserve"> </w:t>
      </w:r>
    </w:p>
    <w:p w14:paraId="2048F185">
      <w:pPr>
        <w:suppressAutoHyphens w:val="0"/>
        <w:spacing w:before="0" w:beforeAutospacing="0" w:after="0" w:afterAutospacing="0"/>
        <w:rPr>
          <w:rFonts w:ascii="Verdana" w:hAnsi="Verdana" w:eastAsia="Times New Roman" w:cs="Arial"/>
          <w:b/>
          <w:bCs/>
          <w:color w:val="000000"/>
          <w:sz w:val="20"/>
          <w:szCs w:val="20"/>
        </w:rPr>
      </w:pPr>
    </w:p>
    <w:p w14:paraId="0DD691C2">
      <w:pPr>
        <w:keepNext w:val="0"/>
        <w:keepLines w:val="0"/>
        <w:pageBreakBefore w:val="0"/>
        <w:widowControl/>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sz w:val="24"/>
          <w:szCs w:val="24"/>
        </w:rPr>
      </w:pPr>
      <w:r>
        <w:rPr>
          <w:rFonts w:hint="default" w:ascii="Arial" w:hAnsi="Arial" w:eastAsia="Times New Roman" w:cs="Arial"/>
          <w:b/>
          <w:bCs/>
          <w:color w:val="000000"/>
          <w:sz w:val="24"/>
          <w:szCs w:val="24"/>
        </w:rPr>
        <w:t xml:space="preserve">RESUMEN </w:t>
      </w:r>
    </w:p>
    <w:p w14:paraId="43B4860E">
      <w:pPr>
        <w:keepNext w:val="0"/>
        <w:keepLines w:val="0"/>
        <w:pageBreakBefore w:val="0"/>
        <w:widowControl/>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sz w:val="24"/>
          <w:szCs w:val="24"/>
        </w:rPr>
      </w:pPr>
      <w:r>
        <w:rPr>
          <w:rFonts w:hint="default" w:ascii="Arial" w:hAnsi="Arial" w:eastAsia="Times New Roman" w:cs="Arial"/>
          <w:color w:val="000000"/>
          <w:sz w:val="24"/>
          <w:szCs w:val="24"/>
        </w:rPr>
        <w:t xml:space="preserve">El turismo de bienestar como submodalidad del turismo de salud, tiene beneficios para la sostenibilidad y bienestar, también como actividad </w:t>
      </w:r>
      <w:r>
        <w:rPr>
          <w:rFonts w:hint="default" w:ascii="Arial" w:hAnsi="Arial" w:eastAsia="Times New Roman" w:cs="Arial"/>
          <w:sz w:val="24"/>
          <w:szCs w:val="24"/>
        </w:rPr>
        <w:t xml:space="preserve"> </w:t>
      </w:r>
      <w:r>
        <w:rPr>
          <w:rFonts w:hint="default" w:ascii="Arial" w:hAnsi="Arial" w:eastAsia="Times New Roman" w:cs="Arial"/>
          <w:color w:val="000000"/>
          <w:sz w:val="24"/>
          <w:szCs w:val="24"/>
        </w:rPr>
        <w:t xml:space="preserve">económica se destaca por su contribución al desarrollo local. En el municipio de </w:t>
      </w:r>
      <w:r>
        <w:rPr>
          <w:rFonts w:hint="default" w:ascii="Arial" w:hAnsi="Arial" w:eastAsia="Times New Roman" w:cs="Arial"/>
          <w:sz w:val="24"/>
          <w:szCs w:val="24"/>
        </w:rPr>
        <w:t xml:space="preserve"> </w:t>
      </w:r>
      <w:r>
        <w:rPr>
          <w:rFonts w:hint="default" w:ascii="Arial" w:hAnsi="Arial" w:eastAsia="Times New Roman" w:cs="Arial"/>
          <w:color w:val="000000"/>
          <w:sz w:val="24"/>
          <w:szCs w:val="24"/>
        </w:rPr>
        <w:t xml:space="preserve">Guane, el proyecto "Rocío del Sol" ubicado en áreas de la Empresa Agroforestal Macurijes, es un Centro Turístico Local el cual dadas sus condiciones naturales, se convierte en un escenario ideal para el desarrollo y práctica del turismo de bienestar. El objetivo de esta investigación es diseñar un procedimiento para gestionar el turismo de bienestar en la Empresa Agroforestal Macurijes que contribuya a mejorar la calidad de vida de los turistas y comunidad. Se realizó un diagnóstico donde fueron utilizados métodos teóricos y empíricos que facilitaron la constatación del problema así como la triangulación de los resultados y la viabilidad del procedimiento para la gestión del turismo de bienestar en el contexto actual. El procedimiento está sustentado en una secuencia de etapas y pasos para su formulación, lo cual ratificó su utilidad y pertinencia como herramienta para gestionar el turismo de bienestar contribuyendo al desarrollo del turismo especializado y la calidad de vida de los turistas y comunidad. </w:t>
      </w:r>
    </w:p>
    <w:p w14:paraId="410D0DA3">
      <w:pPr>
        <w:keepNext w:val="0"/>
        <w:keepLines w:val="0"/>
        <w:pageBreakBefore w:val="0"/>
        <w:widowControl/>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color w:val="000000"/>
          <w:sz w:val="24"/>
          <w:szCs w:val="24"/>
        </w:rPr>
      </w:pPr>
      <w:r>
        <w:rPr>
          <w:rFonts w:hint="default" w:ascii="Arial" w:hAnsi="Arial" w:eastAsia="Times New Roman" w:cs="Arial"/>
          <w:b w:val="0"/>
          <w:bCs w:val="0"/>
          <w:color w:val="000000"/>
          <w:sz w:val="24"/>
          <w:szCs w:val="24"/>
        </w:rPr>
        <w:t xml:space="preserve">Palabras Claves: </w:t>
      </w:r>
      <w:r>
        <w:rPr>
          <w:rFonts w:hint="default" w:ascii="Arial" w:hAnsi="Arial" w:eastAsia="Times New Roman" w:cs="Arial"/>
          <w:color w:val="000000"/>
          <w:sz w:val="24"/>
          <w:szCs w:val="24"/>
          <w:lang w:val="es-ES"/>
        </w:rPr>
        <w:t>T</w:t>
      </w:r>
      <w:r>
        <w:rPr>
          <w:rFonts w:hint="default" w:ascii="Arial" w:hAnsi="Arial" w:eastAsia="Times New Roman" w:cs="Arial"/>
          <w:color w:val="000000"/>
          <w:sz w:val="24"/>
          <w:szCs w:val="24"/>
        </w:rPr>
        <w:t xml:space="preserve">urismo de </w:t>
      </w:r>
      <w:r>
        <w:rPr>
          <w:rFonts w:hint="default" w:ascii="Arial" w:hAnsi="Arial" w:eastAsia="Times New Roman" w:cs="Arial"/>
          <w:color w:val="000000"/>
          <w:sz w:val="24"/>
          <w:szCs w:val="24"/>
          <w:lang w:val="es-ES"/>
        </w:rPr>
        <w:t>b</w:t>
      </w:r>
      <w:r>
        <w:rPr>
          <w:rFonts w:hint="default" w:ascii="Arial" w:hAnsi="Arial" w:eastAsia="Times New Roman" w:cs="Arial"/>
          <w:color w:val="000000"/>
          <w:sz w:val="24"/>
          <w:szCs w:val="24"/>
        </w:rPr>
        <w:t xml:space="preserve">ienestar, </w:t>
      </w:r>
      <w:r>
        <w:rPr>
          <w:rFonts w:hint="default" w:ascii="Arial" w:hAnsi="Arial" w:eastAsia="Times New Roman" w:cs="Arial"/>
          <w:color w:val="000000"/>
          <w:sz w:val="24"/>
          <w:szCs w:val="24"/>
          <w:lang w:val="es-ES"/>
        </w:rPr>
        <w:t>C</w:t>
      </w:r>
      <w:r>
        <w:rPr>
          <w:rFonts w:hint="default" w:ascii="Arial" w:hAnsi="Arial" w:eastAsia="Times New Roman" w:cs="Arial"/>
          <w:color w:val="000000"/>
          <w:sz w:val="24"/>
          <w:szCs w:val="24"/>
        </w:rPr>
        <w:t xml:space="preserve">alidad de vida, </w:t>
      </w:r>
      <w:r>
        <w:rPr>
          <w:rFonts w:hint="default" w:ascii="Arial" w:hAnsi="Arial" w:eastAsia="Times New Roman" w:cs="Arial"/>
          <w:color w:val="000000"/>
          <w:sz w:val="24"/>
          <w:szCs w:val="24"/>
          <w:lang w:val="es-ES"/>
        </w:rPr>
        <w:t>D</w:t>
      </w:r>
      <w:r>
        <w:rPr>
          <w:rFonts w:hint="default" w:ascii="Arial" w:hAnsi="Arial" w:eastAsia="Times New Roman" w:cs="Arial"/>
          <w:color w:val="000000"/>
          <w:sz w:val="24"/>
          <w:szCs w:val="24"/>
        </w:rPr>
        <w:t xml:space="preserve">esarrollo local, </w:t>
      </w:r>
      <w:r>
        <w:rPr>
          <w:rFonts w:hint="default" w:ascii="Arial" w:hAnsi="Arial" w:eastAsia="Times New Roman" w:cs="Arial"/>
          <w:color w:val="000000"/>
          <w:sz w:val="24"/>
          <w:szCs w:val="24"/>
          <w:lang w:val="es-ES"/>
        </w:rPr>
        <w:t>P</w:t>
      </w:r>
      <w:r>
        <w:rPr>
          <w:rFonts w:hint="default" w:ascii="Arial" w:hAnsi="Arial" w:eastAsia="Times New Roman" w:cs="Arial"/>
          <w:color w:val="000000"/>
          <w:sz w:val="24"/>
          <w:szCs w:val="24"/>
        </w:rPr>
        <w:t xml:space="preserve">rocedimiento, </w:t>
      </w:r>
      <w:r>
        <w:rPr>
          <w:rFonts w:hint="default" w:ascii="Arial" w:hAnsi="Arial" w:eastAsia="Times New Roman" w:cs="Arial"/>
          <w:color w:val="000000"/>
          <w:sz w:val="24"/>
          <w:szCs w:val="24"/>
          <w:lang w:val="es-ES"/>
        </w:rPr>
        <w:t>G</w:t>
      </w:r>
      <w:r>
        <w:rPr>
          <w:rFonts w:hint="default" w:ascii="Arial" w:hAnsi="Arial" w:eastAsia="Times New Roman" w:cs="Arial"/>
          <w:color w:val="000000"/>
          <w:sz w:val="24"/>
          <w:szCs w:val="24"/>
        </w:rPr>
        <w:t>estión.</w:t>
      </w:r>
    </w:p>
    <w:p w14:paraId="0C78C9AC">
      <w:pPr>
        <w:keepNext w:val="0"/>
        <w:keepLines w:val="0"/>
        <w:pageBreakBefore w:val="0"/>
        <w:widowControl/>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sz w:val="24"/>
          <w:szCs w:val="24"/>
        </w:rPr>
      </w:pPr>
    </w:p>
    <w:p w14:paraId="516BBA76">
      <w:pPr>
        <w:keepNext w:val="0"/>
        <w:keepLines w:val="0"/>
        <w:pageBreakBefore w:val="0"/>
        <w:widowControl/>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b/>
          <w:bCs/>
          <w:color w:val="000000"/>
          <w:sz w:val="24"/>
          <w:szCs w:val="24"/>
          <w:lang w:val="en-CA"/>
        </w:rPr>
      </w:pPr>
      <w:r>
        <w:rPr>
          <w:rFonts w:hint="default" w:ascii="Arial" w:hAnsi="Arial" w:eastAsia="Times New Roman" w:cs="Arial"/>
          <w:b/>
          <w:bCs/>
          <w:color w:val="000000"/>
          <w:sz w:val="24"/>
          <w:szCs w:val="24"/>
          <w:lang w:val="en-CA"/>
        </w:rPr>
        <w:t xml:space="preserve">ABSTRACT </w:t>
      </w:r>
    </w:p>
    <w:p w14:paraId="37646252">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sz w:val="24"/>
          <w:szCs w:val="24"/>
          <w:lang w:val="en"/>
        </w:rPr>
      </w:pPr>
      <w:r>
        <w:rPr>
          <w:rFonts w:hint="default" w:ascii="Arial" w:hAnsi="Arial" w:eastAsia="Times New Roman" w:cs="Arial"/>
          <w:sz w:val="24"/>
          <w:szCs w:val="24"/>
          <w:lang w:val="en"/>
        </w:rPr>
        <w:t xml:space="preserve">Wellness tourism as a submodality of health tourism has benefits for sustainability and well-being, and as an economic activity it stands out for its contribution to local development. In the municipality of Guane, the "Rocío del Sol" project located in areas of the Macurijes Agroforestry Company, is a Local Tourist Center which, given its natural conditions, becomes an ideal setting for the development and practice of wellness tourism. The objective of this research is to design a procedure to manage wellness tourism in the Macurijes Agroforestry Company that contributes to improving the quality of life of tourists and the community. A diagnosis was carried out where theoretical and empirical methods were used that facilitated the verification of the problem as well as the triangulation of the results and the viability of the procedure for the management of wellness tourism in the current context. The procedure is supported by a sequence of stages and steps for its formulation, which confirmed its usefulness and relevance as a tool to manage wellness tourism, contributing to the development of specialized tourism and the quality of life of tourists and the community. </w:t>
      </w:r>
    </w:p>
    <w:p w14:paraId="4C4D50B9">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wordWrap/>
        <w:overflowPunct/>
        <w:topLinePunct w:val="0"/>
        <w:autoSpaceDE/>
        <w:autoSpaceDN/>
        <w:bidi w:val="0"/>
        <w:adjustRightInd/>
        <w:snapToGrid/>
        <w:spacing w:before="0" w:beforeAutospacing="0" w:after="0" w:afterAutospacing="0" w:line="240" w:lineRule="auto"/>
        <w:textAlignment w:val="auto"/>
        <w:rPr>
          <w:rFonts w:hint="default" w:ascii="Arial" w:hAnsi="Arial" w:eastAsia="Times New Roman" w:cs="Arial"/>
          <w:sz w:val="24"/>
          <w:szCs w:val="24"/>
          <w:lang w:val="en-CA"/>
        </w:rPr>
      </w:pPr>
      <w:r>
        <w:rPr>
          <w:rFonts w:hint="default" w:ascii="Arial" w:hAnsi="Arial" w:eastAsia="Times New Roman" w:cs="Arial"/>
          <w:sz w:val="24"/>
          <w:szCs w:val="24"/>
          <w:lang w:val="en"/>
        </w:rPr>
        <w:t xml:space="preserve">Keywords: </w:t>
      </w:r>
      <w:r>
        <w:rPr>
          <w:rFonts w:hint="default" w:ascii="Arial" w:hAnsi="Arial" w:eastAsia="Times New Roman" w:cs="Arial"/>
          <w:sz w:val="24"/>
          <w:szCs w:val="24"/>
          <w:lang w:val="es-ES"/>
        </w:rPr>
        <w:t>W</w:t>
      </w:r>
      <w:r>
        <w:rPr>
          <w:rFonts w:hint="default" w:ascii="Arial" w:hAnsi="Arial" w:eastAsia="Times New Roman" w:cs="Arial"/>
          <w:sz w:val="24"/>
          <w:szCs w:val="24"/>
          <w:lang w:val="en"/>
        </w:rPr>
        <w:t xml:space="preserve">ellness tourism, </w:t>
      </w:r>
      <w:r>
        <w:rPr>
          <w:rFonts w:hint="default" w:ascii="Arial" w:hAnsi="Arial" w:eastAsia="Times New Roman" w:cs="Arial"/>
          <w:sz w:val="24"/>
          <w:szCs w:val="24"/>
          <w:lang w:val="es-ES"/>
        </w:rPr>
        <w:t>Q</w:t>
      </w:r>
      <w:r>
        <w:rPr>
          <w:rFonts w:hint="default" w:ascii="Arial" w:hAnsi="Arial" w:eastAsia="Times New Roman" w:cs="Arial"/>
          <w:sz w:val="24"/>
          <w:szCs w:val="24"/>
          <w:lang w:val="en"/>
        </w:rPr>
        <w:t xml:space="preserve">uality of life, </w:t>
      </w:r>
      <w:r>
        <w:rPr>
          <w:rFonts w:hint="default" w:ascii="Arial" w:hAnsi="Arial" w:eastAsia="Times New Roman" w:cs="Arial"/>
          <w:sz w:val="24"/>
          <w:szCs w:val="24"/>
          <w:lang w:val="es-ES"/>
        </w:rPr>
        <w:t>L</w:t>
      </w:r>
      <w:r>
        <w:rPr>
          <w:rFonts w:hint="default" w:ascii="Arial" w:hAnsi="Arial" w:eastAsia="Times New Roman" w:cs="Arial"/>
          <w:sz w:val="24"/>
          <w:szCs w:val="24"/>
          <w:lang w:val="en"/>
        </w:rPr>
        <w:t xml:space="preserve">ocal development, </w:t>
      </w:r>
      <w:r>
        <w:rPr>
          <w:rFonts w:hint="default" w:ascii="Arial" w:hAnsi="Arial" w:eastAsia="Times New Roman" w:cs="Arial"/>
          <w:sz w:val="24"/>
          <w:szCs w:val="24"/>
          <w:lang w:val="es-ES"/>
        </w:rPr>
        <w:t>P</w:t>
      </w:r>
      <w:r>
        <w:rPr>
          <w:rFonts w:hint="default" w:ascii="Arial" w:hAnsi="Arial" w:eastAsia="Times New Roman" w:cs="Arial"/>
          <w:sz w:val="24"/>
          <w:szCs w:val="24"/>
          <w:lang w:val="en"/>
        </w:rPr>
        <w:t xml:space="preserve">rocedure, </w:t>
      </w:r>
      <w:r>
        <w:rPr>
          <w:rFonts w:hint="default" w:ascii="Arial" w:hAnsi="Arial" w:eastAsia="Times New Roman" w:cs="Arial"/>
          <w:sz w:val="24"/>
          <w:szCs w:val="24"/>
          <w:lang w:val="es-ES"/>
        </w:rPr>
        <w:t>M</w:t>
      </w:r>
      <w:r>
        <w:rPr>
          <w:rFonts w:hint="default" w:ascii="Arial" w:hAnsi="Arial" w:eastAsia="Times New Roman" w:cs="Arial"/>
          <w:sz w:val="24"/>
          <w:szCs w:val="24"/>
          <w:lang w:val="en"/>
        </w:rPr>
        <w:t>anagement.</w:t>
      </w:r>
    </w:p>
    <w:p w14:paraId="5F619BFB">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Style w:val="12"/>
          <w:rFonts w:hint="default" w:ascii="Arial" w:hAnsi="Arial" w:cs="Arial"/>
          <w:sz w:val="20"/>
          <w:szCs w:val="20"/>
          <w:lang w:val="en-CA"/>
        </w:rPr>
      </w:pPr>
    </w:p>
    <w:p w14:paraId="6D6A3C80">
      <w:pPr>
        <w:keepNext w:val="0"/>
        <w:keepLines w:val="0"/>
        <w:pageBreakBefore w:val="0"/>
        <w:widowControl/>
        <w:kinsoku/>
        <w:wordWrap/>
        <w:overflowPunct/>
        <w:topLinePunct w:val="0"/>
        <w:bidi w:val="0"/>
        <w:snapToGrid/>
        <w:spacing w:before="0" w:beforeAutospacing="0" w:after="0" w:afterAutospacing="0" w:line="240" w:lineRule="auto"/>
        <w:textAlignment w:val="auto"/>
        <w:rPr>
          <w:rStyle w:val="12"/>
          <w:rFonts w:hint="default" w:ascii="Arial" w:hAnsi="Arial" w:cs="Arial"/>
          <w:sz w:val="24"/>
          <w:szCs w:val="24"/>
          <w:lang w:val="es-ES"/>
        </w:rPr>
      </w:pPr>
      <w:r>
        <w:rPr>
          <w:rStyle w:val="12"/>
          <w:rFonts w:hint="default" w:ascii="Arial" w:hAnsi="Arial" w:cs="Arial"/>
          <w:sz w:val="24"/>
          <w:szCs w:val="24"/>
          <w:lang w:val="es-ES"/>
        </w:rPr>
        <w:t xml:space="preserve">ANTECEDENTES </w:t>
      </w:r>
    </w:p>
    <w:p w14:paraId="1184F20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Fonts w:hint="default" w:ascii="Arial" w:hAnsi="Arial" w:eastAsia="Arial" w:cs="Arial"/>
          <w:color w:val="000000" w:themeColor="text1"/>
          <w:sz w:val="24"/>
          <w:szCs w:val="24"/>
          <w14:textFill>
            <w14:solidFill>
              <w14:schemeClr w14:val="tx1"/>
            </w14:solidFill>
          </w14:textFill>
        </w:rPr>
        <w:t>A pesar de que la modalidad de turismo tradicional tiene un mayor predominio en el mercado, el turismo alternativo ha experimentado una creciente demanda como respuesta ante los elevados índices de estrés y ansiedad de la población.</w:t>
      </w:r>
      <w:r>
        <w:rPr>
          <w:rFonts w:hint="default" w:ascii="Arial" w:hAnsi="Arial" w:cs="Arial" w:eastAsiaTheme="majorEastAsia"/>
          <w:b/>
          <w:color w:val="000000" w:themeColor="text1"/>
          <w:sz w:val="24"/>
          <w:szCs w:val="24"/>
          <w14:textFill>
            <w14:solidFill>
              <w14:schemeClr w14:val="tx1"/>
            </w14:solidFill>
          </w14:textFill>
        </w:rPr>
        <w:t xml:space="preserve"> </w:t>
      </w:r>
      <w:r>
        <w:rPr>
          <w:rFonts w:hint="default" w:ascii="Arial" w:hAnsi="Arial" w:cs="Arial"/>
          <w:sz w:val="24"/>
          <w:szCs w:val="24"/>
        </w:rPr>
        <w:t>Sancho (1994)</w:t>
      </w:r>
      <w:r>
        <w:rPr>
          <w:rFonts w:hint="default" w:ascii="Arial" w:hAnsi="Arial" w:eastAsia="Arial" w:cs="Arial"/>
          <w:color w:val="000000" w:themeColor="text1"/>
          <w:sz w:val="24"/>
          <w:szCs w:val="24"/>
          <w14:textFill>
            <w14:solidFill>
              <w14:schemeClr w14:val="tx1"/>
            </w14:solidFill>
          </w14:textFill>
        </w:rPr>
        <w:t xml:space="preserve">, hacen referencia como a partir de la segunda mitad del siglo XX el turismo surge como un fenómeno de masas, donde se fueron dando diferentes factores que permitieron potenciar dicha actividad con tasas de crecimientos notables y superiores a otros sectores de la economía en el devenir de los años. Se destaca su gran complejidad por los elementos y sectores económicos involucrados, además de su elevada contribución a la generación del Valor Añadido Bruto (VAB). </w:t>
      </w:r>
    </w:p>
    <w:p w14:paraId="621A69B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Fonts w:hint="default" w:ascii="Arial" w:hAnsi="Arial" w:eastAsia="Arial" w:cs="Arial"/>
          <w:color w:val="000000" w:themeColor="text1"/>
          <w:sz w:val="24"/>
          <w:szCs w:val="24"/>
          <w14:textFill>
            <w14:solidFill>
              <w14:schemeClr w14:val="tx1"/>
            </w14:solidFill>
          </w14:textFill>
        </w:rPr>
        <w:t xml:space="preserve">Ivanova &amp;Ibáñez (2012), plantean que el turismo cuenta con dos modalidades turismo tradicional y alternativo, este último se entiende como </w:t>
      </w:r>
      <w:r>
        <w:rPr>
          <w:rStyle w:val="22"/>
          <w:rFonts w:hint="default" w:ascii="Arial" w:hAnsi="Arial" w:cs="Arial"/>
          <w:sz w:val="24"/>
          <w:szCs w:val="24"/>
        </w:rPr>
        <w:t>“</w:t>
      </w:r>
      <w:r>
        <w:rPr>
          <w:rFonts w:hint="default" w:ascii="Arial" w:hAnsi="Arial" w:eastAsia="Arial" w:cs="Arial"/>
          <w:color w:val="000000" w:themeColor="text1"/>
          <w:sz w:val="24"/>
          <w:szCs w:val="24"/>
          <w14:textFill>
            <w14:solidFill>
              <w14:schemeClr w14:val="tx1"/>
            </w14:solidFill>
          </w14:textFill>
        </w:rPr>
        <w:t xml:space="preserve"> […] actividades recreativas de contacto con la naturaleza y las expresiones culturales de comunidades rurales, indígenas y urbanas […]” (p.18). Cada modalidad cuenta con diferentes submodalides, en el caso del turismo tradicional sería el relacionado con el sol y la playa, actividades culturales e infraestructuras y el turismo alternativo vinculadas con la naturaleza y la salud. </w:t>
      </w:r>
    </w:p>
    <w:p w14:paraId="5EE3AEB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Fonts w:hint="default" w:ascii="Arial" w:hAnsi="Arial" w:eastAsia="Arial" w:cs="Arial"/>
          <w:color w:val="000000" w:themeColor="text1"/>
          <w:sz w:val="24"/>
          <w:szCs w:val="24"/>
          <w14:textFill>
            <w14:solidFill>
              <w14:schemeClr w14:val="tx1"/>
            </w14:solidFill>
          </w14:textFill>
        </w:rPr>
        <w:t xml:space="preserve">Una de las modalidades del turismo alternativo es el turismo de salud, </w:t>
      </w:r>
      <w:r>
        <w:rPr>
          <w:rFonts w:hint="default" w:ascii="Arial" w:hAnsi="Arial" w:cs="Arial"/>
          <w:color w:val="000000" w:themeColor="text1"/>
          <w:sz w:val="24"/>
          <w:szCs w:val="24"/>
          <w14:textFill>
            <w14:solidFill>
              <w14:schemeClr w14:val="tx1"/>
            </w14:solidFill>
          </w14:textFill>
        </w:rPr>
        <w:t xml:space="preserve">la fusión entre ambos sectores ha sido notable tanto en su desarrollo como en la demanda turística de este sector, de manera específica la submodalidad de turismo de bienestar el cual surge por la necesidad de autocuidado. </w:t>
      </w:r>
      <w:r>
        <w:rPr>
          <w:rFonts w:hint="default" w:ascii="Arial" w:hAnsi="Arial" w:eastAsia="Arial" w:cs="Arial"/>
          <w:color w:val="000000" w:themeColor="text1"/>
          <w:sz w:val="24"/>
          <w:szCs w:val="24"/>
          <w14:textFill>
            <w14:solidFill>
              <w14:schemeClr w14:val="tx1"/>
            </w14:solidFill>
          </w14:textFill>
        </w:rPr>
        <w:t xml:space="preserve">Autores como Pineda-Escobar y Falla (2017), Ledhesma (2018), Montoro (2020), entre otros, destacan la importancia del turismo de bienestar para  el desarrollo sostenible y mejorar la calidad de vida, aunque en países de América Latina aún es concebido para un segmento de mercado de alto poder adquisitivo y </w:t>
      </w:r>
      <w:r>
        <w:rPr>
          <w:rFonts w:hint="default" w:ascii="Arial" w:hAnsi="Arial" w:cs="Arial"/>
          <w:color w:val="000000" w:themeColor="text1"/>
          <w:sz w:val="24"/>
          <w:szCs w:val="24"/>
          <w14:textFill>
            <w14:solidFill>
              <w14:schemeClr w14:val="tx1"/>
            </w14:solidFill>
          </w14:textFill>
        </w:rPr>
        <w:t>envejecido</w:t>
      </w:r>
      <w:r>
        <w:rPr>
          <w:rFonts w:hint="default" w:ascii="Arial" w:hAnsi="Arial" w:eastAsia="Arial" w:cs="Arial"/>
          <w:color w:val="000000" w:themeColor="text1"/>
          <w:sz w:val="24"/>
          <w:szCs w:val="24"/>
          <w14:textFill>
            <w14:solidFill>
              <w14:schemeClr w14:val="tx1"/>
            </w14:solidFill>
          </w14:textFill>
        </w:rPr>
        <w:t xml:space="preserve">. </w:t>
      </w:r>
    </w:p>
    <w:p w14:paraId="0F514D5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Fonts w:hint="default" w:ascii="Arial" w:hAnsi="Arial" w:eastAsia="Arial" w:cs="Arial"/>
          <w:color w:val="000000" w:themeColor="text1"/>
          <w:sz w:val="24"/>
          <w:szCs w:val="24"/>
          <w14:textFill>
            <w14:solidFill>
              <w14:schemeClr w14:val="tx1"/>
            </w14:solidFill>
          </w14:textFill>
        </w:rPr>
        <w:t xml:space="preserve">Autores como Montoro (2020), </w:t>
      </w:r>
      <w:r>
        <w:rPr>
          <w:rFonts w:hint="default" w:ascii="Arial" w:hAnsi="Arial" w:cs="Arial"/>
          <w:color w:val="000000" w:themeColor="text1"/>
          <w:sz w:val="24"/>
          <w:szCs w:val="24"/>
          <w14:textFill>
            <w14:solidFill>
              <w14:schemeClr w14:val="tx1"/>
            </w14:solidFill>
          </w14:textFill>
        </w:rPr>
        <w:t xml:space="preserve">Rojas (2020) y </w:t>
      </w:r>
      <w:r>
        <w:rPr>
          <w:rFonts w:hint="default" w:ascii="Arial" w:hAnsi="Arial" w:eastAsia="Arial" w:cs="Arial"/>
          <w:color w:val="000000" w:themeColor="text1"/>
          <w:sz w:val="24"/>
          <w:szCs w:val="24"/>
          <w14:textFill>
            <w14:solidFill>
              <w14:schemeClr w14:val="tx1"/>
            </w14:solidFill>
          </w14:textFill>
        </w:rPr>
        <w:t>Pérez(2021) hacen alusión al turismo de bienestar y las actividades que conforman el mismo, de manera general permite un mayor bienestar físico y espiritual mejorando así la calidad de vida de los turistas que demandan esta submodalidad.</w:t>
      </w:r>
    </w:p>
    <w:p w14:paraId="1F367AC3">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 xml:space="preserve">El grupo de Song (como se citó en </w:t>
      </w:r>
      <w:r>
        <w:rPr>
          <w:rFonts w:hint="default" w:ascii="Arial" w:hAnsi="Arial" w:cs="Arial"/>
          <w:sz w:val="24"/>
          <w:szCs w:val="24"/>
        </w:rPr>
        <w:t xml:space="preserve">Igeño-Cano (2020), </w:t>
      </w:r>
      <w:r>
        <w:rPr>
          <w:rFonts w:hint="default" w:ascii="Arial" w:hAnsi="Arial" w:cs="Arial"/>
          <w:color w:val="000000" w:themeColor="text1"/>
          <w:sz w:val="24"/>
          <w:szCs w:val="24"/>
          <w14:textFill>
            <w14:solidFill>
              <w14:schemeClr w14:val="tx1"/>
            </w14:solidFill>
          </w14:textFill>
        </w:rPr>
        <w:t xml:space="preserve">publicó una revisión de 52 artículos sobre este tema con el objetivo de demostrar los efectos fisiológicos de la naturaleza como terapia. Refiere a resultados de investigaciones que tuvieron un “[…] resultado favorable sobre enfermedades como el trastorno de depresión y ansiedad, la diabetes, el trastorno por déficit de atención e hiperactividad, las enfermedades infecciosas, cardiovasculares y musculoes queléticas, la obesidad, las migrañas, el vértigo o las enfermedades respiratorias” (p.1). </w:t>
      </w:r>
    </w:p>
    <w:p w14:paraId="3EA63FA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Li, Q. (2018), plantea como “Shinrin-youku¨ es un término japonés que significa ¨baños de bosque¨, esta actividad turística permite resaltar el poder del bosque, reconectar con la naturaleza, sentir la sensación de bienestar, permite lograr equilibrio y felicidad. Los baños de bosque forman parte de las actividades del turismo de bienestar, permiten sumergirse en la naturaleza y conectar con ella.</w:t>
      </w:r>
      <w:r>
        <w:rPr>
          <w:rFonts w:hint="default" w:ascii="Arial" w:hAnsi="Arial" w:eastAsia="Arial" w:cs="Arial"/>
          <w:color w:val="000000" w:themeColor="text1"/>
          <w:sz w:val="24"/>
          <w:szCs w:val="24"/>
          <w14:textFill>
            <w14:solidFill>
              <w14:schemeClr w14:val="tx1"/>
            </w14:solidFill>
          </w14:textFill>
        </w:rPr>
        <w:t xml:space="preserve"> </w:t>
      </w:r>
    </w:p>
    <w:p w14:paraId="13033D1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themeColor="text1"/>
          <w:sz w:val="24"/>
          <w:szCs w:val="24"/>
          <w14:textFill>
            <w14:solidFill>
              <w14:schemeClr w14:val="tx1"/>
            </w14:solidFill>
          </w14:textFill>
        </w:rPr>
      </w:pPr>
      <w:r>
        <w:rPr>
          <w:rStyle w:val="22"/>
          <w:rFonts w:hint="default" w:ascii="Arial" w:hAnsi="Arial" w:cs="Arial"/>
          <w:color w:val="000000" w:themeColor="text1"/>
          <w:sz w:val="24"/>
          <w:szCs w:val="24"/>
          <w14:textFill>
            <w14:solidFill>
              <w14:schemeClr w14:val="tx1"/>
            </w14:solidFill>
          </w14:textFill>
        </w:rPr>
        <w:t>Las consecuencias ante la desconexión cada vez mayor entre la naturaleza y la sociedad ha generado un “trastorno por déficit de la naturaleza” (</w:t>
      </w:r>
      <w:r>
        <w:rPr>
          <w:rFonts w:hint="default" w:ascii="Arial" w:hAnsi="Arial" w:cs="Arial"/>
          <w:color w:val="000000" w:themeColor="text1"/>
          <w:sz w:val="24"/>
          <w:szCs w:val="24"/>
          <w14:textFill>
            <w14:solidFill>
              <w14:schemeClr w14:val="tx1"/>
            </w14:solidFill>
          </w14:textFill>
        </w:rPr>
        <w:t xml:space="preserve">Pérez, 2021). </w:t>
      </w:r>
      <w:r>
        <w:rPr>
          <w:rFonts w:hint="default" w:ascii="Arial" w:hAnsi="Arial" w:eastAsia="Times New Roman" w:cs="Arial"/>
          <w:color w:val="000000"/>
          <w:sz w:val="24"/>
          <w:szCs w:val="24"/>
        </w:rPr>
        <w:t>A pesar de las limitantes por el desconocimiento de esta submodalidad, permite crear una mayor conciencia de las actividades naturales en la calidad de vida tanto en la dimensión física como espiritual, para combatir enfermedades como la depresión, el estrés, entre otras asociadas con el ¨trastorno por déficit de la naturaleza¨</w:t>
      </w:r>
    </w:p>
    <w:p w14:paraId="6564E9C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Times New Roman" w:cs="Arial"/>
          <w:color w:val="000000"/>
          <w:sz w:val="24"/>
          <w:szCs w:val="24"/>
        </w:rPr>
      </w:pPr>
      <w:r>
        <w:rPr>
          <w:rFonts w:hint="default" w:ascii="Arial" w:hAnsi="Arial" w:eastAsia="Times New Roman" w:cs="Arial"/>
          <w:color w:val="000000"/>
          <w:sz w:val="24"/>
          <w:szCs w:val="24"/>
        </w:rPr>
        <w:t>Al respecto para De la Puente (2015), el turismo de bienestar es una submodalidad aún desconocida pero con grandes oportunidades dadas sus ventajas competitivas en sus paisajes naturales, terapias no invasivas de relajación, tratamientos naturales, entre otras para combatir así enfermedades que van desde la depresión, el estrés, el sobrepeso, entre otros. “El estrés y las enfermedades crónicas afectan a la salud física y psicológica de la población mundial. Ante esta realidad, las personas buscan alternativas, entre ellas viajar, más precisamente a destinos de turismo bienestar” (Pérez, 2021, p.6).</w:t>
      </w:r>
    </w:p>
    <w:p w14:paraId="4116822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Times New Roman" w:cs="Arial"/>
          <w:color w:val="000000"/>
          <w:sz w:val="24"/>
          <w:szCs w:val="24"/>
        </w:rPr>
      </w:pPr>
      <w:r>
        <w:rPr>
          <w:rFonts w:hint="default" w:ascii="Arial" w:hAnsi="Arial" w:eastAsia="Times New Roman" w:cs="Arial"/>
          <w:color w:val="000000"/>
          <w:sz w:val="24"/>
          <w:szCs w:val="24"/>
        </w:rPr>
        <w:t>En la provincia de Pinar del Río existen prácticas del turismo de salud en San Diego de los Baños(balneario de Referencia Nacional), Soroa(baños minerales), San Vicente en Viñales( con baños minerales), entre otros centros pero con respecto al turismo de bienestar existen actividades aisladas que se desarrollan como parte del turismo de naturaleza. Insertar el turismo de bienestar como un producto turístico implicaría mejorar el estilo y calidad de vida de los visitantes así como de la comunidad, además de concientizar en la necesidad de este tipo de actividad.</w:t>
      </w:r>
    </w:p>
    <w:p w14:paraId="61652AC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Times New Roman" w:cs="Arial"/>
          <w:color w:val="000000"/>
          <w:sz w:val="24"/>
          <w:szCs w:val="24"/>
        </w:rPr>
      </w:pPr>
      <w:r>
        <w:rPr>
          <w:rFonts w:hint="default" w:ascii="Arial" w:hAnsi="Arial" w:eastAsia="Times New Roman" w:cs="Arial"/>
          <w:color w:val="000000"/>
          <w:sz w:val="24"/>
          <w:szCs w:val="24"/>
        </w:rPr>
        <w:t xml:space="preserve">El 20,2 % del territorio cubano está cubierto por áreas protegidas, pero no se debe limitar la gestión turística a estos espacios sino también al desarrollo turístico en áreas naturales no protegidas. Una gestión de los recursos forestales como parte del turismo de naturaleza puede traer grandes beneficios para el desarrollo local, sin el apoyo de los gobiernos nacionales y locales, de los actores involucrados sería imposible el fortalecimiento de la capacidad turística. (Rodríguez et., 2020) </w:t>
      </w:r>
    </w:p>
    <w:p w14:paraId="78AF5E56">
      <w:pPr>
        <w:keepNext w:val="0"/>
        <w:keepLines w:val="0"/>
        <w:pageBreakBefore w:val="0"/>
        <w:widowControl/>
        <w:kinsoku/>
        <w:wordWrap/>
        <w:overflowPunct/>
        <w:topLinePunct w:val="0"/>
        <w:bidi w:val="0"/>
        <w:snapToGrid/>
        <w:spacing w:before="0" w:beforeAutospacing="0" w:after="0" w:afterAutospacing="0" w:line="360" w:lineRule="auto"/>
        <w:textAlignment w:val="auto"/>
        <w:rPr>
          <w:rStyle w:val="22"/>
          <w:rFonts w:hint="default" w:ascii="Arial" w:hAnsi="Arial" w:cs="Arial"/>
          <w:sz w:val="24"/>
          <w:szCs w:val="24"/>
        </w:rPr>
      </w:pPr>
      <w:r>
        <w:rPr>
          <w:rFonts w:hint="default" w:ascii="Arial" w:hAnsi="Arial" w:cs="Arial"/>
          <w:sz w:val="24"/>
          <w:szCs w:val="24"/>
        </w:rPr>
        <w:t xml:space="preserve">Guashpa y Patricio (2020), citando a la </w:t>
      </w:r>
      <w:r>
        <w:rPr>
          <w:rStyle w:val="22"/>
          <w:rFonts w:hint="default" w:ascii="Arial" w:hAnsi="Arial" w:cs="Arial"/>
          <w:sz w:val="24"/>
          <w:szCs w:val="24"/>
        </w:rPr>
        <w:t>Organización</w:t>
      </w:r>
      <w:r>
        <w:rPr>
          <w:rFonts w:hint="default" w:ascii="Arial" w:hAnsi="Arial" w:cs="Arial"/>
          <w:sz w:val="24"/>
          <w:szCs w:val="24"/>
        </w:rPr>
        <w:t xml:space="preserve"> </w:t>
      </w:r>
      <w:r>
        <w:rPr>
          <w:rStyle w:val="22"/>
          <w:rFonts w:hint="default" w:ascii="Arial" w:hAnsi="Arial" w:cs="Arial"/>
          <w:sz w:val="24"/>
          <w:szCs w:val="24"/>
        </w:rPr>
        <w:t>Mundial del Turismo “[…] define a la gestión de destinos como la gestión</w:t>
      </w:r>
      <w:r>
        <w:rPr>
          <w:rFonts w:hint="default" w:ascii="Arial" w:hAnsi="Arial" w:cs="Arial"/>
          <w:sz w:val="24"/>
          <w:szCs w:val="24"/>
        </w:rPr>
        <w:t xml:space="preserve"> </w:t>
      </w:r>
      <w:r>
        <w:rPr>
          <w:rStyle w:val="22"/>
          <w:rFonts w:hint="default" w:ascii="Arial" w:hAnsi="Arial" w:cs="Arial"/>
          <w:sz w:val="24"/>
          <w:szCs w:val="24"/>
        </w:rPr>
        <w:t>coordinada de todos los elementos que componen un destino turístico, sean estas atracciones,</w:t>
      </w:r>
      <w:r>
        <w:rPr>
          <w:rFonts w:hint="default" w:ascii="Arial" w:hAnsi="Arial" w:cs="Arial"/>
          <w:sz w:val="24"/>
          <w:szCs w:val="24"/>
        </w:rPr>
        <w:t xml:space="preserve"> </w:t>
      </w:r>
      <w:r>
        <w:rPr>
          <w:rStyle w:val="22"/>
          <w:rFonts w:hint="default" w:ascii="Arial" w:hAnsi="Arial" w:cs="Arial"/>
          <w:sz w:val="24"/>
          <w:szCs w:val="24"/>
        </w:rPr>
        <w:t>lugares de ocio, la comercialización, acceso y fijación de precios de estos lugares.” (p.29)</w:t>
      </w:r>
    </w:p>
    <w:p w14:paraId="1BFC2106">
      <w:pPr>
        <w:keepNext w:val="0"/>
        <w:keepLines w:val="0"/>
        <w:pageBreakBefore w:val="0"/>
        <w:widowControl/>
        <w:kinsoku/>
        <w:wordWrap/>
        <w:overflowPunct/>
        <w:topLinePunct w:val="0"/>
        <w:bidi w:val="0"/>
        <w:snapToGrid/>
        <w:spacing w:before="0" w:beforeAutospacing="0" w:after="0" w:afterAutospacing="0" w:line="360" w:lineRule="auto"/>
        <w:textAlignment w:val="auto"/>
        <w:rPr>
          <w:rStyle w:val="12"/>
          <w:rFonts w:hint="default" w:ascii="Arial" w:hAnsi="Arial" w:cs="Arial"/>
          <w:b w:val="0"/>
          <w:color w:val="000000"/>
          <w:sz w:val="24"/>
          <w:szCs w:val="24"/>
        </w:rPr>
      </w:pPr>
      <w:r>
        <w:rPr>
          <w:rFonts w:hint="default" w:ascii="Arial" w:hAnsi="Arial" w:cs="Arial"/>
          <w:color w:val="000000"/>
          <w:sz w:val="24"/>
          <w:szCs w:val="24"/>
        </w:rPr>
        <w:t>Jiménez et. (2023), a partir de un análisis bibliométrico donde se analizaron 3236 autores concluyeron, “</w:t>
      </w:r>
      <w:r>
        <w:rPr>
          <w:rStyle w:val="12"/>
          <w:rFonts w:hint="default" w:ascii="Arial" w:hAnsi="Arial" w:cs="Arial"/>
          <w:b w:val="0"/>
          <w:color w:val="000000"/>
          <w:sz w:val="24"/>
          <w:szCs w:val="24"/>
        </w:rPr>
        <w:t>la mayor cantidad de autores solo han</w:t>
      </w:r>
      <w:r>
        <w:rPr>
          <w:rFonts w:hint="default" w:ascii="Arial" w:hAnsi="Arial" w:cs="Arial"/>
          <w:b/>
          <w:color w:val="000000"/>
          <w:sz w:val="24"/>
          <w:szCs w:val="24"/>
        </w:rPr>
        <w:t xml:space="preserve"> </w:t>
      </w:r>
      <w:r>
        <w:rPr>
          <w:rStyle w:val="12"/>
          <w:rFonts w:hint="default" w:ascii="Arial" w:hAnsi="Arial" w:cs="Arial"/>
          <w:b w:val="0"/>
          <w:color w:val="000000"/>
          <w:sz w:val="24"/>
          <w:szCs w:val="24"/>
        </w:rPr>
        <w:t>logrado publicar un artículo relacionado con la gestión de destinos, por lo que existe una débil</w:t>
      </w:r>
      <w:r>
        <w:rPr>
          <w:rFonts w:hint="default" w:ascii="Arial" w:hAnsi="Arial" w:cs="Arial"/>
          <w:b/>
          <w:color w:val="000000"/>
          <w:sz w:val="24"/>
          <w:szCs w:val="24"/>
        </w:rPr>
        <w:t xml:space="preserve"> </w:t>
      </w:r>
      <w:r>
        <w:rPr>
          <w:rStyle w:val="12"/>
          <w:rFonts w:hint="default" w:ascii="Arial" w:hAnsi="Arial" w:cs="Arial"/>
          <w:b w:val="0"/>
          <w:color w:val="000000"/>
          <w:sz w:val="24"/>
          <w:szCs w:val="24"/>
        </w:rPr>
        <w:t>consistencia en la investigación de la temática”. (p.167) Dada la importancia de la gestión en el sector turístico aún son insuficientes los estudios al respecto.</w:t>
      </w:r>
    </w:p>
    <w:p w14:paraId="310AA539">
      <w:pPr>
        <w:keepNext w:val="0"/>
        <w:keepLines w:val="0"/>
        <w:pageBreakBefore w:val="0"/>
        <w:widowControl/>
        <w:kinsoku/>
        <w:wordWrap/>
        <w:overflowPunct/>
        <w:topLinePunct w:val="0"/>
        <w:bidi w:val="0"/>
        <w:snapToGrid/>
        <w:spacing w:before="0" w:beforeAutospacing="0" w:after="0" w:afterAutospacing="0" w:line="360" w:lineRule="auto"/>
        <w:textAlignment w:val="auto"/>
        <w:rPr>
          <w:rStyle w:val="12"/>
          <w:rFonts w:hint="default" w:ascii="Arial" w:hAnsi="Arial" w:cs="Arial"/>
          <w:b/>
          <w:bCs/>
          <w:color w:val="000000"/>
          <w:sz w:val="24"/>
          <w:szCs w:val="24"/>
          <w:lang w:val="es-ES"/>
        </w:rPr>
      </w:pPr>
      <w:r>
        <w:rPr>
          <w:rStyle w:val="12"/>
          <w:rFonts w:hint="default" w:ascii="Arial" w:hAnsi="Arial" w:cs="Arial"/>
          <w:b/>
          <w:bCs/>
          <w:color w:val="000000"/>
          <w:sz w:val="24"/>
          <w:szCs w:val="24"/>
          <w:lang w:val="es-ES"/>
        </w:rPr>
        <w:t>OBJETIVOS</w:t>
      </w:r>
    </w:p>
    <w:p w14:paraId="063A15F5">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Times New Roman" w:cs="Arial"/>
          <w:color w:val="000000"/>
          <w:sz w:val="24"/>
          <w:szCs w:val="24"/>
        </w:rPr>
      </w:pPr>
      <w:r>
        <w:rPr>
          <w:rFonts w:hint="default" w:ascii="Arial" w:hAnsi="Arial" w:eastAsia="Times New Roman" w:cs="Arial"/>
          <w:color w:val="000000"/>
          <w:sz w:val="24"/>
          <w:szCs w:val="24"/>
        </w:rPr>
        <w:t>Para una correcta gestión de los recursos forestales, existen leyes y resoluciones claves vinculadas al sistema empresarial estatal cubano, entre ellos se encuentra la flexibilización del objeto social de la empresa. Las empresas agroforestales (EAF) cubanas integradas al Grupo Empresarial Agroforestal (GAF) estableció incluir la gestión del turismo en todo el sistema empresarial agroforestal.</w:t>
      </w:r>
    </w:p>
    <w:p w14:paraId="073E0BD4">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Times New Roman" w:cs="Arial"/>
          <w:color w:val="000000"/>
          <w:sz w:val="24"/>
          <w:szCs w:val="24"/>
        </w:rPr>
      </w:pPr>
      <w:r>
        <w:rPr>
          <w:rFonts w:hint="default" w:ascii="Arial" w:hAnsi="Arial" w:eastAsia="Times New Roman" w:cs="Arial"/>
          <w:color w:val="000000"/>
          <w:sz w:val="24"/>
          <w:szCs w:val="24"/>
        </w:rPr>
        <w:t xml:space="preserve">La tipología de producto de bienestar tiene fundamento en la provincia de Pinar del Río. En el municipio de Guane, el proyecto "Rocío del Sol" ubicado en áreas de la Empresa Agroforestal Macurijes, es un Centro Turístico Local el cual dadas sus condiciones naturales, se convierte en un escenario ideal para el desarrollo y práctica del turismo de bienestar. </w:t>
      </w:r>
      <w:r>
        <w:rPr>
          <w:rFonts w:hint="default" w:ascii="Arial" w:hAnsi="Arial" w:eastAsia="Times New Roman" w:cs="Arial"/>
          <w:bCs/>
          <w:color w:val="000000"/>
          <w:sz w:val="24"/>
          <w:szCs w:val="24"/>
        </w:rPr>
        <w:t xml:space="preserve">El </w:t>
      </w:r>
      <w:r>
        <w:rPr>
          <w:rFonts w:hint="default" w:ascii="Arial" w:hAnsi="Arial" w:eastAsia="Times New Roman" w:cs="Arial"/>
          <w:b w:val="0"/>
          <w:bCs w:val="0"/>
          <w:color w:val="000000"/>
          <w:sz w:val="24"/>
          <w:szCs w:val="24"/>
        </w:rPr>
        <w:t>objetivo general t</w:t>
      </w:r>
      <w:r>
        <w:rPr>
          <w:rFonts w:hint="default" w:ascii="Arial" w:hAnsi="Arial" w:eastAsia="Times New Roman" w:cs="Arial"/>
          <w:color w:val="000000"/>
          <w:sz w:val="24"/>
          <w:szCs w:val="24"/>
        </w:rPr>
        <w:t>razado consiste en: Diseñar un procedimiento para la gestión del turismo de bienestar en la Empresa Agroforestal Macurijes para la mejora de la calidad de vida de los turistas y comunidad.</w:t>
      </w:r>
    </w:p>
    <w:p w14:paraId="46BC900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sz w:val="24"/>
          <w:szCs w:val="24"/>
          <w:lang w:val="es-ES"/>
        </w:rPr>
      </w:pPr>
      <w:r>
        <w:rPr>
          <w:rFonts w:hint="default" w:ascii="Arial" w:hAnsi="Arial" w:cs="Arial"/>
          <w:b/>
          <w:bCs/>
          <w:color w:val="000000"/>
          <w:sz w:val="24"/>
          <w:szCs w:val="24"/>
        </w:rPr>
        <w:t>M</w:t>
      </w:r>
      <w:r>
        <w:rPr>
          <w:rFonts w:hint="default" w:ascii="Arial" w:hAnsi="Arial" w:cs="Arial"/>
          <w:b/>
          <w:bCs/>
          <w:color w:val="000000"/>
          <w:sz w:val="24"/>
          <w:szCs w:val="24"/>
          <w:lang w:val="es-ES"/>
        </w:rPr>
        <w:t xml:space="preserve">ETODOLOGÍA </w:t>
      </w:r>
    </w:p>
    <w:p w14:paraId="3D07D09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sz w:val="24"/>
          <w:szCs w:val="24"/>
        </w:rPr>
      </w:pPr>
      <w:r>
        <w:rPr>
          <w:rFonts w:hint="default" w:ascii="Arial" w:hAnsi="Arial" w:eastAsia="Times New Roman" w:cs="Arial"/>
          <w:color w:val="000000"/>
          <w:sz w:val="24"/>
          <w:szCs w:val="24"/>
        </w:rPr>
        <w:t xml:space="preserve">Para el desarrollo de esta investigación con base en el método dialéctico se utilizaron métodos y técnicas como: </w:t>
      </w:r>
    </w:p>
    <w:p w14:paraId="2227EBA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b w:val="0"/>
          <w:bCs w:val="0"/>
          <w:color w:val="000000"/>
          <w:sz w:val="24"/>
          <w:szCs w:val="24"/>
        </w:rPr>
      </w:pPr>
      <w:r>
        <w:rPr>
          <w:rFonts w:hint="default" w:ascii="Arial" w:hAnsi="Arial" w:eastAsia="Times New Roman" w:cs="Arial"/>
          <w:b w:val="0"/>
          <w:bCs w:val="0"/>
          <w:color w:val="000000"/>
          <w:sz w:val="24"/>
          <w:szCs w:val="24"/>
        </w:rPr>
        <w:t xml:space="preserve">Métodos teóricos: </w:t>
      </w:r>
    </w:p>
    <w:p w14:paraId="64AC4F82">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Arial" w:cs="Arial"/>
          <w:color w:val="000000"/>
          <w:sz w:val="24"/>
          <w:szCs w:val="24"/>
        </w:rPr>
      </w:pPr>
      <w:r>
        <w:rPr>
          <w:rFonts w:hint="default" w:ascii="Arial" w:hAnsi="Arial" w:eastAsia="Times New Roman" w:cs="Arial"/>
          <w:color w:val="000000"/>
          <w:sz w:val="24"/>
          <w:szCs w:val="24"/>
        </w:rPr>
        <w:t xml:space="preserve">El método histórico para analizar las tendencias a nivel mundial y nacional del desarrollo del turismo de bienestar. </w:t>
      </w:r>
    </w:p>
    <w:p w14:paraId="30204871">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sz w:val="24"/>
          <w:szCs w:val="24"/>
        </w:rPr>
      </w:pPr>
      <w:r>
        <w:rPr>
          <w:rFonts w:hint="default" w:ascii="Arial" w:hAnsi="Arial" w:eastAsia="Times New Roman" w:cs="Arial"/>
          <w:color w:val="000000"/>
          <w:sz w:val="24"/>
          <w:szCs w:val="24"/>
        </w:rPr>
        <w:t xml:space="preserve">El método lógico (hipotético-deductivo) que permite reproducir en el plano teórico lo más importante del fenómeno estudiado, formular la hipótesis de investigación, explicar </w:t>
      </w:r>
      <w:r>
        <w:rPr>
          <w:rFonts w:hint="default" w:ascii="Arial" w:hAnsi="Arial" w:eastAsia="Times New Roman" w:cs="Arial"/>
          <w:sz w:val="24"/>
          <w:szCs w:val="24"/>
        </w:rPr>
        <w:t>l</w:t>
      </w:r>
      <w:r>
        <w:rPr>
          <w:rFonts w:hint="default" w:ascii="Arial" w:hAnsi="Arial" w:eastAsia="Times New Roman" w:cs="Arial"/>
          <w:color w:val="000000"/>
          <w:sz w:val="24"/>
          <w:szCs w:val="24"/>
        </w:rPr>
        <w:t xml:space="preserve">os resultados obtenidos y deducir las conclusiones. </w:t>
      </w:r>
    </w:p>
    <w:p w14:paraId="5C9A9836">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sz w:val="24"/>
          <w:szCs w:val="24"/>
        </w:rPr>
      </w:pPr>
      <w:r>
        <w:rPr>
          <w:rFonts w:hint="default" w:ascii="Arial" w:hAnsi="Arial" w:eastAsia="Times New Roman" w:cs="Arial"/>
          <w:color w:val="000000"/>
          <w:sz w:val="24"/>
          <w:szCs w:val="24"/>
        </w:rPr>
        <w:t xml:space="preserve">El método análisis y síntesis, para analizar los diferentes actores que influyen en el proceso de gestión del turismo del turismo de bienestar. </w:t>
      </w:r>
    </w:p>
    <w:p w14:paraId="5766C011">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b/>
          <w:bCs/>
          <w:color w:val="000000"/>
          <w:sz w:val="24"/>
          <w:szCs w:val="24"/>
        </w:rPr>
      </w:pPr>
      <w:r>
        <w:rPr>
          <w:rFonts w:hint="default" w:ascii="Arial" w:hAnsi="Arial" w:eastAsia="Times New Roman" w:cs="Arial"/>
          <w:color w:val="000000"/>
          <w:sz w:val="24"/>
          <w:szCs w:val="24"/>
        </w:rPr>
        <w:t xml:space="preserve">El método sistémico para establecer la interrelación de todos los elementos que componen el desarrollo del turismo de bienestar en las empresas agroforestales. </w:t>
      </w:r>
    </w:p>
    <w:p w14:paraId="0409C8B2">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b w:val="0"/>
          <w:bCs w:val="0"/>
          <w:color w:val="000000"/>
          <w:sz w:val="24"/>
          <w:szCs w:val="24"/>
        </w:rPr>
      </w:pPr>
    </w:p>
    <w:p w14:paraId="79BB7C7F">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b w:val="0"/>
          <w:bCs w:val="0"/>
          <w:sz w:val="24"/>
          <w:szCs w:val="24"/>
        </w:rPr>
      </w:pPr>
      <w:r>
        <w:rPr>
          <w:rFonts w:hint="default" w:ascii="Arial" w:hAnsi="Arial" w:eastAsia="Times New Roman" w:cs="Arial"/>
          <w:b w:val="0"/>
          <w:bCs w:val="0"/>
          <w:color w:val="000000"/>
          <w:sz w:val="24"/>
          <w:szCs w:val="24"/>
        </w:rPr>
        <w:t xml:space="preserve">Métodos empíricos: </w:t>
      </w:r>
    </w:p>
    <w:p w14:paraId="6597BE31">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sz w:val="24"/>
          <w:szCs w:val="24"/>
        </w:rPr>
      </w:pPr>
      <w:r>
        <w:rPr>
          <w:rFonts w:hint="default" w:ascii="Arial" w:hAnsi="Arial" w:eastAsia="Times New Roman" w:cs="Arial"/>
          <w:color w:val="000000"/>
          <w:sz w:val="24"/>
          <w:szCs w:val="24"/>
        </w:rPr>
        <w:t xml:space="preserve">Análisis documental: para valorar la bibliografía relacionada con la gestión turística específicamente la submodalidad de turismo de bienestar y las tecnologías de gestión del turismo de bienestar en empresas agroforestales. </w:t>
      </w:r>
    </w:p>
    <w:p w14:paraId="33F382BF">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sz w:val="24"/>
          <w:szCs w:val="24"/>
        </w:rPr>
      </w:pPr>
      <w:r>
        <w:rPr>
          <w:rFonts w:hint="default" w:ascii="Arial" w:hAnsi="Arial" w:eastAsia="Times New Roman" w:cs="Arial"/>
          <w:color w:val="000000"/>
          <w:sz w:val="24"/>
          <w:szCs w:val="24"/>
        </w:rPr>
        <w:t xml:space="preserve">Entrevistas individuales y encuestas: para validar la situación actual en cuanto a las potencialidades y limitaciones de la gestión del turismo de bienestar en la Empresa Agroforestal Macurijes. </w:t>
      </w:r>
    </w:p>
    <w:p w14:paraId="757C3579">
      <w:pPr>
        <w:keepNext w:val="0"/>
        <w:keepLines w:val="0"/>
        <w:pageBreakBefore w:val="0"/>
        <w:widowControl/>
        <w:suppressAutoHyphens w:val="0"/>
        <w:kinsoku/>
        <w:wordWrap/>
        <w:overflowPunct/>
        <w:topLinePunct w:val="0"/>
        <w:bidi w:val="0"/>
        <w:snapToGrid/>
        <w:spacing w:before="0" w:beforeAutospacing="0" w:after="0" w:afterAutospacing="0" w:line="360" w:lineRule="auto"/>
        <w:textAlignment w:val="auto"/>
        <w:rPr>
          <w:rFonts w:hint="default" w:ascii="Arial" w:hAnsi="Arial" w:eastAsia="Times New Roman" w:cs="Arial"/>
          <w:color w:val="000000"/>
          <w:sz w:val="24"/>
          <w:szCs w:val="24"/>
        </w:rPr>
      </w:pPr>
      <w:r>
        <w:rPr>
          <w:rFonts w:hint="default" w:ascii="Arial" w:hAnsi="Arial" w:eastAsia="Times New Roman" w:cs="Arial"/>
          <w:color w:val="000000"/>
          <w:sz w:val="24"/>
          <w:szCs w:val="24"/>
        </w:rPr>
        <w:t>Encuestas: para diagnosticar las potencialidades de la gestión del turismo de bienestar en la Empresa Agroforestal Macurijes.</w:t>
      </w:r>
    </w:p>
    <w:p w14:paraId="5E61430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 xml:space="preserve">Para el desarrollo del diagnóstico se utilizó la metodología </w:t>
      </w:r>
      <w:r>
        <w:rPr>
          <w:rFonts w:hint="default" w:ascii="Arial" w:hAnsi="Arial" w:cs="Arial"/>
          <w:sz w:val="24"/>
          <w:szCs w:val="24"/>
        </w:rPr>
        <w:t>Sarria et al</w:t>
      </w:r>
      <w:r>
        <w:rPr>
          <w:rFonts w:hint="default" w:ascii="Arial" w:hAnsi="Arial" w:cs="Arial"/>
          <w:color w:val="000000"/>
          <w:sz w:val="24"/>
          <w:szCs w:val="24"/>
        </w:rPr>
        <w:t xml:space="preserve"> 2018, teniendo en cuenta los siguientes pasos: </w:t>
      </w:r>
    </w:p>
    <w:p w14:paraId="0E1D092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b/>
          <w:sz w:val="24"/>
          <w:szCs w:val="24"/>
        </w:rPr>
        <w:t xml:space="preserve">Paso 1: </w:t>
      </w:r>
      <w:r>
        <w:rPr>
          <w:rFonts w:hint="default" w:ascii="Arial" w:hAnsi="Arial" w:cs="Arial"/>
          <w:sz w:val="24"/>
          <w:szCs w:val="24"/>
        </w:rPr>
        <w:t>Determinación de las necesidades de información.</w:t>
      </w:r>
    </w:p>
    <w:p w14:paraId="0C985AA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b/>
          <w:sz w:val="24"/>
          <w:szCs w:val="24"/>
        </w:rPr>
        <w:t>Paso 2</w:t>
      </w:r>
      <w:r>
        <w:rPr>
          <w:rFonts w:hint="default" w:ascii="Arial" w:hAnsi="Arial" w:cs="Arial"/>
          <w:sz w:val="24"/>
          <w:szCs w:val="24"/>
        </w:rPr>
        <w:t>. Definición de las fuentes de información.</w:t>
      </w:r>
    </w:p>
    <w:p w14:paraId="18B05A19">
      <w:pPr>
        <w:pStyle w:val="16"/>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cs="Arial"/>
          <w:bCs/>
          <w:sz w:val="24"/>
          <w:szCs w:val="24"/>
        </w:rPr>
      </w:pPr>
      <w:r>
        <w:rPr>
          <w:rFonts w:hint="default" w:ascii="Arial" w:hAnsi="Arial" w:cs="Arial"/>
          <w:b/>
          <w:bCs/>
          <w:sz w:val="24"/>
          <w:szCs w:val="24"/>
        </w:rPr>
        <w:t>Paso 2.1.</w:t>
      </w:r>
      <w:r>
        <w:rPr>
          <w:rFonts w:hint="default" w:ascii="Arial" w:hAnsi="Arial" w:cs="Arial"/>
          <w:bCs/>
          <w:sz w:val="24"/>
          <w:szCs w:val="24"/>
        </w:rPr>
        <w:t xml:space="preserve"> Diseño de la muestra</w:t>
      </w:r>
    </w:p>
    <w:p w14:paraId="7CCF74F8">
      <w:pPr>
        <w:pStyle w:val="16"/>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cs="Arial"/>
          <w:bCs/>
          <w:sz w:val="24"/>
          <w:szCs w:val="24"/>
        </w:rPr>
      </w:pPr>
      <w:r>
        <w:rPr>
          <w:rFonts w:hint="default" w:ascii="Arial" w:hAnsi="Arial" w:cs="Arial"/>
          <w:b/>
          <w:bCs/>
          <w:sz w:val="24"/>
          <w:szCs w:val="24"/>
        </w:rPr>
        <w:t xml:space="preserve">Paso 3. </w:t>
      </w:r>
      <w:r>
        <w:rPr>
          <w:rFonts w:hint="default" w:ascii="Arial" w:hAnsi="Arial" w:cs="Arial"/>
          <w:bCs/>
          <w:sz w:val="24"/>
          <w:szCs w:val="24"/>
        </w:rPr>
        <w:t>Diseño de los formatos para la captación de la información.</w:t>
      </w:r>
    </w:p>
    <w:p w14:paraId="54823459">
      <w:pPr>
        <w:pStyle w:val="16"/>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cs="Arial"/>
          <w:bCs/>
          <w:sz w:val="24"/>
          <w:szCs w:val="24"/>
        </w:rPr>
      </w:pPr>
      <w:r>
        <w:rPr>
          <w:rFonts w:hint="default" w:ascii="Arial" w:hAnsi="Arial" w:cs="Arial"/>
          <w:b/>
          <w:bCs/>
          <w:sz w:val="24"/>
          <w:szCs w:val="24"/>
        </w:rPr>
        <w:t>Paso 4.</w:t>
      </w:r>
      <w:r>
        <w:rPr>
          <w:rFonts w:hint="default" w:ascii="Arial" w:hAnsi="Arial" w:cs="Arial"/>
          <w:bCs/>
          <w:sz w:val="24"/>
          <w:szCs w:val="24"/>
        </w:rPr>
        <w:t xml:space="preserve"> Captación de los datos, análisis y procesamiento de la Información</w:t>
      </w:r>
    </w:p>
    <w:p w14:paraId="1424F4A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sz w:val="24"/>
          <w:szCs w:val="24"/>
        </w:rPr>
        <w:t xml:space="preserve">Los resultados de las fuentes secundarias y primarias fueron sometidos al criterio de expertos con el propósito de buscar convergencia de opiniones y procesar información del colectivo de expertos sobre la gestión del turismo de bienestar en la Empresa Agroforestal Macurijes. </w:t>
      </w:r>
    </w:p>
    <w:p w14:paraId="5AE3218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Se realizó un taller con la presencia de diferentes actores, con un total de 28 actores nacionales, agrupando las limitaciones en cuatro áreas fundamentales que permitieran confeccionar acciones para erradicar las mismas.</w:t>
      </w:r>
    </w:p>
    <w:p w14:paraId="1061CE5D">
      <w:pPr>
        <w:keepNext w:val="0"/>
        <w:keepLines w:val="0"/>
        <w:pageBreakBefore w:val="0"/>
        <w:widowControl/>
        <w:kinsoku/>
        <w:wordWrap/>
        <w:overflowPunct/>
        <w:topLinePunct w:val="0"/>
        <w:bidi w:val="0"/>
        <w:snapToGrid/>
        <w:spacing w:before="0" w:beforeAutospacing="0" w:after="0" w:afterAutospacing="0" w:line="360" w:lineRule="auto"/>
        <w:contextualSpacing/>
        <w:textAlignment w:val="auto"/>
        <w:rPr>
          <w:rFonts w:hint="default" w:ascii="Arial" w:hAnsi="Arial" w:cs="Arial"/>
          <w:b/>
          <w:sz w:val="24"/>
          <w:szCs w:val="24"/>
        </w:rPr>
      </w:pPr>
    </w:p>
    <w:p w14:paraId="750D3EDF">
      <w:pPr>
        <w:keepNext w:val="0"/>
        <w:keepLines w:val="0"/>
        <w:pageBreakBefore w:val="0"/>
        <w:widowControl/>
        <w:kinsoku/>
        <w:wordWrap/>
        <w:overflowPunct/>
        <w:topLinePunct w:val="0"/>
        <w:bidi w:val="0"/>
        <w:snapToGrid/>
        <w:spacing w:before="0" w:beforeAutospacing="0" w:after="0" w:afterAutospacing="0" w:line="360" w:lineRule="auto"/>
        <w:contextualSpacing/>
        <w:textAlignment w:val="auto"/>
        <w:rPr>
          <w:rFonts w:hint="default" w:ascii="Arial" w:hAnsi="Arial" w:cs="Arial"/>
          <w:b/>
          <w:sz w:val="24"/>
          <w:szCs w:val="24"/>
        </w:rPr>
      </w:pPr>
      <w:r>
        <w:rPr>
          <w:rFonts w:hint="default" w:ascii="Arial" w:hAnsi="Arial" w:cs="Arial"/>
          <w:b/>
          <w:sz w:val="24"/>
          <w:szCs w:val="24"/>
        </w:rPr>
        <w:t xml:space="preserve">RESULTADOS </w:t>
      </w:r>
    </w:p>
    <w:p w14:paraId="5B06EDED">
      <w:pPr>
        <w:keepNext w:val="0"/>
        <w:keepLines w:val="0"/>
        <w:pageBreakBefore w:val="0"/>
        <w:widowControl/>
        <w:kinsoku/>
        <w:wordWrap/>
        <w:overflowPunct/>
        <w:topLinePunct w:val="0"/>
        <w:bidi w:val="0"/>
        <w:snapToGrid/>
        <w:spacing w:before="0" w:beforeAutospacing="0" w:after="0" w:afterAutospacing="0" w:line="360" w:lineRule="auto"/>
        <w:contextualSpacing/>
        <w:textAlignment w:val="auto"/>
        <w:rPr>
          <w:rFonts w:hint="default" w:ascii="Arial" w:hAnsi="Arial" w:cs="Arial"/>
          <w:sz w:val="24"/>
          <w:szCs w:val="24"/>
        </w:rPr>
      </w:pPr>
      <w:r>
        <w:rPr>
          <w:rFonts w:hint="default" w:ascii="Arial" w:hAnsi="Arial" w:cs="Arial"/>
          <w:sz w:val="24"/>
          <w:szCs w:val="24"/>
        </w:rPr>
        <w:t>La implementación del procedimiento permite crear las bases para la gestión del turismo de bienestar, esta herramienta ofrece una secuencia de pasos que sirve de guía para la toma de decisiones de los actores claves, principalmente del director y consejo de dirección de la Empresa Agroforestal Macurijes. Para el desarrollo del procedimiento es necesario conformar  las premisas que permitan su realización. La propuesta muestra un alcance con un rango de aplicación local, con una flexibilidad que ayude a facilitar una guía para la gestión del turismo de bienestar, en función de las potencialidades existentes en la Empresa Agroforestal Macurijes.</w:t>
      </w:r>
    </w:p>
    <w:p w14:paraId="4263C1C9">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contextualSpacing/>
        <w:textAlignment w:val="auto"/>
        <w:rPr>
          <w:rFonts w:hint="default" w:ascii="Arial" w:hAnsi="Arial" w:cs="Arial"/>
          <w:sz w:val="24"/>
          <w:szCs w:val="24"/>
        </w:rPr>
      </w:pPr>
      <w:r>
        <w:rPr>
          <w:rFonts w:hint="default" w:ascii="Arial" w:hAnsi="Arial" w:cs="Arial"/>
          <w:sz w:val="24"/>
          <w:szCs w:val="24"/>
        </w:rPr>
        <w:t>Para el desarrollo del procedimiento se deben tener en cuenta las siguientes premisas:</w:t>
      </w:r>
    </w:p>
    <w:p w14:paraId="47A7519F">
      <w:pPr>
        <w:pStyle w:val="19"/>
        <w:keepNext w:val="0"/>
        <w:keepLines w:val="0"/>
        <w:pageBreakBefore w:val="0"/>
        <w:widowControl/>
        <w:numPr>
          <w:ilvl w:val="0"/>
          <w:numId w:val="1"/>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sz w:val="24"/>
          <w:szCs w:val="24"/>
        </w:rPr>
      </w:pPr>
      <w:r>
        <w:rPr>
          <w:rFonts w:hint="default" w:ascii="Arial" w:hAnsi="Arial" w:cs="Arial"/>
          <w:sz w:val="24"/>
          <w:szCs w:val="24"/>
        </w:rPr>
        <w:t xml:space="preserve">Existencia de las potencialidades en la Empresa Agroforestal Macurijes para el desarrollo del turismo de bienestar y </w:t>
      </w:r>
      <w:r>
        <w:rPr>
          <w:rFonts w:hint="default" w:ascii="Arial" w:hAnsi="Arial" w:cs="Arial"/>
          <w:bCs/>
          <w:sz w:val="24"/>
          <w:szCs w:val="24"/>
        </w:rPr>
        <w:t>la implementación del procedimiento.</w:t>
      </w:r>
    </w:p>
    <w:p w14:paraId="64ADF043">
      <w:pPr>
        <w:pStyle w:val="8"/>
        <w:keepNext w:val="0"/>
        <w:keepLines w:val="0"/>
        <w:pageBreakBefore w:val="0"/>
        <w:widowControl/>
        <w:numPr>
          <w:ilvl w:val="0"/>
          <w:numId w:val="1"/>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eastAsia="Calibri" w:cs="Arial"/>
          <w:sz w:val="24"/>
          <w:szCs w:val="24"/>
        </w:rPr>
      </w:pPr>
      <w:r>
        <w:rPr>
          <w:rStyle w:val="12"/>
          <w:rFonts w:hint="default" w:ascii="Arial" w:hAnsi="Arial" w:eastAsia="Calibri" w:cs="Arial"/>
          <w:b w:val="0"/>
          <w:sz w:val="24"/>
          <w:szCs w:val="24"/>
        </w:rPr>
        <w:t>Existencia de un marco legal regulatorio.</w:t>
      </w:r>
    </w:p>
    <w:p w14:paraId="2EBB4A94">
      <w:pPr>
        <w:pStyle w:val="19"/>
        <w:keepNext w:val="0"/>
        <w:keepLines w:val="0"/>
        <w:pageBreakBefore w:val="0"/>
        <w:widowControl/>
        <w:numPr>
          <w:ilvl w:val="0"/>
          <w:numId w:val="1"/>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sz w:val="24"/>
          <w:szCs w:val="24"/>
        </w:rPr>
      </w:pPr>
      <w:r>
        <w:rPr>
          <w:rFonts w:hint="default" w:ascii="Arial" w:hAnsi="Arial" w:cs="Arial"/>
          <w:sz w:val="24"/>
          <w:szCs w:val="24"/>
        </w:rPr>
        <w:t>Voluntad de la Dirección de la Empresa Agroforestal Macurijes en la aplicación del procedimiento.</w:t>
      </w:r>
    </w:p>
    <w:p w14:paraId="6EBE169E">
      <w:pPr>
        <w:pStyle w:val="19"/>
        <w:keepNext w:val="0"/>
        <w:keepLines w:val="0"/>
        <w:pageBreakBefore w:val="0"/>
        <w:widowControl/>
        <w:numPr>
          <w:ilvl w:val="0"/>
          <w:numId w:val="1"/>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sz w:val="24"/>
          <w:szCs w:val="24"/>
        </w:rPr>
      </w:pPr>
      <w:r>
        <w:rPr>
          <w:rFonts w:hint="default" w:ascii="Arial" w:hAnsi="Arial" w:cs="Arial"/>
          <w:sz w:val="24"/>
          <w:szCs w:val="24"/>
        </w:rPr>
        <w:t>Existencia de mecanismos de contribución económica para el desarrollo local.</w:t>
      </w:r>
    </w:p>
    <w:p w14:paraId="3CC2A56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sz w:val="24"/>
          <w:szCs w:val="24"/>
        </w:rPr>
        <w:t>El procedimiento para la inserción del turismo de bienestar constituye una novedad en el contexto cubano, en tanto esta submodalidad perteneciente al Turismo de salud, no se ha desarrollado en Cuba. El diseño del procedimiento para la gestión del turismo de bienestar incidirá sobre diversas metas esenciales:</w:t>
      </w:r>
    </w:p>
    <w:p w14:paraId="15BDC77E">
      <w:pPr>
        <w:pStyle w:val="19"/>
        <w:keepNext w:val="0"/>
        <w:keepLines w:val="0"/>
        <w:pageBreakBefore w:val="0"/>
        <w:widowControl/>
        <w:numPr>
          <w:ilvl w:val="0"/>
          <w:numId w:val="2"/>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sz w:val="24"/>
          <w:szCs w:val="24"/>
        </w:rPr>
      </w:pPr>
      <w:r>
        <w:rPr>
          <w:rFonts w:hint="default" w:ascii="Arial" w:hAnsi="Arial" w:cs="Arial"/>
          <w:sz w:val="24"/>
          <w:szCs w:val="24"/>
        </w:rPr>
        <w:t>Inserción del turismo de bienestar en la Empresa Agroforestal Macurijes.</w:t>
      </w:r>
    </w:p>
    <w:p w14:paraId="5C224891">
      <w:pPr>
        <w:pStyle w:val="19"/>
        <w:keepNext w:val="0"/>
        <w:keepLines w:val="0"/>
        <w:pageBreakBefore w:val="0"/>
        <w:widowControl/>
        <w:numPr>
          <w:ilvl w:val="0"/>
          <w:numId w:val="2"/>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sz w:val="24"/>
          <w:szCs w:val="24"/>
        </w:rPr>
      </w:pPr>
      <w:r>
        <w:rPr>
          <w:rFonts w:hint="default" w:ascii="Arial" w:hAnsi="Arial" w:cs="Arial"/>
          <w:sz w:val="24"/>
          <w:szCs w:val="24"/>
        </w:rPr>
        <w:t>Aportar niveles de empleos y sentido de pertenencia comunitario en las localidades.</w:t>
      </w:r>
    </w:p>
    <w:p w14:paraId="19A6BC23">
      <w:pPr>
        <w:pStyle w:val="19"/>
        <w:keepNext w:val="0"/>
        <w:keepLines w:val="0"/>
        <w:pageBreakBefore w:val="0"/>
        <w:widowControl/>
        <w:numPr>
          <w:ilvl w:val="0"/>
          <w:numId w:val="2"/>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color w:val="000000"/>
          <w:sz w:val="24"/>
          <w:szCs w:val="24"/>
        </w:rPr>
      </w:pPr>
      <w:r>
        <w:rPr>
          <w:rFonts w:hint="default" w:ascii="Arial" w:hAnsi="Arial" w:cs="Arial"/>
          <w:sz w:val="24"/>
          <w:szCs w:val="24"/>
        </w:rPr>
        <w:t xml:space="preserve">Contribuir a mejorar la calidad de vida </w:t>
      </w:r>
      <w:r>
        <w:rPr>
          <w:rFonts w:hint="default" w:ascii="Arial" w:hAnsi="Arial" w:cs="Arial"/>
          <w:color w:val="000000"/>
          <w:sz w:val="24"/>
          <w:szCs w:val="24"/>
        </w:rPr>
        <w:t>de los turistas y comunidad.</w:t>
      </w:r>
    </w:p>
    <w:p w14:paraId="058EE568">
      <w:pPr>
        <w:pStyle w:val="19"/>
        <w:keepNext w:val="0"/>
        <w:keepLines w:val="0"/>
        <w:pageBreakBefore w:val="0"/>
        <w:widowControl/>
        <w:numPr>
          <w:ilvl w:val="0"/>
          <w:numId w:val="2"/>
        </w:numPr>
        <w:tabs>
          <w:tab w:val="left" w:pos="284"/>
        </w:tabs>
        <w:kinsoku/>
        <w:wordWrap/>
        <w:overflowPunct/>
        <w:topLinePunct w:val="0"/>
        <w:bidi w:val="0"/>
        <w:snapToGrid/>
        <w:spacing w:before="0" w:beforeAutospacing="0" w:after="0" w:afterAutospacing="0" w:line="360" w:lineRule="auto"/>
        <w:ind w:left="0" w:firstLine="0"/>
        <w:jc w:val="both"/>
        <w:textAlignment w:val="auto"/>
        <w:rPr>
          <w:rFonts w:hint="default" w:ascii="Arial" w:hAnsi="Arial" w:cs="Arial"/>
          <w:sz w:val="24"/>
          <w:szCs w:val="24"/>
        </w:rPr>
      </w:pPr>
      <w:r>
        <w:rPr>
          <w:rFonts w:hint="default" w:ascii="Arial" w:hAnsi="Arial" w:cs="Arial"/>
          <w:sz w:val="24"/>
          <w:szCs w:val="24"/>
        </w:rPr>
        <w:t>Fomentar el desarrollo local y los encadenamientos productivos.</w:t>
      </w:r>
    </w:p>
    <w:p w14:paraId="2EDD944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bCs/>
          <w:sz w:val="24"/>
          <w:szCs w:val="24"/>
        </w:rPr>
        <w:t>El procedimiento propuesto en la Tabla 1, se sustenta en las premisas antes mencionadas, presenta una estructura descrita por pasos, cada uno de ellos cuenta con técnicas a emplear.</w:t>
      </w:r>
      <w:r>
        <w:rPr>
          <w:rFonts w:hint="default" w:ascii="Arial" w:hAnsi="Arial" w:cs="Arial"/>
          <w:sz w:val="24"/>
          <w:szCs w:val="24"/>
        </w:rPr>
        <w:t xml:space="preserve"> </w:t>
      </w:r>
      <w:r>
        <w:rPr>
          <w:rFonts w:hint="default" w:ascii="Arial" w:hAnsi="Arial" w:cs="Arial"/>
          <w:color w:val="000000"/>
          <w:sz w:val="24"/>
          <w:szCs w:val="24"/>
        </w:rPr>
        <w:t>Las características del procedimiento y el cumplimiento de las premisas proporcionan el marco conceptual y metodológico necesario para favorecer su aplicación.</w:t>
      </w:r>
    </w:p>
    <w:p w14:paraId="2C74DED4">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Para su análisis se propone el siguiente procedimiento, estructurado por pasos:</w:t>
      </w:r>
    </w:p>
    <w:p w14:paraId="02770C95">
      <w:pPr>
        <w:pStyle w:val="9"/>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cs="Arial"/>
          <w:sz w:val="24"/>
          <w:szCs w:val="24"/>
        </w:rPr>
      </w:pPr>
      <w:r>
        <w:rPr>
          <w:rFonts w:hint="default" w:ascii="Arial" w:hAnsi="Arial" w:cs="Arial"/>
          <w:b/>
          <w:sz w:val="24"/>
          <w:szCs w:val="24"/>
        </w:rPr>
        <w:t xml:space="preserve">Tabla 1: </w:t>
      </w:r>
      <w:r>
        <w:rPr>
          <w:rFonts w:hint="default" w:ascii="Arial" w:hAnsi="Arial" w:cs="Arial"/>
          <w:sz w:val="24"/>
          <w:szCs w:val="24"/>
        </w:rPr>
        <w:t>Procedimiento para la gestión del turismo de bienestar</w:t>
      </w:r>
    </w:p>
    <w:tbl>
      <w:tblPr>
        <w:tblStyle w:val="5"/>
        <w:tblW w:w="9167" w:type="dxa"/>
        <w:jc w:val="center"/>
        <w:tblLayout w:type="fixed"/>
        <w:tblCellMar>
          <w:top w:w="15" w:type="dxa"/>
          <w:left w:w="15" w:type="dxa"/>
          <w:bottom w:w="15" w:type="dxa"/>
          <w:right w:w="15" w:type="dxa"/>
        </w:tblCellMar>
      </w:tblPr>
      <w:tblGrid>
        <w:gridCol w:w="2197"/>
        <w:gridCol w:w="1010"/>
        <w:gridCol w:w="5960"/>
      </w:tblGrid>
      <w:tr w14:paraId="4A566C5B">
        <w:tblPrEx>
          <w:tblCellMar>
            <w:top w:w="15" w:type="dxa"/>
            <w:left w:w="15" w:type="dxa"/>
            <w:bottom w:w="15" w:type="dxa"/>
            <w:right w:w="15" w:type="dxa"/>
          </w:tblCellMar>
        </w:tblPrEx>
        <w:trPr>
          <w:jc w:val="center"/>
        </w:trPr>
        <w:tc>
          <w:tcPr>
            <w:tcW w:w="2197" w:type="dxa"/>
            <w:vMerge w:val="restart"/>
            <w:tcBorders>
              <w:top w:val="outset" w:color="auto" w:sz="6" w:space="0"/>
              <w:left w:val="outset" w:color="auto" w:sz="6" w:space="0"/>
              <w:bottom w:val="outset" w:color="auto" w:sz="6" w:space="0"/>
              <w:right w:val="outset" w:color="auto" w:sz="6" w:space="0"/>
            </w:tcBorders>
            <w:vAlign w:val="center"/>
          </w:tcPr>
          <w:p w14:paraId="40B29CD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sz w:val="24"/>
                <w:szCs w:val="24"/>
              </w:rPr>
              <w:t>Etapa I.</w:t>
            </w:r>
          </w:p>
          <w:p w14:paraId="3DC7BCD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Preparación previa</w:t>
            </w:r>
          </w:p>
        </w:tc>
        <w:tc>
          <w:tcPr>
            <w:tcW w:w="1010" w:type="dxa"/>
            <w:tcBorders>
              <w:top w:val="outset" w:color="auto" w:sz="6" w:space="0"/>
              <w:left w:val="nil"/>
              <w:bottom w:val="outset" w:color="auto" w:sz="6" w:space="0"/>
              <w:right w:val="outset" w:color="auto" w:sz="6" w:space="0"/>
            </w:tcBorders>
            <w:vAlign w:val="center"/>
          </w:tcPr>
          <w:p w14:paraId="4CB0E125">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1</w:t>
            </w:r>
          </w:p>
        </w:tc>
        <w:tc>
          <w:tcPr>
            <w:tcW w:w="5960" w:type="dxa"/>
            <w:tcBorders>
              <w:top w:val="outset" w:color="auto" w:sz="6" w:space="0"/>
              <w:left w:val="nil"/>
              <w:bottom w:val="outset" w:color="auto" w:sz="6" w:space="0"/>
              <w:right w:val="outset" w:color="auto" w:sz="6" w:space="0"/>
            </w:tcBorders>
            <w:vAlign w:val="center"/>
          </w:tcPr>
          <w:p w14:paraId="3EE736DE">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sz w:val="24"/>
                <w:szCs w:val="24"/>
              </w:rPr>
              <w:t>Evaluación del cumplimiento de las premisas</w:t>
            </w:r>
          </w:p>
        </w:tc>
      </w:tr>
      <w:tr w14:paraId="2BC7C16D">
        <w:tblPrEx>
          <w:tblCellMar>
            <w:top w:w="15" w:type="dxa"/>
            <w:left w:w="15" w:type="dxa"/>
            <w:bottom w:w="15" w:type="dxa"/>
            <w:right w:w="15" w:type="dxa"/>
          </w:tblCellMar>
        </w:tblPrEx>
        <w:trPr>
          <w:jc w:val="center"/>
        </w:trPr>
        <w:tc>
          <w:tcPr>
            <w:tcW w:w="2197" w:type="dxa"/>
            <w:vMerge w:val="continue"/>
            <w:tcBorders>
              <w:top w:val="outset" w:color="auto" w:sz="6" w:space="0"/>
              <w:left w:val="outset" w:color="auto" w:sz="6" w:space="0"/>
              <w:bottom w:val="outset" w:color="auto" w:sz="6" w:space="0"/>
              <w:right w:val="outset" w:color="auto" w:sz="6" w:space="0"/>
            </w:tcBorders>
            <w:vAlign w:val="center"/>
          </w:tcPr>
          <w:p w14:paraId="24BCC883">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p>
        </w:tc>
        <w:tc>
          <w:tcPr>
            <w:tcW w:w="1010" w:type="dxa"/>
            <w:tcBorders>
              <w:top w:val="nil"/>
              <w:left w:val="nil"/>
              <w:bottom w:val="outset" w:color="auto" w:sz="6" w:space="0"/>
              <w:right w:val="outset" w:color="auto" w:sz="6" w:space="0"/>
            </w:tcBorders>
            <w:vAlign w:val="center"/>
          </w:tcPr>
          <w:p w14:paraId="298EB44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2</w:t>
            </w:r>
          </w:p>
        </w:tc>
        <w:tc>
          <w:tcPr>
            <w:tcW w:w="5960" w:type="dxa"/>
            <w:tcBorders>
              <w:top w:val="nil"/>
              <w:left w:val="nil"/>
              <w:bottom w:val="outset" w:color="auto" w:sz="6" w:space="0"/>
              <w:right w:val="outset" w:color="auto" w:sz="6" w:space="0"/>
            </w:tcBorders>
            <w:vAlign w:val="center"/>
          </w:tcPr>
          <w:p w14:paraId="59A6484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r>
              <w:rPr>
                <w:rFonts w:hint="default" w:ascii="Arial" w:hAnsi="Arial" w:eastAsia="MS Mincho" w:cs="Arial"/>
                <w:bCs/>
                <w:sz w:val="24"/>
                <w:szCs w:val="24"/>
              </w:rPr>
              <w:t xml:space="preserve">Creación de un grupo de trabajo, </w:t>
            </w:r>
            <w:r>
              <w:rPr>
                <w:rFonts w:hint="default" w:ascii="Arial" w:hAnsi="Arial" w:eastAsia="MS Mincho" w:cs="Arial"/>
                <w:sz w:val="24"/>
                <w:szCs w:val="24"/>
              </w:rPr>
              <w:t>sensibilización y capacitación de los actores participantes</w:t>
            </w:r>
          </w:p>
        </w:tc>
      </w:tr>
      <w:tr w14:paraId="479DB2C0">
        <w:tblPrEx>
          <w:tblCellMar>
            <w:top w:w="15" w:type="dxa"/>
            <w:left w:w="15" w:type="dxa"/>
            <w:bottom w:w="15" w:type="dxa"/>
            <w:right w:w="15" w:type="dxa"/>
          </w:tblCellMar>
        </w:tblPrEx>
        <w:trPr>
          <w:jc w:val="center"/>
        </w:trPr>
        <w:tc>
          <w:tcPr>
            <w:tcW w:w="2197" w:type="dxa"/>
            <w:vMerge w:val="restart"/>
            <w:tcBorders>
              <w:top w:val="nil"/>
              <w:left w:val="outset" w:color="auto" w:sz="6" w:space="0"/>
              <w:bottom w:val="outset" w:color="auto" w:sz="6" w:space="0"/>
              <w:right w:val="outset" w:color="auto" w:sz="6" w:space="0"/>
            </w:tcBorders>
            <w:vAlign w:val="center"/>
          </w:tcPr>
          <w:p w14:paraId="7ACFD3E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r>
              <w:rPr>
                <w:rFonts w:hint="default" w:ascii="Arial" w:hAnsi="Arial" w:eastAsia="MS Mincho" w:cs="Arial"/>
                <w:b/>
                <w:sz w:val="24"/>
                <w:szCs w:val="24"/>
              </w:rPr>
              <w:t xml:space="preserve">Etapa II. </w:t>
            </w:r>
            <w:r>
              <w:rPr>
                <w:rFonts w:hint="default" w:ascii="Arial" w:hAnsi="Arial" w:cs="Arial"/>
                <w:b/>
                <w:sz w:val="24"/>
                <w:szCs w:val="24"/>
              </w:rPr>
              <w:t xml:space="preserve">Planificación </w:t>
            </w:r>
          </w:p>
        </w:tc>
        <w:tc>
          <w:tcPr>
            <w:tcW w:w="1010" w:type="dxa"/>
            <w:tcBorders>
              <w:top w:val="nil"/>
              <w:left w:val="nil"/>
              <w:bottom w:val="outset" w:color="auto" w:sz="6" w:space="0"/>
              <w:right w:val="outset" w:color="auto" w:sz="6" w:space="0"/>
            </w:tcBorders>
            <w:vAlign w:val="center"/>
          </w:tcPr>
          <w:p w14:paraId="1D2F0E2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3</w:t>
            </w:r>
          </w:p>
        </w:tc>
        <w:tc>
          <w:tcPr>
            <w:tcW w:w="5960" w:type="dxa"/>
            <w:tcBorders>
              <w:top w:val="nil"/>
              <w:left w:val="nil"/>
              <w:bottom w:val="outset" w:color="auto" w:sz="6" w:space="0"/>
              <w:right w:val="outset" w:color="auto" w:sz="6" w:space="0"/>
            </w:tcBorders>
            <w:vAlign w:val="center"/>
          </w:tcPr>
          <w:p w14:paraId="4A0B928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r>
              <w:rPr>
                <w:rFonts w:hint="default" w:ascii="Arial" w:hAnsi="Arial" w:eastAsia="MS Mincho" w:cs="Arial"/>
                <w:sz w:val="24"/>
                <w:szCs w:val="24"/>
              </w:rPr>
              <w:t xml:space="preserve">Caracterización del patrimonio forestal </w:t>
            </w:r>
          </w:p>
        </w:tc>
      </w:tr>
      <w:tr w14:paraId="645C0D44">
        <w:tblPrEx>
          <w:tblCellMar>
            <w:top w:w="15" w:type="dxa"/>
            <w:left w:w="15" w:type="dxa"/>
            <w:bottom w:w="15" w:type="dxa"/>
            <w:right w:w="15" w:type="dxa"/>
          </w:tblCellMar>
        </w:tblPrEx>
        <w:trPr>
          <w:jc w:val="center"/>
        </w:trPr>
        <w:tc>
          <w:tcPr>
            <w:tcW w:w="2197" w:type="dxa"/>
            <w:vMerge w:val="continue"/>
            <w:tcBorders>
              <w:top w:val="nil"/>
              <w:left w:val="outset" w:color="auto" w:sz="6" w:space="0"/>
              <w:bottom w:val="outset" w:color="auto" w:sz="6" w:space="0"/>
              <w:right w:val="outset" w:color="auto" w:sz="6" w:space="0"/>
            </w:tcBorders>
            <w:vAlign w:val="center"/>
          </w:tcPr>
          <w:p w14:paraId="5DBE7F77">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p>
        </w:tc>
        <w:tc>
          <w:tcPr>
            <w:tcW w:w="1010" w:type="dxa"/>
            <w:tcBorders>
              <w:top w:val="nil"/>
              <w:left w:val="nil"/>
              <w:bottom w:val="outset" w:color="auto" w:sz="6" w:space="0"/>
              <w:right w:val="outset" w:color="auto" w:sz="6" w:space="0"/>
            </w:tcBorders>
            <w:vAlign w:val="center"/>
          </w:tcPr>
          <w:p w14:paraId="44A59257">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4</w:t>
            </w:r>
          </w:p>
        </w:tc>
        <w:tc>
          <w:tcPr>
            <w:tcW w:w="5960" w:type="dxa"/>
            <w:tcBorders>
              <w:top w:val="nil"/>
              <w:left w:val="nil"/>
              <w:bottom w:val="outset" w:color="auto" w:sz="6" w:space="0"/>
              <w:right w:val="outset" w:color="auto" w:sz="6" w:space="0"/>
            </w:tcBorders>
            <w:vAlign w:val="center"/>
          </w:tcPr>
          <w:p w14:paraId="5CB17E0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sz w:val="24"/>
                <w:szCs w:val="24"/>
              </w:rPr>
              <w:t>Planificación de la oferta del turismo de bienestar</w:t>
            </w:r>
          </w:p>
        </w:tc>
      </w:tr>
      <w:tr w14:paraId="1C7C1940">
        <w:tblPrEx>
          <w:tblCellMar>
            <w:top w:w="15" w:type="dxa"/>
            <w:left w:w="15" w:type="dxa"/>
            <w:bottom w:w="15" w:type="dxa"/>
            <w:right w:w="15" w:type="dxa"/>
          </w:tblCellMar>
        </w:tblPrEx>
        <w:trPr>
          <w:jc w:val="center"/>
        </w:trPr>
        <w:tc>
          <w:tcPr>
            <w:tcW w:w="2197" w:type="dxa"/>
            <w:vMerge w:val="restart"/>
            <w:tcBorders>
              <w:top w:val="nil"/>
              <w:left w:val="outset" w:color="auto" w:sz="6" w:space="0"/>
              <w:bottom w:val="outset" w:color="auto" w:sz="6" w:space="0"/>
              <w:right w:val="outset" w:color="auto" w:sz="6" w:space="0"/>
            </w:tcBorders>
            <w:vAlign w:val="center"/>
          </w:tcPr>
          <w:p w14:paraId="50FB1B1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sz w:val="24"/>
                <w:szCs w:val="24"/>
              </w:rPr>
              <w:t>Etapa III.</w:t>
            </w:r>
            <w:r>
              <w:rPr>
                <w:rFonts w:hint="default" w:ascii="Arial" w:hAnsi="Arial" w:eastAsia="MS Mincho" w:cs="Arial"/>
                <w:b/>
                <w:bCs/>
                <w:sz w:val="24"/>
                <w:szCs w:val="24"/>
              </w:rPr>
              <w:t xml:space="preserve"> </w:t>
            </w:r>
            <w:r>
              <w:rPr>
                <w:rFonts w:hint="default" w:ascii="Arial" w:hAnsi="Arial" w:cs="Arial"/>
                <w:b/>
                <w:sz w:val="24"/>
                <w:szCs w:val="24"/>
              </w:rPr>
              <w:t xml:space="preserve">Organización </w:t>
            </w:r>
          </w:p>
        </w:tc>
        <w:tc>
          <w:tcPr>
            <w:tcW w:w="1010" w:type="dxa"/>
            <w:tcBorders>
              <w:top w:val="nil"/>
              <w:left w:val="nil"/>
              <w:bottom w:val="outset" w:color="auto" w:sz="6" w:space="0"/>
              <w:right w:val="outset" w:color="auto" w:sz="6" w:space="0"/>
            </w:tcBorders>
            <w:vAlign w:val="center"/>
          </w:tcPr>
          <w:p w14:paraId="267BD794">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5</w:t>
            </w:r>
          </w:p>
        </w:tc>
        <w:tc>
          <w:tcPr>
            <w:tcW w:w="5960" w:type="dxa"/>
            <w:tcBorders>
              <w:top w:val="nil"/>
              <w:left w:val="nil"/>
              <w:bottom w:val="outset" w:color="auto" w:sz="6" w:space="0"/>
              <w:right w:val="outset" w:color="auto" w:sz="6" w:space="0"/>
            </w:tcBorders>
            <w:vAlign w:val="center"/>
          </w:tcPr>
          <w:p w14:paraId="1AFF7967">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sz w:val="24"/>
                <w:szCs w:val="24"/>
              </w:rPr>
              <w:t>Gestión económica-financiera</w:t>
            </w:r>
          </w:p>
        </w:tc>
      </w:tr>
      <w:tr w14:paraId="55CD5CCE">
        <w:tblPrEx>
          <w:tblCellMar>
            <w:top w:w="15" w:type="dxa"/>
            <w:left w:w="15" w:type="dxa"/>
            <w:bottom w:w="15" w:type="dxa"/>
            <w:right w:w="15" w:type="dxa"/>
          </w:tblCellMar>
        </w:tblPrEx>
        <w:trPr>
          <w:jc w:val="center"/>
        </w:trPr>
        <w:tc>
          <w:tcPr>
            <w:tcW w:w="2197" w:type="dxa"/>
            <w:vMerge w:val="continue"/>
            <w:tcBorders>
              <w:top w:val="nil"/>
              <w:left w:val="outset" w:color="auto" w:sz="6" w:space="0"/>
              <w:bottom w:val="outset" w:color="auto" w:sz="6" w:space="0"/>
              <w:right w:val="outset" w:color="auto" w:sz="6" w:space="0"/>
            </w:tcBorders>
            <w:vAlign w:val="center"/>
          </w:tcPr>
          <w:p w14:paraId="6EBF763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p>
        </w:tc>
        <w:tc>
          <w:tcPr>
            <w:tcW w:w="1010" w:type="dxa"/>
            <w:tcBorders>
              <w:top w:val="nil"/>
              <w:left w:val="nil"/>
              <w:bottom w:val="outset" w:color="auto" w:sz="6" w:space="0"/>
              <w:right w:val="outset" w:color="auto" w:sz="6" w:space="0"/>
            </w:tcBorders>
            <w:vAlign w:val="center"/>
          </w:tcPr>
          <w:p w14:paraId="6FD2811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6</w:t>
            </w:r>
          </w:p>
        </w:tc>
        <w:tc>
          <w:tcPr>
            <w:tcW w:w="5960" w:type="dxa"/>
            <w:tcBorders>
              <w:top w:val="nil"/>
              <w:left w:val="nil"/>
              <w:bottom w:val="outset" w:color="auto" w:sz="6" w:space="0"/>
              <w:right w:val="outset" w:color="auto" w:sz="6" w:space="0"/>
            </w:tcBorders>
            <w:vAlign w:val="center"/>
          </w:tcPr>
          <w:p w14:paraId="74F409F5">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Cs/>
                <w:sz w:val="24"/>
                <w:szCs w:val="24"/>
              </w:rPr>
              <w:t>Elaboración del Producto de Bienestar</w:t>
            </w:r>
          </w:p>
        </w:tc>
      </w:tr>
      <w:tr w14:paraId="0EEF6908">
        <w:tblPrEx>
          <w:tblCellMar>
            <w:top w:w="15" w:type="dxa"/>
            <w:left w:w="15" w:type="dxa"/>
            <w:bottom w:w="15" w:type="dxa"/>
            <w:right w:w="15" w:type="dxa"/>
          </w:tblCellMar>
        </w:tblPrEx>
        <w:trPr>
          <w:jc w:val="center"/>
        </w:trPr>
        <w:tc>
          <w:tcPr>
            <w:tcW w:w="2197" w:type="dxa"/>
            <w:vMerge w:val="restart"/>
            <w:tcBorders>
              <w:top w:val="nil"/>
              <w:left w:val="outset" w:color="auto" w:sz="6" w:space="0"/>
              <w:bottom w:val="outset" w:color="auto" w:sz="6" w:space="0"/>
              <w:right w:val="outset" w:color="auto" w:sz="6" w:space="0"/>
            </w:tcBorders>
            <w:vAlign w:val="center"/>
          </w:tcPr>
          <w:p w14:paraId="07039327">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r>
              <w:rPr>
                <w:rFonts w:hint="default" w:ascii="Arial" w:hAnsi="Arial" w:eastAsia="MS Mincho" w:cs="Arial"/>
                <w:b/>
                <w:sz w:val="24"/>
                <w:szCs w:val="24"/>
              </w:rPr>
              <w:t xml:space="preserve">Etapa IV. </w:t>
            </w:r>
            <w:r>
              <w:rPr>
                <w:rFonts w:hint="default" w:ascii="Arial" w:hAnsi="Arial" w:cs="Arial"/>
                <w:b/>
                <w:sz w:val="24"/>
                <w:szCs w:val="24"/>
              </w:rPr>
              <w:t xml:space="preserve">Implementación </w:t>
            </w:r>
          </w:p>
        </w:tc>
        <w:tc>
          <w:tcPr>
            <w:tcW w:w="1010" w:type="dxa"/>
            <w:tcBorders>
              <w:top w:val="nil"/>
              <w:left w:val="nil"/>
              <w:bottom w:val="outset" w:color="auto" w:sz="6" w:space="0"/>
              <w:right w:val="outset" w:color="auto" w:sz="6" w:space="0"/>
            </w:tcBorders>
            <w:vAlign w:val="center"/>
          </w:tcPr>
          <w:p w14:paraId="3D4E92C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7</w:t>
            </w:r>
          </w:p>
        </w:tc>
        <w:tc>
          <w:tcPr>
            <w:tcW w:w="5960" w:type="dxa"/>
            <w:tcBorders>
              <w:top w:val="nil"/>
              <w:left w:val="nil"/>
              <w:bottom w:val="outset" w:color="auto" w:sz="6" w:space="0"/>
              <w:right w:val="outset" w:color="auto" w:sz="6" w:space="0"/>
            </w:tcBorders>
            <w:vAlign w:val="center"/>
          </w:tcPr>
          <w:p w14:paraId="7538AC5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highlight w:val="yellow"/>
              </w:rPr>
            </w:pPr>
            <w:r>
              <w:rPr>
                <w:rFonts w:hint="default" w:ascii="Arial" w:hAnsi="Arial" w:eastAsia="MS Mincho" w:cs="Arial"/>
                <w:bCs/>
                <w:sz w:val="24"/>
                <w:szCs w:val="24"/>
              </w:rPr>
              <w:t>Ejecución  del turismo de bienestar</w:t>
            </w:r>
          </w:p>
        </w:tc>
      </w:tr>
      <w:tr w14:paraId="2A42808A">
        <w:tblPrEx>
          <w:tblCellMar>
            <w:top w:w="15" w:type="dxa"/>
            <w:left w:w="15" w:type="dxa"/>
            <w:bottom w:w="15" w:type="dxa"/>
            <w:right w:w="15" w:type="dxa"/>
          </w:tblCellMar>
        </w:tblPrEx>
        <w:trPr>
          <w:jc w:val="center"/>
        </w:trPr>
        <w:tc>
          <w:tcPr>
            <w:tcW w:w="2197" w:type="dxa"/>
            <w:vMerge w:val="continue"/>
            <w:tcBorders>
              <w:top w:val="nil"/>
              <w:left w:val="outset" w:color="auto" w:sz="6" w:space="0"/>
              <w:bottom w:val="outset" w:color="auto" w:sz="6" w:space="0"/>
              <w:right w:val="outset" w:color="auto" w:sz="6" w:space="0"/>
            </w:tcBorders>
            <w:vAlign w:val="center"/>
          </w:tcPr>
          <w:p w14:paraId="76CAC20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p>
        </w:tc>
        <w:tc>
          <w:tcPr>
            <w:tcW w:w="1010" w:type="dxa"/>
            <w:tcBorders>
              <w:top w:val="nil"/>
              <w:left w:val="nil"/>
              <w:bottom w:val="outset" w:color="auto" w:sz="6" w:space="0"/>
              <w:right w:val="outset" w:color="auto" w:sz="6" w:space="0"/>
            </w:tcBorders>
            <w:vAlign w:val="center"/>
          </w:tcPr>
          <w:p w14:paraId="6A7E1A2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8</w:t>
            </w:r>
          </w:p>
        </w:tc>
        <w:tc>
          <w:tcPr>
            <w:tcW w:w="5960" w:type="dxa"/>
            <w:tcBorders>
              <w:top w:val="nil"/>
              <w:left w:val="nil"/>
              <w:bottom w:val="outset" w:color="auto" w:sz="6" w:space="0"/>
              <w:right w:val="outset" w:color="auto" w:sz="6" w:space="0"/>
            </w:tcBorders>
            <w:vAlign w:val="center"/>
          </w:tcPr>
          <w:p w14:paraId="4F976834">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Cs/>
                <w:sz w:val="24"/>
                <w:szCs w:val="24"/>
              </w:rPr>
              <w:t>Comercialización del turismo de bienestar</w:t>
            </w:r>
          </w:p>
        </w:tc>
      </w:tr>
      <w:tr w14:paraId="618EA05C">
        <w:tblPrEx>
          <w:tblCellMar>
            <w:top w:w="15" w:type="dxa"/>
            <w:left w:w="15" w:type="dxa"/>
            <w:bottom w:w="15" w:type="dxa"/>
            <w:right w:w="15" w:type="dxa"/>
          </w:tblCellMar>
        </w:tblPrEx>
        <w:trPr>
          <w:jc w:val="center"/>
        </w:trPr>
        <w:tc>
          <w:tcPr>
            <w:tcW w:w="2197" w:type="dxa"/>
            <w:tcBorders>
              <w:top w:val="nil"/>
              <w:left w:val="outset" w:color="auto" w:sz="6" w:space="0"/>
              <w:bottom w:val="outset" w:color="auto" w:sz="6" w:space="0"/>
              <w:right w:val="outset" w:color="auto" w:sz="6" w:space="0"/>
            </w:tcBorders>
            <w:vAlign w:val="center"/>
          </w:tcPr>
          <w:p w14:paraId="0216509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r>
              <w:rPr>
                <w:rFonts w:hint="default" w:ascii="Arial" w:hAnsi="Arial" w:eastAsia="MS Mincho" w:cs="Arial"/>
                <w:b/>
                <w:sz w:val="24"/>
                <w:szCs w:val="24"/>
              </w:rPr>
              <w:t xml:space="preserve">Etapa V. </w:t>
            </w:r>
            <w:r>
              <w:rPr>
                <w:rFonts w:hint="default" w:ascii="Arial" w:hAnsi="Arial" w:cs="Arial"/>
                <w:b/>
                <w:sz w:val="24"/>
                <w:szCs w:val="24"/>
              </w:rPr>
              <w:t xml:space="preserve">Evaluación </w:t>
            </w:r>
          </w:p>
        </w:tc>
        <w:tc>
          <w:tcPr>
            <w:tcW w:w="1010" w:type="dxa"/>
            <w:tcBorders>
              <w:top w:val="nil"/>
              <w:left w:val="nil"/>
              <w:bottom w:val="outset" w:color="auto" w:sz="6" w:space="0"/>
              <w:right w:val="outset" w:color="auto" w:sz="6" w:space="0"/>
            </w:tcBorders>
            <w:vAlign w:val="center"/>
          </w:tcPr>
          <w:p w14:paraId="05CD7525">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9</w:t>
            </w:r>
          </w:p>
        </w:tc>
        <w:tc>
          <w:tcPr>
            <w:tcW w:w="5960" w:type="dxa"/>
            <w:tcBorders>
              <w:top w:val="nil"/>
              <w:left w:val="nil"/>
              <w:bottom w:val="outset" w:color="auto" w:sz="6" w:space="0"/>
              <w:right w:val="outset" w:color="auto" w:sz="6" w:space="0"/>
            </w:tcBorders>
          </w:tcPr>
          <w:p w14:paraId="58EDEC3E">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Cs/>
                <w:sz w:val="24"/>
                <w:szCs w:val="24"/>
              </w:rPr>
              <w:t>Retroalimentación</w:t>
            </w:r>
          </w:p>
        </w:tc>
      </w:tr>
    </w:tbl>
    <w:p w14:paraId="71720D6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Fuente:</w:t>
      </w:r>
      <w:r>
        <w:rPr>
          <w:rFonts w:hint="default" w:ascii="Arial" w:hAnsi="Arial" w:cs="Arial"/>
          <w:color w:val="000000"/>
          <w:sz w:val="24"/>
          <w:szCs w:val="24"/>
        </w:rPr>
        <w:t xml:space="preserve"> Elaboración propia.</w:t>
      </w:r>
    </w:p>
    <w:p w14:paraId="5D888C7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sz w:val="24"/>
          <w:szCs w:val="24"/>
        </w:rPr>
        <w:t xml:space="preserve">Las etapas </w:t>
      </w:r>
      <w:r>
        <w:rPr>
          <w:rFonts w:hint="default" w:ascii="Arial" w:hAnsi="Arial" w:cs="Arial"/>
          <w:color w:val="000000"/>
          <w:sz w:val="24"/>
          <w:szCs w:val="24"/>
        </w:rPr>
        <w:t xml:space="preserve">se han planificado </w:t>
      </w:r>
      <w:r>
        <w:rPr>
          <w:rFonts w:hint="default" w:ascii="Arial" w:hAnsi="Arial" w:cs="Arial"/>
          <w:sz w:val="24"/>
          <w:szCs w:val="24"/>
        </w:rPr>
        <w:t>atendiendo</w:t>
      </w:r>
      <w:r>
        <w:rPr>
          <w:rFonts w:hint="default" w:ascii="Arial" w:hAnsi="Arial" w:cs="Arial"/>
          <w:color w:val="000000"/>
          <w:sz w:val="24"/>
          <w:szCs w:val="24"/>
        </w:rPr>
        <w:t xml:space="preserve"> a las diferentes formas que adopta el trabajo docente-metodológico y científico-metodológico particularmente en la modalidad de taller</w:t>
      </w:r>
      <w:r>
        <w:rPr>
          <w:rFonts w:hint="default" w:ascii="Arial" w:hAnsi="Arial" w:cs="Arial"/>
          <w:sz w:val="24"/>
          <w:szCs w:val="24"/>
        </w:rPr>
        <w:t>, estos facilitan la construcción colectiva del conocimiento desarrollando espacios de aprendizaje que transitan desde el empoderamiento de las fuerzas del grupo al avance consciente, sistemático y profesional que consolida el compromiso de una correcta gestión del turismo de bienestar.</w:t>
      </w:r>
    </w:p>
    <w:p w14:paraId="29ACAD63">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color w:val="000000"/>
          <w:sz w:val="24"/>
          <w:szCs w:val="24"/>
        </w:rPr>
        <w:t>Las actividades tienen un carácter secuencial y han sido organizadas según la metodología de la Investigación Acción Participativa que tiene su base en la concepción política-pedagógica de la Educación Popular, que plantea un proceso pedagógico donde hay espacios de intercambio y reflexión donde el diálogo produce nuevos enfoques que enriquecen las prácticas permitiendo enfrentar el problema desde una perspectiva sociocultural, que involucra la relación con la naturaleza, la sociedad, los afectos y la racionalidad.</w:t>
      </w:r>
    </w:p>
    <w:p w14:paraId="251EF00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cs="Arial"/>
          <w:color w:val="000000"/>
          <w:sz w:val="24"/>
          <w:szCs w:val="24"/>
        </w:rPr>
        <w:t>La convocatoria de las etapas se realizarán por los canales pertinentes de información de la empresa (con el tiempo necesario para su preparación), con énfasis en el uso de pancartas y propagandas que amenicen y dispongan de forma positiva a los participantes</w:t>
      </w:r>
      <w:r>
        <w:rPr>
          <w:rFonts w:hint="default" w:ascii="Arial" w:hAnsi="Arial" w:cs="Arial"/>
          <w:sz w:val="24"/>
          <w:szCs w:val="24"/>
        </w:rPr>
        <w:t xml:space="preserve">. </w:t>
      </w:r>
      <w:r>
        <w:rPr>
          <w:rFonts w:hint="default" w:ascii="Arial" w:hAnsi="Arial" w:cs="Arial"/>
          <w:color w:val="000000"/>
          <w:sz w:val="24"/>
          <w:szCs w:val="24"/>
        </w:rPr>
        <w:t>Es necesario garantizar los materiales y documentos que se precisen para su realización.</w:t>
      </w:r>
    </w:p>
    <w:p w14:paraId="3F73754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Durante las mismas se debe utilizar un lenguaje científico, pero asequible y lograr la comprensión de aquellos términos que resulten desconocidos, lo que garantizará la asimilación.</w:t>
      </w:r>
    </w:p>
    <w:p w14:paraId="15D1418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El procedimiento está estructurado en forma de talleres en cada uno de sus pasos, donde existen elementos comunes: pasos, objetivo, participantes, técnicas, duración  y responsable. Se utilizaron técnicas de análisis, animación y cohesión grupal en todas las etapas se hará uso de la entrevista y observación participante.</w:t>
      </w:r>
    </w:p>
    <w:p w14:paraId="1102621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sz w:val="24"/>
          <w:szCs w:val="24"/>
        </w:rPr>
        <w:t>Evaluación: Se realiza autoevaluación, coevaluación y heteroevaluación mediante técnicas, ejercicios y tareas independientes o en equipo.</w:t>
      </w:r>
    </w:p>
    <w:p w14:paraId="194FE37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sz w:val="24"/>
          <w:szCs w:val="24"/>
        </w:rPr>
        <w:t>A continuación, se describe el contenido de cada uno de los pasos:</w:t>
      </w:r>
    </w:p>
    <w:p w14:paraId="030391D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sz w:val="24"/>
          <w:szCs w:val="24"/>
        </w:rPr>
        <w:t>Etapa I.</w:t>
      </w:r>
      <w:r>
        <w:rPr>
          <w:rFonts w:hint="default" w:ascii="Arial" w:hAnsi="Arial" w:eastAsia="MS Mincho" w:cs="Arial"/>
          <w:b/>
          <w:bCs/>
          <w:sz w:val="24"/>
          <w:szCs w:val="24"/>
        </w:rPr>
        <w:t xml:space="preserve"> Preparación previa: </w:t>
      </w:r>
      <w:r>
        <w:rPr>
          <w:rFonts w:hint="default" w:ascii="Arial" w:hAnsi="Arial" w:eastAsia="MS Mincho" w:cs="Arial"/>
          <w:b/>
          <w:bCs/>
          <w:sz w:val="24"/>
          <w:szCs w:val="24"/>
        </w:rPr>
        <w:tab/>
      </w:r>
    </w:p>
    <w:p w14:paraId="7CA825D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Cs/>
          <w:sz w:val="24"/>
          <w:szCs w:val="24"/>
        </w:rPr>
        <w:t>El objetivo de esta primera etapa es crear las condiciones para aplicar el procedimiento para la gestión del turismo de bienestar.</w:t>
      </w:r>
    </w:p>
    <w:p w14:paraId="1CD2A852">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b/>
          <w:bCs/>
          <w:sz w:val="24"/>
          <w:szCs w:val="24"/>
        </w:rPr>
        <w:t>Paso 1:</w:t>
      </w:r>
      <w:r>
        <w:rPr>
          <w:rFonts w:hint="default" w:ascii="Arial" w:hAnsi="Arial" w:eastAsia="MS Mincho" w:cs="Arial"/>
          <w:sz w:val="24"/>
          <w:szCs w:val="24"/>
        </w:rPr>
        <w:t xml:space="preserve"> </w:t>
      </w:r>
      <w:r>
        <w:rPr>
          <w:rFonts w:hint="default" w:ascii="Arial" w:hAnsi="Arial" w:eastAsia="MS Mincho" w:cs="Arial"/>
          <w:b/>
          <w:sz w:val="24"/>
          <w:szCs w:val="24"/>
        </w:rPr>
        <w:t>Evaluación del cumplimiento de las premisas</w:t>
      </w:r>
    </w:p>
    <w:p w14:paraId="47553302">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sz w:val="24"/>
          <w:szCs w:val="24"/>
        </w:rPr>
        <w:t>Para el desarrollo del procedimiento es necesario conformar  las premisas que permitan su realización. Este paso permitirá evaluar las premisas en un rango de aplicación local, con una flexibilidad que ayude a facilitar una guía para la gestión del turismo de bienestar, en función de las potencialidades existentes en el Centro Turístico Local Rocío del Sol de la Empresa Agroforestal Macurijes.</w:t>
      </w:r>
    </w:p>
    <w:p w14:paraId="0E82009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b/>
          <w:sz w:val="24"/>
          <w:szCs w:val="24"/>
        </w:rPr>
        <w:t xml:space="preserve">Objetivo: </w:t>
      </w:r>
      <w:r>
        <w:rPr>
          <w:rFonts w:hint="default" w:ascii="Arial" w:hAnsi="Arial" w:cs="Arial"/>
          <w:sz w:val="24"/>
          <w:szCs w:val="24"/>
        </w:rPr>
        <w:t>Evaluar el cumplimiento de las premisas.</w:t>
      </w:r>
    </w:p>
    <w:p w14:paraId="7A91AC9E">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cs="Arial"/>
          <w:b/>
          <w:sz w:val="24"/>
          <w:szCs w:val="24"/>
        </w:rPr>
        <w:t xml:space="preserve">Participan: </w:t>
      </w:r>
      <w:r>
        <w:rPr>
          <w:rFonts w:hint="default" w:ascii="Arial" w:hAnsi="Arial" w:cs="Arial"/>
          <w:color w:val="000000"/>
          <w:sz w:val="24"/>
          <w:szCs w:val="24"/>
        </w:rPr>
        <w:t>3 Miembros del Proyecto Macurijes, 2 Miembros de la directiva de la Empresa Agroforestal Macurijes, 2 miembros de Gobierno Municipal( actores locales), 2 miembros de la Universidad de Pinar del Río, 3 miembros vinculados con la gestión turística y 2 miembros de la comunidad de Guane con conocimientos de turismo, más otros invitados del centro de capacitación, CEGESTA y delegados del MINTUR.</w:t>
      </w:r>
    </w:p>
    <w:p w14:paraId="2BD40A2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cs="Arial"/>
          <w:b/>
          <w:sz w:val="24"/>
          <w:szCs w:val="24"/>
        </w:rPr>
        <w:t xml:space="preserve">Técnicas: </w:t>
      </w:r>
      <w:r>
        <w:rPr>
          <w:rFonts w:hint="default" w:ascii="Arial" w:hAnsi="Arial" w:cs="Arial"/>
          <w:sz w:val="24"/>
          <w:szCs w:val="24"/>
        </w:rPr>
        <w:t>Tormenta de ideas.</w:t>
      </w:r>
    </w:p>
    <w:p w14:paraId="1C74C1E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cs="Arial"/>
          <w:b/>
          <w:sz w:val="24"/>
          <w:szCs w:val="24"/>
        </w:rPr>
        <w:t xml:space="preserve">Duración: </w:t>
      </w:r>
      <w:r>
        <w:rPr>
          <w:rFonts w:hint="default" w:ascii="Arial" w:hAnsi="Arial" w:cs="Arial"/>
          <w:sz w:val="24"/>
          <w:szCs w:val="24"/>
        </w:rPr>
        <w:t>2 semana.</w:t>
      </w:r>
    </w:p>
    <w:p w14:paraId="3C6CF755">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b/>
          <w:sz w:val="24"/>
          <w:szCs w:val="24"/>
        </w:rPr>
        <w:t xml:space="preserve">Responsable: </w:t>
      </w:r>
      <w:r>
        <w:rPr>
          <w:rFonts w:hint="default" w:ascii="Arial" w:hAnsi="Arial" w:cs="Arial"/>
          <w:sz w:val="24"/>
          <w:szCs w:val="24"/>
        </w:rPr>
        <w:t>Grupo de trabajo para la gestión del turismo de bienestar.</w:t>
      </w:r>
    </w:p>
    <w:p w14:paraId="6B6B4A9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b/>
          <w:bCs/>
          <w:sz w:val="24"/>
          <w:szCs w:val="24"/>
        </w:rPr>
        <w:t>Paso 2:</w:t>
      </w:r>
      <w:r>
        <w:rPr>
          <w:rFonts w:hint="default" w:ascii="Arial" w:hAnsi="Arial" w:eastAsia="MS Mincho" w:cs="Arial"/>
          <w:bCs/>
          <w:sz w:val="24"/>
          <w:szCs w:val="24"/>
        </w:rPr>
        <w:t xml:space="preserve"> </w:t>
      </w:r>
      <w:r>
        <w:rPr>
          <w:rFonts w:hint="default" w:ascii="Arial" w:hAnsi="Arial" w:eastAsia="MS Mincho" w:cs="Arial"/>
          <w:b/>
          <w:bCs/>
          <w:sz w:val="24"/>
          <w:szCs w:val="24"/>
        </w:rPr>
        <w:t xml:space="preserve">Creación de un grupo de trabajo, </w:t>
      </w:r>
      <w:r>
        <w:rPr>
          <w:rFonts w:hint="default" w:ascii="Arial" w:hAnsi="Arial" w:eastAsia="MS Mincho" w:cs="Arial"/>
          <w:b/>
          <w:sz w:val="24"/>
          <w:szCs w:val="24"/>
        </w:rPr>
        <w:t>sensibilización y capacitación de los actores participantes</w:t>
      </w:r>
    </w:p>
    <w:p w14:paraId="2614FD98">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eastAsia="MS Mincho" w:cs="Arial"/>
          <w:bCs/>
          <w:sz w:val="24"/>
          <w:szCs w:val="24"/>
        </w:rPr>
        <w:t xml:space="preserve">Definir los actores claves para la creación de un grupo de trabajo para la gestión del turismo de bienestar. Socializar con los actores participantes el resultado del diagnóstico, destacándose las potencialidades para desarrollar el turismo de bienestar en el Centro Turístico Local Rocío del Sol de la Empresa Agroforestal Macurijes, la importancia y los beneficios de desarrollar la gestión de este servicio turístico para cada actor involucrado. </w:t>
      </w:r>
      <w:r>
        <w:rPr>
          <w:rFonts w:hint="default" w:ascii="Arial" w:hAnsi="Arial" w:cs="Arial"/>
          <w:sz w:val="24"/>
          <w:szCs w:val="24"/>
        </w:rPr>
        <w:t>S</w:t>
      </w:r>
      <w:r>
        <w:rPr>
          <w:rFonts w:hint="default" w:ascii="Arial" w:hAnsi="Arial" w:cs="Arial"/>
          <w:color w:val="000000"/>
          <w:sz w:val="24"/>
          <w:szCs w:val="24"/>
        </w:rPr>
        <w:t>e capacitará a cada miembro en áreas como la gestión, marketing y turismo de bienestar para lograr profundizar en los aspectos fundamentales del procedimiento. Es importante lograr el compromiso, integración, creatividad y líneas de comunicación eficiente  del equipo de trabajo destacando la novedad y el impacto de la investigación.</w:t>
      </w:r>
    </w:p>
    <w:p w14:paraId="646F8C6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CIDFont+F3" w:cs="Arial"/>
          <w:sz w:val="24"/>
          <w:szCs w:val="24"/>
        </w:rPr>
      </w:pPr>
      <w:r>
        <w:rPr>
          <w:rFonts w:hint="default" w:ascii="Arial" w:hAnsi="Arial" w:cs="Arial"/>
          <w:b/>
          <w:sz w:val="24"/>
          <w:szCs w:val="24"/>
        </w:rPr>
        <w:t xml:space="preserve">Objetivo: </w:t>
      </w:r>
      <w:r>
        <w:rPr>
          <w:rFonts w:hint="default" w:ascii="Arial" w:hAnsi="Arial" w:cs="Arial"/>
          <w:sz w:val="24"/>
          <w:szCs w:val="24"/>
        </w:rPr>
        <w:t xml:space="preserve">Definir los actores claves </w:t>
      </w:r>
      <w:r>
        <w:rPr>
          <w:rFonts w:hint="default" w:ascii="Arial" w:hAnsi="Arial" w:eastAsia="CIDFont+F3" w:cs="Arial"/>
          <w:sz w:val="24"/>
          <w:szCs w:val="24"/>
        </w:rPr>
        <w:t>para la creación de un grupo de trabajo y la capacitación para la gestión del turismo de bienestar.</w:t>
      </w:r>
    </w:p>
    <w:p w14:paraId="2F6F53E3">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cs="Arial"/>
          <w:b/>
          <w:bCs/>
          <w:sz w:val="24"/>
          <w:szCs w:val="24"/>
        </w:rPr>
        <w:t xml:space="preserve">Participan: </w:t>
      </w:r>
      <w:r>
        <w:rPr>
          <w:rFonts w:hint="default" w:ascii="Arial" w:hAnsi="Arial" w:cs="Arial"/>
          <w:sz w:val="24"/>
          <w:szCs w:val="24"/>
        </w:rPr>
        <w:t>Grupo de trabajo para la gestión del turismo de bienestar.</w:t>
      </w:r>
    </w:p>
    <w:p w14:paraId="3DED1F5D">
      <w:pPr>
        <w:keepNext w:val="0"/>
        <w:keepLines w:val="0"/>
        <w:pageBreakBefore w:val="0"/>
        <w:widowControl/>
        <w:kinsoku/>
        <w:wordWrap/>
        <w:overflowPunct/>
        <w:topLinePunct w:val="0"/>
        <w:bidi w:val="0"/>
        <w:snapToGrid/>
        <w:spacing w:before="0" w:beforeAutospacing="0" w:after="0" w:afterAutospacing="0" w:line="360" w:lineRule="auto"/>
        <w:textAlignment w:val="auto"/>
        <w:rPr>
          <w:rStyle w:val="12"/>
          <w:rFonts w:hint="default" w:ascii="Arial" w:hAnsi="Arial" w:eastAsia="CIDFont+F3" w:cs="Arial"/>
          <w:sz w:val="24"/>
          <w:szCs w:val="24"/>
        </w:rPr>
      </w:pPr>
      <w:r>
        <w:rPr>
          <w:rFonts w:hint="default" w:ascii="Arial" w:hAnsi="Arial" w:cs="Arial"/>
          <w:b/>
          <w:bCs/>
          <w:sz w:val="24"/>
          <w:szCs w:val="24"/>
        </w:rPr>
        <w:t xml:space="preserve">Técnicas a emplear: </w:t>
      </w:r>
      <w:r>
        <w:rPr>
          <w:rStyle w:val="12"/>
          <w:rFonts w:hint="default" w:ascii="Arial" w:hAnsi="Arial" w:cs="Arial"/>
          <w:b w:val="0"/>
          <w:bCs/>
          <w:color w:val="000000"/>
          <w:sz w:val="24"/>
          <w:szCs w:val="24"/>
        </w:rPr>
        <w:t>Observación participante y el escudo grupal.</w:t>
      </w:r>
    </w:p>
    <w:p w14:paraId="5E09C453">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bCs/>
          <w:color w:val="000000"/>
          <w:sz w:val="24"/>
          <w:szCs w:val="24"/>
        </w:rPr>
        <w:t xml:space="preserve">Duración: </w:t>
      </w:r>
      <w:r>
        <w:rPr>
          <w:rFonts w:hint="default" w:ascii="Arial" w:hAnsi="Arial" w:cs="Arial"/>
          <w:bCs/>
          <w:sz w:val="24"/>
          <w:szCs w:val="24"/>
        </w:rPr>
        <w:t>1 mes para identificar actores claves, la capacitación debe ser continua.</w:t>
      </w:r>
      <w:r>
        <w:rPr>
          <w:rFonts w:hint="default" w:ascii="Arial" w:hAnsi="Arial" w:cs="Arial"/>
          <w:color w:val="000000"/>
          <w:sz w:val="24"/>
          <w:szCs w:val="24"/>
        </w:rPr>
        <w:t xml:space="preserve"> </w:t>
      </w:r>
    </w:p>
    <w:p w14:paraId="63BB7FA6">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bCs/>
          <w:color w:val="000000"/>
          <w:sz w:val="24"/>
          <w:szCs w:val="24"/>
        </w:rPr>
        <w:t xml:space="preserve">Responsable: </w:t>
      </w:r>
      <w:r>
        <w:rPr>
          <w:rFonts w:hint="default" w:ascii="Arial" w:hAnsi="Arial" w:cs="Arial"/>
          <w:bCs/>
          <w:color w:val="000000"/>
          <w:sz w:val="24"/>
          <w:szCs w:val="24"/>
        </w:rPr>
        <w:t>Consejo de Dirección de la Empresa</w:t>
      </w:r>
    </w:p>
    <w:p w14:paraId="2D4A02C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p>
    <w:p w14:paraId="384837E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sz w:val="24"/>
          <w:szCs w:val="24"/>
        </w:rPr>
        <w:t xml:space="preserve">Etapa II. </w:t>
      </w:r>
      <w:r>
        <w:rPr>
          <w:rFonts w:hint="default" w:ascii="Arial" w:hAnsi="Arial" w:cs="Arial"/>
          <w:b/>
          <w:sz w:val="24"/>
          <w:szCs w:val="24"/>
        </w:rPr>
        <w:t>Planificación:</w:t>
      </w:r>
    </w:p>
    <w:p w14:paraId="686EDD1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Cs/>
          <w:sz w:val="24"/>
          <w:szCs w:val="24"/>
        </w:rPr>
        <w:t>El objetivo de esta segunda etapa es determinar los objetivos para la gestión del turismo de bienestar, delimitando el área de trabajo y oferta turística.</w:t>
      </w:r>
    </w:p>
    <w:p w14:paraId="0CF8C97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b/>
          <w:bCs/>
          <w:sz w:val="24"/>
          <w:szCs w:val="24"/>
        </w:rPr>
        <w:t>Paso 3:</w:t>
      </w:r>
      <w:r>
        <w:rPr>
          <w:rFonts w:hint="default" w:ascii="Arial" w:hAnsi="Arial" w:eastAsia="MS Mincho" w:cs="Arial"/>
          <w:sz w:val="24"/>
          <w:szCs w:val="24"/>
        </w:rPr>
        <w:t xml:space="preserve"> </w:t>
      </w:r>
      <w:r>
        <w:rPr>
          <w:rFonts w:hint="default" w:ascii="Arial" w:hAnsi="Arial" w:eastAsia="MS Mincho" w:cs="Arial"/>
          <w:b/>
          <w:sz w:val="24"/>
          <w:szCs w:val="24"/>
        </w:rPr>
        <w:t xml:space="preserve">Caracterización del patrimonio forestal </w:t>
      </w:r>
    </w:p>
    <w:p w14:paraId="43770EFA">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color w:val="000000"/>
          <w:sz w:val="24"/>
          <w:szCs w:val="24"/>
        </w:rPr>
        <w:t>La caracterización del patrimonio forestal</w:t>
      </w:r>
      <w:r>
        <w:rPr>
          <w:rFonts w:hint="default" w:ascii="Arial" w:hAnsi="Arial" w:cs="Arial"/>
          <w:sz w:val="24"/>
          <w:szCs w:val="24"/>
        </w:rPr>
        <w:t xml:space="preserve"> de la Empresa Agroforestal Macurijes </w:t>
      </w:r>
      <w:r>
        <w:rPr>
          <w:rFonts w:hint="default" w:ascii="Arial" w:hAnsi="Arial" w:cs="Arial"/>
          <w:color w:val="000000"/>
          <w:sz w:val="24"/>
          <w:szCs w:val="24"/>
        </w:rPr>
        <w:t xml:space="preserve">permite realizar un diagnóstico del contexto local. </w:t>
      </w:r>
      <w:r>
        <w:rPr>
          <w:rFonts w:hint="default" w:ascii="Arial" w:hAnsi="Arial" w:cs="Arial"/>
          <w:color w:val="000000" w:themeColor="text1"/>
          <w:sz w:val="24"/>
          <w:szCs w:val="24"/>
          <w14:textFill>
            <w14:solidFill>
              <w14:schemeClr w14:val="tx1"/>
            </w14:solidFill>
          </w14:textFill>
        </w:rPr>
        <w:t xml:space="preserve">Conocer los </w:t>
      </w:r>
      <w:r>
        <w:rPr>
          <w:rStyle w:val="13"/>
          <w:rFonts w:hint="default" w:ascii="Arial" w:hAnsi="Arial" w:cs="Arial"/>
          <w:bCs/>
          <w:color w:val="000000" w:themeColor="text1"/>
          <w:sz w:val="24"/>
          <w:szCs w:val="24"/>
          <w:u w:val="none"/>
          <w14:textFill>
            <w14:solidFill>
              <w14:schemeClr w14:val="tx1"/>
            </w14:solidFill>
          </w14:textFill>
        </w:rPr>
        <w:t>recursos forestales y de la fauna silvestre del espacio analizado del Centro Turístico Local Rocío del Sol perteneciente a la Empresa Agroforestal Macurijes,</w:t>
      </w:r>
      <w:r>
        <w:rPr>
          <w:rFonts w:hint="default" w:ascii="Arial" w:hAnsi="Arial" w:cs="Arial"/>
          <w:sz w:val="24"/>
          <w:szCs w:val="24"/>
        </w:rPr>
        <w:t xml:space="preserve"> analizar indicadores como la vegetación, hidrografía, el espacio físico-geográfico, los suelos, la flora y fauna  como elementos más destacados para conocer y evaluar los aspectos generales que lo forman.</w:t>
      </w:r>
    </w:p>
    <w:p w14:paraId="43EF7716">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sz w:val="24"/>
          <w:szCs w:val="24"/>
        </w:rPr>
      </w:pPr>
      <w:r>
        <w:rPr>
          <w:rFonts w:hint="default" w:ascii="Arial" w:hAnsi="Arial" w:cs="Arial"/>
          <w:b/>
          <w:bCs/>
          <w:sz w:val="24"/>
          <w:szCs w:val="24"/>
        </w:rPr>
        <w:t xml:space="preserve">Objetivo: </w:t>
      </w:r>
      <w:r>
        <w:rPr>
          <w:rFonts w:hint="default" w:ascii="Arial" w:hAnsi="Arial" w:cs="Arial"/>
          <w:bCs/>
          <w:sz w:val="24"/>
          <w:szCs w:val="24"/>
        </w:rPr>
        <w:t xml:space="preserve">Caracterizar el patrimonio forestal </w:t>
      </w:r>
    </w:p>
    <w:p w14:paraId="12A0842D">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028D1C20">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color w:val="000000"/>
          <w:sz w:val="24"/>
          <w:szCs w:val="24"/>
        </w:rPr>
      </w:pPr>
      <w:r>
        <w:rPr>
          <w:rFonts w:hint="default" w:ascii="Arial" w:hAnsi="Arial" w:cs="Arial"/>
          <w:b/>
          <w:bCs/>
          <w:color w:val="000000"/>
          <w:sz w:val="24"/>
          <w:szCs w:val="24"/>
        </w:rPr>
        <w:t xml:space="preserve">Técnicas: </w:t>
      </w:r>
      <w:r>
        <w:rPr>
          <w:rFonts w:hint="default" w:ascii="Arial" w:hAnsi="Arial" w:cs="Arial"/>
          <w:bCs/>
          <w:color w:val="000000"/>
          <w:sz w:val="24"/>
          <w:szCs w:val="24"/>
        </w:rPr>
        <w:t>Grupos de discusión.</w:t>
      </w:r>
    </w:p>
    <w:p w14:paraId="252EA892">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Duración: </w:t>
      </w:r>
      <w:r>
        <w:rPr>
          <w:rFonts w:hint="default" w:ascii="Arial" w:hAnsi="Arial" w:cs="Arial"/>
          <w:bCs/>
          <w:color w:val="000000"/>
          <w:sz w:val="24"/>
          <w:szCs w:val="24"/>
        </w:rPr>
        <w:t>1 mes.</w:t>
      </w:r>
    </w:p>
    <w:p w14:paraId="61BAF46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4F3F08B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b/>
          <w:bCs/>
          <w:sz w:val="24"/>
          <w:szCs w:val="24"/>
        </w:rPr>
        <w:t xml:space="preserve">Paso 4: </w:t>
      </w:r>
      <w:r>
        <w:rPr>
          <w:rFonts w:hint="default" w:ascii="Arial" w:hAnsi="Arial" w:eastAsia="MS Mincho" w:cs="Arial"/>
          <w:b/>
          <w:sz w:val="24"/>
          <w:szCs w:val="24"/>
        </w:rPr>
        <w:t>Planificación de la oferta del turismo de bienestar</w:t>
      </w:r>
    </w:p>
    <w:p w14:paraId="2935C9B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Cs/>
          <w:sz w:val="24"/>
          <w:szCs w:val="24"/>
        </w:rPr>
        <w:t xml:space="preserve">Garantizar la satisfacción de la demanda turística al planificar los recursos, actividades turísticas y planes de ingreso que tributen a una correcta gestión del turismo de bienestar. Identificar los atractivos naturales y culturales del Centro Turístico Local Rocío del Sol de la Empresa Agroforestal Macurijes y jerarquizar los atractivos. </w:t>
      </w:r>
    </w:p>
    <w:p w14:paraId="321EBF68">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Cs/>
          <w:sz w:val="24"/>
          <w:szCs w:val="24"/>
        </w:rPr>
        <w:t>Es importante tener claridad de las necesidad del cliente ( bienestar) y de los atractivos para que la planificación de la oferta turística esté orientada hacia estas necesidades.</w:t>
      </w:r>
    </w:p>
    <w:p w14:paraId="29ABA645">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sz w:val="24"/>
          <w:szCs w:val="24"/>
        </w:rPr>
      </w:pPr>
      <w:r>
        <w:rPr>
          <w:rFonts w:hint="default" w:ascii="Arial" w:hAnsi="Arial" w:cs="Arial"/>
          <w:b/>
          <w:bCs/>
          <w:sz w:val="24"/>
          <w:szCs w:val="24"/>
        </w:rPr>
        <w:t xml:space="preserve">Objetivo: </w:t>
      </w:r>
      <w:r>
        <w:rPr>
          <w:rFonts w:hint="default" w:ascii="Arial" w:hAnsi="Arial" w:eastAsia="MS Mincho" w:cs="Arial"/>
          <w:bCs/>
          <w:sz w:val="24"/>
          <w:szCs w:val="24"/>
        </w:rPr>
        <w:t xml:space="preserve">Planificar la oferta turística a partir de los atractivos naturales y culturales. </w:t>
      </w:r>
    </w:p>
    <w:p w14:paraId="4D20C5CF">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69B19E70">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Técnicas: </w:t>
      </w:r>
      <w:r>
        <w:rPr>
          <w:rFonts w:hint="default" w:ascii="Arial" w:hAnsi="Arial" w:cs="Arial"/>
          <w:bCs/>
          <w:color w:val="000000"/>
          <w:sz w:val="24"/>
          <w:szCs w:val="24"/>
        </w:rPr>
        <w:t>Escala valorativa y Jerarquización.</w:t>
      </w:r>
    </w:p>
    <w:p w14:paraId="675C8703">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Duración: </w:t>
      </w:r>
      <w:r>
        <w:rPr>
          <w:rFonts w:hint="default" w:ascii="Arial" w:hAnsi="Arial" w:cs="Arial"/>
          <w:bCs/>
          <w:color w:val="000000"/>
          <w:sz w:val="24"/>
          <w:szCs w:val="24"/>
        </w:rPr>
        <w:t>2 meses</w:t>
      </w:r>
    </w:p>
    <w:p w14:paraId="3E933E87">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199F975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 xml:space="preserve"> </w:t>
      </w:r>
    </w:p>
    <w:p w14:paraId="6E2039A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eastAsia="MS Mincho" w:cs="Arial"/>
          <w:b/>
          <w:sz w:val="24"/>
          <w:szCs w:val="24"/>
        </w:rPr>
        <w:t>Etapa III.</w:t>
      </w:r>
      <w:r>
        <w:rPr>
          <w:rFonts w:hint="default" w:ascii="Arial" w:hAnsi="Arial" w:eastAsia="MS Mincho" w:cs="Arial"/>
          <w:b/>
          <w:bCs/>
          <w:sz w:val="24"/>
          <w:szCs w:val="24"/>
        </w:rPr>
        <w:t xml:space="preserve"> </w:t>
      </w:r>
      <w:r>
        <w:rPr>
          <w:rFonts w:hint="default" w:ascii="Arial" w:hAnsi="Arial" w:cs="Arial"/>
          <w:b/>
          <w:sz w:val="24"/>
          <w:szCs w:val="24"/>
        </w:rPr>
        <w:t>Organización</w:t>
      </w:r>
    </w:p>
    <w:p w14:paraId="50C6F288">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Cs/>
          <w:sz w:val="24"/>
          <w:szCs w:val="24"/>
        </w:rPr>
        <w:t xml:space="preserve">El objetivo es </w:t>
      </w:r>
      <w:r>
        <w:rPr>
          <w:rFonts w:hint="default" w:ascii="Arial" w:hAnsi="Arial" w:cs="Arial"/>
          <w:sz w:val="24"/>
          <w:szCs w:val="24"/>
        </w:rPr>
        <w:t>lograr la organización de</w:t>
      </w:r>
      <w:r>
        <w:rPr>
          <w:rFonts w:hint="default" w:ascii="Arial" w:hAnsi="Arial" w:eastAsia="MS Mincho" w:cs="Arial"/>
          <w:bCs/>
          <w:sz w:val="24"/>
          <w:szCs w:val="24"/>
        </w:rPr>
        <w:t xml:space="preserve"> las diferentes tareas para el diseño del producto del turismo de bienestar, esta etapa consta de dos pasos donde se diagnosticará en un primer momento la actividad socioeconómica del área evaluando los diferentes indicadores involucrados y en un segundo momento la elaboración del producto turístico delimitando los elementos del mismo.</w:t>
      </w:r>
    </w:p>
    <w:p w14:paraId="0E4D4DC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sz w:val="24"/>
          <w:szCs w:val="24"/>
        </w:rPr>
      </w:pPr>
      <w:r>
        <w:rPr>
          <w:rFonts w:hint="default" w:ascii="Arial" w:hAnsi="Arial" w:eastAsia="MS Mincho" w:cs="Arial"/>
          <w:b/>
          <w:bCs/>
          <w:sz w:val="24"/>
          <w:szCs w:val="24"/>
        </w:rPr>
        <w:t>Paso 5:</w:t>
      </w:r>
      <w:r>
        <w:rPr>
          <w:rFonts w:hint="default" w:ascii="Arial" w:hAnsi="Arial" w:eastAsia="MS Mincho" w:cs="Arial"/>
          <w:b/>
          <w:sz w:val="24"/>
          <w:szCs w:val="24"/>
        </w:rPr>
        <w:t xml:space="preserve"> Gestión Económica- Financiera</w:t>
      </w:r>
    </w:p>
    <w:p w14:paraId="30962587">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Este paso permitirá realizar un estudio técnico sobre los elementos sociales, económicos y culturales de la región, donde se evaluarán los ingresos,  impactos positivos y negativos que puede generar la propuesta. Se debe realizar una ficha de costo que permita evaluar los costos fijos y variables para evaluar la viabilidad del procedimiento para la gestión turística de la submodalidad de bienestar.</w:t>
      </w:r>
    </w:p>
    <w:p w14:paraId="437BEC3B">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sz w:val="24"/>
          <w:szCs w:val="24"/>
        </w:rPr>
      </w:pPr>
      <w:r>
        <w:rPr>
          <w:rFonts w:hint="default" w:ascii="Arial" w:hAnsi="Arial" w:cs="Arial"/>
          <w:b/>
          <w:bCs/>
          <w:sz w:val="24"/>
          <w:szCs w:val="24"/>
        </w:rPr>
        <w:t xml:space="preserve">Objetivo: </w:t>
      </w:r>
      <w:r>
        <w:rPr>
          <w:rFonts w:hint="default" w:ascii="Arial" w:hAnsi="Arial" w:cs="Arial"/>
          <w:bCs/>
          <w:sz w:val="24"/>
          <w:szCs w:val="24"/>
        </w:rPr>
        <w:t xml:space="preserve">Realizar el la actividad socioeconómica </w:t>
      </w:r>
    </w:p>
    <w:p w14:paraId="5DFFFE21">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07BD199B">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Técnicas:</w:t>
      </w:r>
      <w:r>
        <w:rPr>
          <w:rFonts w:hint="default" w:ascii="Arial" w:hAnsi="Arial" w:eastAsia="SimHei" w:cs="Arial"/>
          <w:color w:val="000000"/>
          <w:sz w:val="24"/>
          <w:szCs w:val="24"/>
        </w:rPr>
        <w:t xml:space="preserve"> </w:t>
      </w:r>
      <w:r>
        <w:rPr>
          <w:rFonts w:hint="default" w:ascii="Arial" w:hAnsi="Arial" w:cs="Arial"/>
          <w:bCs/>
          <w:color w:val="000000"/>
          <w:sz w:val="24"/>
          <w:szCs w:val="24"/>
        </w:rPr>
        <w:t>Solución de problemas .</w:t>
      </w:r>
    </w:p>
    <w:p w14:paraId="2A55656D">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Duración: </w:t>
      </w:r>
      <w:r>
        <w:rPr>
          <w:rFonts w:hint="default" w:ascii="Arial" w:hAnsi="Arial" w:cs="Arial"/>
          <w:bCs/>
          <w:color w:val="000000"/>
          <w:sz w:val="24"/>
          <w:szCs w:val="24"/>
        </w:rPr>
        <w:t>1 mes.</w:t>
      </w:r>
    </w:p>
    <w:p w14:paraId="273A8E6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34D1E419">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 xml:space="preserve">Paso 6: Elaboración </w:t>
      </w:r>
      <w:r>
        <w:rPr>
          <w:rFonts w:hint="default" w:ascii="Arial" w:hAnsi="Arial" w:cs="Arial"/>
          <w:b/>
          <w:color w:val="000000"/>
          <w:sz w:val="24"/>
          <w:szCs w:val="24"/>
        </w:rPr>
        <w:t>del Producto de Bienestar</w:t>
      </w:r>
    </w:p>
    <w:p w14:paraId="626C9FD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sz w:val="24"/>
          <w:szCs w:val="24"/>
        </w:rPr>
      </w:pPr>
      <w:r>
        <w:rPr>
          <w:rFonts w:hint="default" w:ascii="Arial" w:hAnsi="Arial" w:cs="Arial"/>
          <w:color w:val="000000"/>
          <w:sz w:val="24"/>
          <w:szCs w:val="24"/>
        </w:rPr>
        <w:t>Para la elaboración del producto turístico es importante diseñarlo acorde con las demandas del mercado, las características del lugar, los atractivos turísticos, la organización del proceso, formas productivas y actividades turísticas que conformarán el mismo.</w:t>
      </w:r>
      <w:r>
        <w:rPr>
          <w:rFonts w:hint="default" w:ascii="Arial" w:hAnsi="Arial" w:cs="Arial"/>
          <w:sz w:val="24"/>
          <w:szCs w:val="24"/>
        </w:rPr>
        <w:t xml:space="preserve"> En este paso, se diseña el producto turístico dentro de la cartera de la empresa.</w:t>
      </w:r>
    </w:p>
    <w:p w14:paraId="046B4056">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sz w:val="24"/>
          <w:szCs w:val="24"/>
        </w:rPr>
      </w:pPr>
      <w:r>
        <w:rPr>
          <w:rFonts w:hint="default" w:ascii="Arial" w:hAnsi="Arial" w:cs="Arial"/>
          <w:b/>
          <w:bCs/>
          <w:sz w:val="24"/>
          <w:szCs w:val="24"/>
        </w:rPr>
        <w:t xml:space="preserve">Objetivo: </w:t>
      </w:r>
      <w:r>
        <w:rPr>
          <w:rFonts w:hint="default" w:ascii="Arial" w:hAnsi="Arial" w:cs="Arial"/>
          <w:bCs/>
          <w:sz w:val="24"/>
          <w:szCs w:val="24"/>
        </w:rPr>
        <w:t>Diseñar el producto turístico.</w:t>
      </w:r>
    </w:p>
    <w:p w14:paraId="5F659F5C">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7CBCE70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Cs/>
          <w:color w:val="000000"/>
          <w:sz w:val="24"/>
          <w:szCs w:val="24"/>
        </w:rPr>
      </w:pPr>
      <w:r>
        <w:rPr>
          <w:rFonts w:hint="default" w:ascii="Arial" w:hAnsi="Arial" w:cs="Arial"/>
          <w:b/>
          <w:bCs/>
          <w:color w:val="000000"/>
          <w:sz w:val="24"/>
          <w:szCs w:val="24"/>
        </w:rPr>
        <w:t xml:space="preserve">Técnicas: </w:t>
      </w:r>
      <w:r>
        <w:rPr>
          <w:rFonts w:hint="default" w:ascii="Arial" w:hAnsi="Arial" w:cs="Arial"/>
          <w:bCs/>
          <w:color w:val="000000"/>
          <w:sz w:val="24"/>
          <w:szCs w:val="24"/>
        </w:rPr>
        <w:t>Revisión documental y consulta con especialistas.</w:t>
      </w:r>
    </w:p>
    <w:p w14:paraId="51595D67">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Duración: </w:t>
      </w:r>
      <w:r>
        <w:rPr>
          <w:rFonts w:hint="default" w:ascii="Arial" w:hAnsi="Arial" w:cs="Arial"/>
          <w:bCs/>
          <w:color w:val="000000"/>
          <w:sz w:val="24"/>
          <w:szCs w:val="24"/>
        </w:rPr>
        <w:t>1 mes.</w:t>
      </w:r>
    </w:p>
    <w:p w14:paraId="101126F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1C2797EC">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 xml:space="preserve"> </w:t>
      </w:r>
    </w:p>
    <w:p w14:paraId="4A1F058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eastAsia="MS Mincho" w:cs="Arial"/>
          <w:b/>
          <w:sz w:val="24"/>
          <w:szCs w:val="24"/>
        </w:rPr>
        <w:t xml:space="preserve">Etapa IV. </w:t>
      </w:r>
      <w:r>
        <w:rPr>
          <w:rFonts w:hint="default" w:ascii="Arial" w:hAnsi="Arial" w:cs="Arial"/>
          <w:b/>
          <w:sz w:val="24"/>
          <w:szCs w:val="24"/>
        </w:rPr>
        <w:t>Implementación</w:t>
      </w:r>
    </w:p>
    <w:p w14:paraId="25C6B985">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Cs/>
          <w:sz w:val="24"/>
          <w:szCs w:val="24"/>
        </w:rPr>
        <w:t>El objetivo es comercializar la actividad del producto turístico de bienestar.</w:t>
      </w:r>
    </w:p>
    <w:p w14:paraId="00C6CB4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7: Ejecución  del turismo de bienestar</w:t>
      </w:r>
    </w:p>
    <w:p w14:paraId="5ABC232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Cs/>
          <w:sz w:val="24"/>
          <w:szCs w:val="24"/>
        </w:rPr>
        <w:t>En este paso se ejecutará la gestión del producto definiendo las fechas más factibles para llevar a cabo esta actividad turística en dependencia de las demandas de este producto en el mercado internacional y el transporte para acceder al producto de turismo de bienestar.</w:t>
      </w:r>
    </w:p>
    <w:p w14:paraId="7B0C2C9F">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sz w:val="24"/>
          <w:szCs w:val="24"/>
        </w:rPr>
      </w:pPr>
      <w:r>
        <w:rPr>
          <w:rFonts w:hint="default" w:ascii="Arial" w:hAnsi="Arial" w:cs="Arial"/>
          <w:b/>
          <w:bCs/>
          <w:sz w:val="24"/>
          <w:szCs w:val="24"/>
        </w:rPr>
        <w:t xml:space="preserve">Objetivo: </w:t>
      </w:r>
      <w:r>
        <w:rPr>
          <w:rFonts w:hint="default" w:ascii="Arial" w:hAnsi="Arial" w:cs="Arial"/>
          <w:bCs/>
          <w:sz w:val="24"/>
          <w:szCs w:val="24"/>
        </w:rPr>
        <w:t>Ejecutar el producto turístico.</w:t>
      </w:r>
    </w:p>
    <w:p w14:paraId="41200938">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05AF354A">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Técnicas: </w:t>
      </w:r>
      <w:r>
        <w:rPr>
          <w:rFonts w:hint="default" w:ascii="Arial" w:hAnsi="Arial" w:cs="Arial"/>
          <w:color w:val="000000"/>
          <w:sz w:val="24"/>
          <w:szCs w:val="24"/>
        </w:rPr>
        <w:t>T</w:t>
      </w:r>
      <w:r>
        <w:rPr>
          <w:rFonts w:hint="default" w:ascii="Arial" w:hAnsi="Arial" w:eastAsia="Batang" w:cs="Arial"/>
          <w:color w:val="000000"/>
          <w:sz w:val="24"/>
          <w:szCs w:val="24"/>
        </w:rPr>
        <w:t>ormenta de ideas.</w:t>
      </w:r>
    </w:p>
    <w:p w14:paraId="2F79467B">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Duración: </w:t>
      </w:r>
      <w:r>
        <w:rPr>
          <w:rFonts w:hint="default" w:ascii="Arial" w:hAnsi="Arial" w:cs="Arial"/>
          <w:bCs/>
          <w:color w:val="000000"/>
          <w:sz w:val="24"/>
          <w:szCs w:val="24"/>
        </w:rPr>
        <w:t>1 mes.</w:t>
      </w:r>
    </w:p>
    <w:p w14:paraId="48D5B7EF">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5A9DA75D">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
          <w:bCs/>
          <w:sz w:val="24"/>
          <w:szCs w:val="24"/>
        </w:rPr>
        <w:t>Paso 8:</w:t>
      </w:r>
      <w:r>
        <w:rPr>
          <w:rFonts w:hint="default" w:ascii="Arial" w:hAnsi="Arial" w:eastAsia="MS Mincho" w:cs="Arial"/>
          <w:bCs/>
          <w:sz w:val="24"/>
          <w:szCs w:val="24"/>
        </w:rPr>
        <w:t xml:space="preserve"> </w:t>
      </w:r>
      <w:r>
        <w:rPr>
          <w:rFonts w:hint="default" w:ascii="Arial" w:hAnsi="Arial" w:eastAsia="MS Mincho" w:cs="Arial"/>
          <w:b/>
          <w:bCs/>
          <w:sz w:val="24"/>
          <w:szCs w:val="24"/>
        </w:rPr>
        <w:t>Comercialización del turismo de bienestar</w:t>
      </w:r>
    </w:p>
    <w:p w14:paraId="1DE9532B">
      <w:pPr>
        <w:pStyle w:val="18"/>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cs="Arial"/>
          <w:b/>
          <w:sz w:val="24"/>
          <w:szCs w:val="24"/>
        </w:rPr>
      </w:pPr>
      <w:r>
        <w:rPr>
          <w:rFonts w:hint="default" w:ascii="Arial" w:hAnsi="Arial" w:cs="Arial"/>
          <w:sz w:val="24"/>
          <w:szCs w:val="24"/>
        </w:rPr>
        <w:t>Identificar el producto turístico, el precio, promoción y  distribución del producto turístico. Este paso permite la visibilidad del producto turístico mediante diferentes herramientas vinculadas con el promotion-mix(publicidad, ventas personales, relaciones públicas y promoción de ventas) y definir las estrategias de posicionamiento del producto y fijar los precios lo más competitivamente posible en el mercado.</w:t>
      </w:r>
    </w:p>
    <w:p w14:paraId="1D334E07">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sz w:val="24"/>
          <w:szCs w:val="24"/>
        </w:rPr>
      </w:pPr>
      <w:r>
        <w:rPr>
          <w:rFonts w:hint="default" w:ascii="Arial" w:hAnsi="Arial" w:cs="Arial"/>
          <w:b/>
          <w:bCs/>
          <w:sz w:val="24"/>
          <w:szCs w:val="24"/>
        </w:rPr>
        <w:t xml:space="preserve">Objetivo: </w:t>
      </w:r>
      <w:r>
        <w:rPr>
          <w:rFonts w:hint="default" w:ascii="Arial" w:hAnsi="Arial" w:cs="Arial"/>
          <w:bCs/>
          <w:sz w:val="24"/>
          <w:szCs w:val="24"/>
        </w:rPr>
        <w:t>Comercializar el producto turístico de bienestar.</w:t>
      </w:r>
    </w:p>
    <w:p w14:paraId="04A596EB">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3EFF6105">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Técnicas: </w:t>
      </w:r>
      <w:r>
        <w:rPr>
          <w:rFonts w:hint="default" w:ascii="Arial" w:hAnsi="Arial" w:cs="Arial"/>
          <w:color w:val="000000"/>
          <w:sz w:val="24"/>
          <w:szCs w:val="24"/>
        </w:rPr>
        <w:t>M</w:t>
      </w:r>
      <w:r>
        <w:rPr>
          <w:rFonts w:hint="default" w:ascii="Arial" w:hAnsi="Arial" w:eastAsia="Batang" w:cs="Arial"/>
          <w:color w:val="000000"/>
          <w:sz w:val="24"/>
          <w:szCs w:val="24"/>
        </w:rPr>
        <w:t>apas mentales.</w:t>
      </w:r>
    </w:p>
    <w:p w14:paraId="21DAC459">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Duració</w:t>
      </w:r>
      <w:r>
        <w:rPr>
          <w:rFonts w:hint="default" w:ascii="Arial" w:hAnsi="Arial" w:cs="Arial"/>
          <w:bCs/>
          <w:color w:val="000000"/>
          <w:sz w:val="24"/>
          <w:szCs w:val="24"/>
        </w:rPr>
        <w:t>n: 2 semanas</w:t>
      </w:r>
    </w:p>
    <w:p w14:paraId="4B416B93">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5F10F27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sz w:val="24"/>
          <w:szCs w:val="24"/>
        </w:rPr>
      </w:pPr>
      <w:r>
        <w:rPr>
          <w:rFonts w:hint="default" w:ascii="Arial" w:hAnsi="Arial" w:eastAsia="MS Mincho" w:cs="Arial"/>
          <w:b/>
          <w:sz w:val="24"/>
          <w:szCs w:val="24"/>
        </w:rPr>
        <w:t xml:space="preserve"> </w:t>
      </w:r>
    </w:p>
    <w:p w14:paraId="50C22387">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sz w:val="24"/>
          <w:szCs w:val="24"/>
        </w:rPr>
      </w:pPr>
      <w:r>
        <w:rPr>
          <w:rFonts w:hint="default" w:ascii="Arial" w:hAnsi="Arial" w:eastAsia="MS Mincho" w:cs="Arial"/>
          <w:b/>
          <w:sz w:val="24"/>
          <w:szCs w:val="24"/>
        </w:rPr>
        <w:t xml:space="preserve">Etapa V. </w:t>
      </w:r>
      <w:r>
        <w:rPr>
          <w:rFonts w:hint="default" w:ascii="Arial" w:hAnsi="Arial" w:cs="Arial"/>
          <w:b/>
          <w:sz w:val="24"/>
          <w:szCs w:val="24"/>
        </w:rPr>
        <w:t>Evaluación</w:t>
      </w:r>
    </w:p>
    <w:p w14:paraId="61569321">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Cs/>
          <w:sz w:val="24"/>
          <w:szCs w:val="24"/>
        </w:rPr>
      </w:pPr>
      <w:r>
        <w:rPr>
          <w:rFonts w:hint="default" w:ascii="Arial" w:hAnsi="Arial" w:eastAsia="MS Mincho" w:cs="Arial"/>
          <w:bCs/>
          <w:sz w:val="24"/>
          <w:szCs w:val="24"/>
        </w:rPr>
        <w:t xml:space="preserve">Su objetivo es mejorar el procedimiento evaluando los objetivos propuestos en cada uno de los pasos. </w:t>
      </w:r>
    </w:p>
    <w:p w14:paraId="0B71C4F8">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eastAsia="MS Mincho" w:cs="Arial"/>
          <w:b/>
          <w:bCs/>
          <w:sz w:val="24"/>
          <w:szCs w:val="24"/>
        </w:rPr>
      </w:pPr>
      <w:r>
        <w:rPr>
          <w:rFonts w:hint="default" w:ascii="Arial" w:hAnsi="Arial" w:eastAsia="MS Mincho" w:cs="Arial"/>
          <w:b/>
          <w:bCs/>
          <w:sz w:val="24"/>
          <w:szCs w:val="24"/>
        </w:rPr>
        <w:t>Paso 9: Retroalimentación</w:t>
      </w:r>
    </w:p>
    <w:p w14:paraId="453C0CDB">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 xml:space="preserve">Este paso es fundamental en el procedimiento para medir la eficiencia del procedimiento, permitirá realizar análisis encaminados a  mejorar el procedimiento para la gestión del turismo de bienestar, permitirá </w:t>
      </w:r>
      <w:r>
        <w:rPr>
          <w:rFonts w:hint="default" w:ascii="Arial" w:hAnsi="Arial" w:eastAsia="MS Mincho" w:cs="Arial"/>
          <w:sz w:val="24"/>
          <w:szCs w:val="24"/>
        </w:rPr>
        <w:t xml:space="preserve">conocer el estado de la aplicación del procedimiento, identificar las potencialidades y limitaciones y </w:t>
      </w:r>
      <w:r>
        <w:rPr>
          <w:rFonts w:hint="default" w:ascii="Arial" w:hAnsi="Arial" w:cs="Arial"/>
          <w:sz w:val="24"/>
          <w:szCs w:val="24"/>
        </w:rPr>
        <w:t>elaborar la propuesta de mejora.</w:t>
      </w:r>
    </w:p>
    <w:p w14:paraId="56A20E8F">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Cs/>
          <w:sz w:val="24"/>
          <w:szCs w:val="24"/>
        </w:rPr>
      </w:pPr>
      <w:r>
        <w:rPr>
          <w:rFonts w:hint="default" w:ascii="Arial" w:hAnsi="Arial" w:cs="Arial"/>
          <w:b/>
          <w:bCs/>
          <w:sz w:val="24"/>
          <w:szCs w:val="24"/>
        </w:rPr>
        <w:t xml:space="preserve">Objetivo: </w:t>
      </w:r>
      <w:r>
        <w:rPr>
          <w:rFonts w:hint="default" w:ascii="Arial" w:hAnsi="Arial" w:cs="Arial"/>
          <w:bCs/>
          <w:sz w:val="24"/>
          <w:szCs w:val="24"/>
        </w:rPr>
        <w:t xml:space="preserve">Retroalimentación del procedimiento. </w:t>
      </w:r>
    </w:p>
    <w:p w14:paraId="3B15DF53">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bCs/>
          <w:color w:val="000000"/>
          <w:sz w:val="24"/>
          <w:szCs w:val="24"/>
        </w:rPr>
        <w:t>Participan</w:t>
      </w:r>
      <w:r>
        <w:rPr>
          <w:rFonts w:hint="default" w:ascii="Arial" w:hAnsi="Arial" w:cs="Arial"/>
          <w:b/>
          <w:color w:val="000000"/>
          <w:sz w:val="24"/>
          <w:szCs w:val="24"/>
        </w:rPr>
        <w:t xml:space="preserve">: </w:t>
      </w:r>
      <w:r>
        <w:rPr>
          <w:rFonts w:hint="default" w:ascii="Arial" w:hAnsi="Arial" w:cs="Arial"/>
          <w:sz w:val="24"/>
          <w:szCs w:val="24"/>
        </w:rPr>
        <w:t>Grupo de trabajo para la gestión del turismo de bienestar.</w:t>
      </w:r>
    </w:p>
    <w:p w14:paraId="7C4D935E">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 xml:space="preserve">Técnicas: </w:t>
      </w:r>
      <w:r>
        <w:rPr>
          <w:rFonts w:hint="default" w:ascii="Arial" w:hAnsi="Arial" w:cs="Arial"/>
          <w:color w:val="000000"/>
          <w:sz w:val="24"/>
          <w:szCs w:val="24"/>
        </w:rPr>
        <w:t>Los cuatro cuartos del cambio.</w:t>
      </w:r>
    </w:p>
    <w:p w14:paraId="50A8D260">
      <w:pPr>
        <w:keepNext w:val="0"/>
        <w:keepLines w:val="0"/>
        <w:pageBreakBefore w:val="0"/>
        <w:widowControl/>
        <w:kinsoku/>
        <w:wordWrap/>
        <w:overflowPunct/>
        <w:topLinePunct w:val="0"/>
        <w:autoSpaceDE w:val="0"/>
        <w:autoSpaceDN w:val="0"/>
        <w:bidi w:val="0"/>
        <w:adjustRightInd w:val="0"/>
        <w:snapToGrid/>
        <w:spacing w:before="0" w:beforeAutospacing="0" w:after="0" w:afterAutospacing="0" w:line="360" w:lineRule="auto"/>
        <w:textAlignment w:val="auto"/>
        <w:rPr>
          <w:rFonts w:hint="default" w:ascii="Arial" w:hAnsi="Arial" w:cs="Arial"/>
          <w:b/>
          <w:bCs/>
          <w:color w:val="000000"/>
          <w:sz w:val="24"/>
          <w:szCs w:val="24"/>
        </w:rPr>
      </w:pPr>
      <w:r>
        <w:rPr>
          <w:rFonts w:hint="default" w:ascii="Arial" w:hAnsi="Arial" w:cs="Arial"/>
          <w:b/>
          <w:bCs/>
          <w:color w:val="000000"/>
          <w:sz w:val="24"/>
          <w:szCs w:val="24"/>
        </w:rPr>
        <w:t>Duració</w:t>
      </w:r>
      <w:r>
        <w:rPr>
          <w:rFonts w:hint="default" w:ascii="Arial" w:hAnsi="Arial" w:cs="Arial"/>
          <w:bCs/>
          <w:color w:val="000000"/>
          <w:sz w:val="24"/>
          <w:szCs w:val="24"/>
        </w:rPr>
        <w:t>n: 1 mes.</w:t>
      </w:r>
    </w:p>
    <w:p w14:paraId="7E45880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b/>
          <w:color w:val="000000"/>
          <w:sz w:val="24"/>
          <w:szCs w:val="24"/>
        </w:rPr>
        <w:t xml:space="preserve">Responsable: </w:t>
      </w:r>
      <w:r>
        <w:rPr>
          <w:rFonts w:hint="default" w:ascii="Arial" w:hAnsi="Arial" w:cs="Arial"/>
          <w:sz w:val="24"/>
          <w:szCs w:val="24"/>
        </w:rPr>
        <w:t>Grupo de trabajo para la gestión del turismo de bienestar.</w:t>
      </w:r>
    </w:p>
    <w:p w14:paraId="1A3BC21E">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r>
        <w:rPr>
          <w:rFonts w:hint="default" w:ascii="Arial" w:hAnsi="Arial" w:cs="Arial"/>
          <w:color w:val="000000"/>
          <w:sz w:val="24"/>
          <w:szCs w:val="24"/>
        </w:rPr>
        <w:t>La propuesta de un procedimiento para la gestión del turismo de bienestar en las Empresas Agroforestal Macurijes resulta pertinente en el contexto cubano al ser un tema novedoso pero con grandes potencialidades para desarrollarse sobre todo en empresas agroforestales. El valor científico de la presente investigación radica en la fundamentación teórica y metodológica de los componentes que conforman un procedimiento para la gestión del turismo de bienestar en el Centro Turístico Local "Rocío del Sol" de la Empresa Agroforestal Macurijes, a partir del estudio de las potencialidades del área y las tendencias más novedosas sobre esta submodalidad. Ello contribuirá al desarrollo del turismo especializado y a mejorar la calidad de vida de los turistas y comunidad.</w:t>
      </w:r>
    </w:p>
    <w:p w14:paraId="49B23400">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color w:val="000000"/>
          <w:sz w:val="24"/>
          <w:szCs w:val="24"/>
        </w:rPr>
      </w:pPr>
    </w:p>
    <w:p w14:paraId="567F99AE">
      <w:pPr>
        <w:keepNext w:val="0"/>
        <w:keepLines w:val="0"/>
        <w:pageBreakBefore w:val="0"/>
        <w:widowControl/>
        <w:kinsoku/>
        <w:wordWrap/>
        <w:overflowPunct/>
        <w:topLinePunct w:val="0"/>
        <w:bidi w:val="0"/>
        <w:snapToGrid/>
        <w:spacing w:before="0" w:beforeAutospacing="0" w:after="0" w:afterAutospacing="0" w:line="360" w:lineRule="auto"/>
        <w:textAlignment w:val="auto"/>
        <w:rPr>
          <w:rFonts w:hint="default" w:ascii="Arial" w:hAnsi="Arial" w:cs="Arial"/>
          <w:b/>
          <w:color w:val="000000"/>
          <w:sz w:val="24"/>
          <w:szCs w:val="24"/>
        </w:rPr>
      </w:pPr>
      <w:r>
        <w:rPr>
          <w:rFonts w:hint="default" w:ascii="Arial" w:hAnsi="Arial" w:cs="Arial"/>
          <w:b/>
          <w:color w:val="000000"/>
          <w:sz w:val="24"/>
          <w:szCs w:val="24"/>
        </w:rPr>
        <w:t xml:space="preserve">CONCLUSIONES </w:t>
      </w:r>
    </w:p>
    <w:p w14:paraId="46AA1A1E">
      <w:pPr>
        <w:pStyle w:val="16"/>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cs="Arial"/>
          <w:sz w:val="24"/>
          <w:szCs w:val="24"/>
        </w:rPr>
      </w:pPr>
      <w:r>
        <w:rPr>
          <w:rFonts w:hint="default" w:ascii="Arial" w:hAnsi="Arial" w:cs="Arial"/>
          <w:iCs/>
          <w:sz w:val="24"/>
          <w:szCs w:val="24"/>
        </w:rPr>
        <w:t xml:space="preserve">El análisis de la bibliografía consultada pone de manifiesto </w:t>
      </w:r>
      <w:r>
        <w:rPr>
          <w:rFonts w:hint="default" w:ascii="Arial" w:hAnsi="Arial" w:cs="Arial"/>
          <w:sz w:val="24"/>
          <w:szCs w:val="24"/>
        </w:rPr>
        <w:t>los fundamentos teóricos – metodológicos para la gestión del turismo bienestar,  que si bien existen metodologías vinculadas a las empresas agroforestales, en la teoría no existe nada sobre metodologías o procedimientos para la inserción del turismo de bienestar en empresas agroforestales.</w:t>
      </w:r>
    </w:p>
    <w:p w14:paraId="11BD493E">
      <w:pPr>
        <w:pStyle w:val="10"/>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eastAsia="Calibri" w:cs="Arial"/>
          <w:color w:val="000000"/>
          <w:sz w:val="24"/>
          <w:szCs w:val="24"/>
        </w:rPr>
      </w:pPr>
      <w:r>
        <w:rPr>
          <w:rFonts w:hint="default" w:ascii="Arial" w:hAnsi="Arial" w:eastAsia="Calibri" w:cs="Arial"/>
          <w:color w:val="000000"/>
          <w:sz w:val="24"/>
          <w:szCs w:val="24"/>
        </w:rPr>
        <w:t xml:space="preserve">La caracterización realizada demostró como la provincia cuenta con las potencialidades, infraestructura y el marco regulatorio  para desarrollar el turismo de bienestar. A pesar de esto, </w:t>
      </w:r>
      <w:r>
        <w:rPr>
          <w:rFonts w:hint="default" w:ascii="Arial" w:hAnsi="Arial" w:eastAsia="Calibri" w:cs="Arial"/>
          <w:sz w:val="24"/>
          <w:szCs w:val="24"/>
        </w:rPr>
        <w:t>el mismo no es aprovechado al máximo en función de la comercialización y las oportunidades que brinda el turismo de bienestar, como una submodalidad del turismo de salud.</w:t>
      </w:r>
    </w:p>
    <w:p w14:paraId="09D58277">
      <w:pPr>
        <w:pStyle w:val="10"/>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eastAsia="Calibri" w:cs="Arial"/>
          <w:color w:val="000000"/>
          <w:sz w:val="24"/>
          <w:szCs w:val="24"/>
        </w:rPr>
      </w:pPr>
      <w:r>
        <w:rPr>
          <w:rFonts w:hint="default" w:ascii="Arial" w:hAnsi="Arial" w:eastAsia="Calibri" w:cs="Arial"/>
          <w:color w:val="000000"/>
          <w:sz w:val="24"/>
          <w:szCs w:val="24"/>
        </w:rPr>
        <w:t>Se diseñaron los componentes del procedimiento para la gestión del turismo de bienestar, la misma está estructurada por etapas y pasos que proporcionan el marco conceptual y metodológico necesario para favorecer su aplicación.</w:t>
      </w:r>
    </w:p>
    <w:p w14:paraId="286B1900">
      <w:pPr>
        <w:pStyle w:val="10"/>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eastAsia="Calibri" w:cs="Arial"/>
          <w:color w:val="000000"/>
          <w:sz w:val="24"/>
          <w:szCs w:val="24"/>
        </w:rPr>
      </w:pPr>
    </w:p>
    <w:p w14:paraId="48DD6A52">
      <w:pPr>
        <w:pStyle w:val="10"/>
        <w:keepNext w:val="0"/>
        <w:keepLines w:val="0"/>
        <w:pageBreakBefore w:val="0"/>
        <w:widowControl/>
        <w:kinsoku/>
        <w:wordWrap/>
        <w:overflowPunct/>
        <w:topLinePunct w:val="0"/>
        <w:bidi w:val="0"/>
        <w:snapToGrid/>
        <w:spacing w:before="0" w:beforeAutospacing="0" w:after="0" w:afterAutospacing="0" w:line="360" w:lineRule="auto"/>
        <w:jc w:val="both"/>
        <w:textAlignment w:val="auto"/>
        <w:rPr>
          <w:rFonts w:hint="default" w:ascii="Arial" w:hAnsi="Arial" w:eastAsia="Calibri" w:cs="Arial"/>
          <w:color w:val="000000"/>
          <w:sz w:val="24"/>
          <w:szCs w:val="24"/>
        </w:rPr>
      </w:pPr>
      <w:r>
        <w:rPr>
          <w:rFonts w:hint="default" w:ascii="Arial" w:hAnsi="Arial" w:cs="Arial"/>
          <w:b/>
          <w:color w:val="000000" w:themeColor="text1"/>
          <w:sz w:val="24"/>
          <w:szCs w:val="24"/>
          <w14:textFill>
            <w14:solidFill>
              <w14:schemeClr w14:val="tx1"/>
            </w14:solidFill>
          </w14:textFill>
        </w:rPr>
        <w:t>REFERENCIAS</w:t>
      </w:r>
    </w:p>
    <w:p w14:paraId="39921633">
      <w:pPr>
        <w:keepNext w:val="0"/>
        <w:keepLines w:val="0"/>
        <w:pageBreakBefore w:val="0"/>
        <w:widowControl/>
        <w:kinsoku/>
        <w:wordWrap/>
        <w:overflowPunct/>
        <w:topLinePunct w:val="0"/>
        <w:bidi w:val="0"/>
        <w:snapToGrid/>
        <w:spacing w:before="240" w:after="0" w:line="360" w:lineRule="auto"/>
        <w:ind w:left="567" w:hanging="567"/>
        <w:textAlignment w:val="auto"/>
        <w:rPr>
          <w:rFonts w:hint="default" w:ascii="Arial" w:hAnsi="Arial" w:cs="Arial"/>
          <w:sz w:val="24"/>
          <w:szCs w:val="24"/>
        </w:rPr>
      </w:pPr>
      <w:r>
        <w:rPr>
          <w:rFonts w:hint="default" w:ascii="Arial" w:hAnsi="Arial" w:cs="Arial"/>
          <w:sz w:val="24"/>
          <w:szCs w:val="24"/>
        </w:rPr>
        <w:t xml:space="preserve">De la Puente Pacheco, M. A. (2015). Turismo de bienestar: limitación conceptual y posicionamiento internacional. </w:t>
      </w:r>
      <w:r>
        <w:rPr>
          <w:rFonts w:hint="default" w:ascii="Arial" w:hAnsi="Arial" w:cs="Arial"/>
          <w:i/>
          <w:iCs/>
          <w:sz w:val="24"/>
          <w:szCs w:val="24"/>
        </w:rPr>
        <w:t>TURYDES: Revista sobre Turismo y Desarrollo local sostenible</w:t>
      </w:r>
      <w:r>
        <w:rPr>
          <w:rFonts w:hint="default" w:ascii="Arial" w:hAnsi="Arial" w:cs="Arial"/>
          <w:sz w:val="24"/>
          <w:szCs w:val="24"/>
        </w:rPr>
        <w:t xml:space="preserve">, </w:t>
      </w:r>
      <w:r>
        <w:rPr>
          <w:rFonts w:hint="default" w:ascii="Arial" w:hAnsi="Arial" w:cs="Arial"/>
          <w:i/>
          <w:iCs/>
          <w:sz w:val="24"/>
          <w:szCs w:val="24"/>
        </w:rPr>
        <w:t>8</w:t>
      </w:r>
      <w:r>
        <w:rPr>
          <w:rFonts w:hint="default" w:ascii="Arial" w:hAnsi="Arial" w:cs="Arial"/>
          <w:sz w:val="24"/>
          <w:szCs w:val="24"/>
        </w:rPr>
        <w:t xml:space="preserve">(19), 8.Recuperado de : </w:t>
      </w:r>
      <w:r>
        <w:rPr>
          <w:rFonts w:hint="default" w:ascii="Arial" w:hAnsi="Arial" w:cs="Arial"/>
          <w:sz w:val="24"/>
          <w:szCs w:val="24"/>
        </w:rPr>
        <w:fldChar w:fldCharType="begin"/>
      </w:r>
      <w:r>
        <w:rPr>
          <w:rFonts w:hint="default" w:ascii="Arial" w:hAnsi="Arial" w:cs="Arial"/>
          <w:sz w:val="24"/>
          <w:szCs w:val="24"/>
        </w:rPr>
        <w:instrText xml:space="preserve"> HYPERLINK "https://dialnet.unirioja.es/servlet/articulo?codigo" </w:instrText>
      </w:r>
      <w:r>
        <w:rPr>
          <w:rFonts w:hint="default" w:ascii="Arial" w:hAnsi="Arial" w:cs="Arial"/>
          <w:sz w:val="24"/>
          <w:szCs w:val="24"/>
        </w:rPr>
        <w:fldChar w:fldCharType="separate"/>
      </w:r>
      <w:r>
        <w:rPr>
          <w:rStyle w:val="6"/>
          <w:rFonts w:hint="default" w:ascii="Arial" w:hAnsi="Arial" w:cs="Arial"/>
          <w:color w:val="auto"/>
          <w:sz w:val="24"/>
          <w:szCs w:val="24"/>
          <w:u w:val="none"/>
        </w:rPr>
        <w:t>https://dialnet.unirioja.es/servlet/articulo?codigo</w:t>
      </w:r>
      <w:r>
        <w:rPr>
          <w:rStyle w:val="6"/>
          <w:rFonts w:hint="default" w:ascii="Arial" w:hAnsi="Arial" w:cs="Arial"/>
          <w:color w:val="auto"/>
          <w:sz w:val="24"/>
          <w:szCs w:val="24"/>
          <w:u w:val="none"/>
        </w:rPr>
        <w:fldChar w:fldCharType="end"/>
      </w:r>
      <w:r>
        <w:rPr>
          <w:rFonts w:hint="default" w:ascii="Arial" w:hAnsi="Arial" w:cs="Arial"/>
          <w:sz w:val="24"/>
          <w:szCs w:val="24"/>
        </w:rPr>
        <w:t>= 8020648</w:t>
      </w:r>
    </w:p>
    <w:p w14:paraId="73BBF701">
      <w:pPr>
        <w:keepNext w:val="0"/>
        <w:keepLines w:val="0"/>
        <w:pageBreakBefore w:val="0"/>
        <w:widowControl/>
        <w:kinsoku/>
        <w:wordWrap/>
        <w:overflowPunct/>
        <w:topLinePunct w:val="0"/>
        <w:bidi w:val="0"/>
        <w:snapToGrid/>
        <w:spacing w:before="240" w:line="360" w:lineRule="auto"/>
        <w:ind w:left="567" w:hanging="567"/>
        <w:textAlignment w:val="auto"/>
        <w:rPr>
          <w:rFonts w:hint="default" w:ascii="Arial" w:hAnsi="Arial" w:eastAsia="Times New Roman"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 xml:space="preserve">Guashpa, A., &amp; Patricio, A. (2020). </w:t>
      </w:r>
      <w:r>
        <w:rPr>
          <w:rFonts w:hint="default" w:ascii="Arial" w:hAnsi="Arial" w:cs="Arial"/>
          <w:i/>
          <w:iCs/>
          <w:color w:val="000000" w:themeColor="text1"/>
          <w:sz w:val="24"/>
          <w:szCs w:val="24"/>
          <w14:textFill>
            <w14:solidFill>
              <w14:schemeClr w14:val="tx1"/>
            </w14:solidFill>
          </w14:textFill>
        </w:rPr>
        <w:t>Gestión del turismo rural como alternativa de desarrollo sostenible local en el Cantón Santiago de Píllaro, Provincia de Tungurahua</w:t>
      </w:r>
      <w:r>
        <w:rPr>
          <w:rFonts w:hint="default" w:ascii="Arial" w:hAnsi="Arial" w:cs="Arial"/>
          <w:color w:val="000000" w:themeColor="text1"/>
          <w:sz w:val="24"/>
          <w:szCs w:val="24"/>
          <w14:textFill>
            <w14:solidFill>
              <w14:schemeClr w14:val="tx1"/>
            </w14:solidFill>
          </w14:textFill>
        </w:rPr>
        <w:t xml:space="preserve"> (Doctoral dissertation).Recuperado de: http://204.199.82.243:8080/handle/123456789/1318</w:t>
      </w:r>
    </w:p>
    <w:p w14:paraId="127E33AE">
      <w:pPr>
        <w:keepNext w:val="0"/>
        <w:keepLines w:val="0"/>
        <w:pageBreakBefore w:val="0"/>
        <w:widowControl/>
        <w:kinsoku/>
        <w:wordWrap/>
        <w:overflowPunct/>
        <w:topLinePunct w:val="0"/>
        <w:bidi w:val="0"/>
        <w:snapToGrid/>
        <w:spacing w:before="240" w:after="0" w:line="360" w:lineRule="auto"/>
        <w:ind w:left="567" w:hanging="567"/>
        <w:textAlignment w:val="auto"/>
        <w:rPr>
          <w:rFonts w:hint="default" w:ascii="Arial" w:hAnsi="Arial" w:eastAsia="Batang" w:cs="Arial"/>
          <w:sz w:val="24"/>
          <w:szCs w:val="24"/>
        </w:rPr>
      </w:pPr>
      <w:r>
        <w:rPr>
          <w:rFonts w:hint="default" w:ascii="Arial" w:hAnsi="Arial" w:cs="Arial"/>
          <w:sz w:val="24"/>
          <w:szCs w:val="24"/>
        </w:rPr>
        <w:t xml:space="preserve">Igeño-Cano, J. C. (2020). Beneficios de los paseos por jardines exteriores del hospital en el paciente crítico, familia y profesionales.# paseosquecuran. </w:t>
      </w:r>
      <w:r>
        <w:rPr>
          <w:rFonts w:hint="default" w:ascii="Arial" w:hAnsi="Arial" w:cs="Arial"/>
          <w:i/>
          <w:iCs/>
          <w:sz w:val="24"/>
          <w:szCs w:val="24"/>
        </w:rPr>
        <w:t>Med. intensiva (Madr., Ed. impr.)</w:t>
      </w:r>
      <w:r>
        <w:rPr>
          <w:rFonts w:hint="default" w:ascii="Arial" w:hAnsi="Arial" w:cs="Arial"/>
          <w:sz w:val="24"/>
          <w:szCs w:val="24"/>
        </w:rPr>
        <w:t xml:space="preserve">, </w:t>
      </w:r>
      <w:r>
        <w:rPr>
          <w:rFonts w:hint="default" w:ascii="Arial" w:hAnsi="Arial" w:cs="Arial"/>
          <w:i/>
          <w:iCs/>
          <w:sz w:val="24"/>
          <w:szCs w:val="24"/>
        </w:rPr>
        <w:t>44</w:t>
      </w:r>
      <w:r>
        <w:rPr>
          <w:rFonts w:hint="default" w:ascii="Arial" w:hAnsi="Arial" w:cs="Arial"/>
          <w:sz w:val="24"/>
          <w:szCs w:val="24"/>
        </w:rPr>
        <w:t xml:space="preserve">(7), 446-448.Recuperdado de : </w:t>
      </w:r>
      <w:r>
        <w:rPr>
          <w:rFonts w:hint="default" w:ascii="Arial" w:hAnsi="Arial" w:cs="Arial"/>
          <w:sz w:val="24"/>
          <w:szCs w:val="24"/>
        </w:rPr>
        <w:fldChar w:fldCharType="begin"/>
      </w:r>
      <w:r>
        <w:rPr>
          <w:rFonts w:hint="default" w:ascii="Arial" w:hAnsi="Arial" w:cs="Arial"/>
          <w:sz w:val="24"/>
          <w:szCs w:val="24"/>
        </w:rPr>
        <w:instrText xml:space="preserve"> HYPERLINK "https://www.researchgate.net/profile/Jose-Carlos-Igeno-Cano/publication/336992595_Beneficios_de_los_paseos_por_jardines_exteriores_del_hospital_en_el_paciente_critico_familia_y_profesionales_paseosquecuran/links/6102fbfd169a1a0103c71862/Beneficios-de-los-paseos-por-jardines-exteriores-del-hospital-en-el-paciente-critico-familia-y-profesionales-paseosquecuran.pdf" </w:instrText>
      </w:r>
      <w:r>
        <w:rPr>
          <w:rFonts w:hint="default" w:ascii="Arial" w:hAnsi="Arial" w:cs="Arial"/>
          <w:sz w:val="24"/>
          <w:szCs w:val="24"/>
        </w:rPr>
        <w:fldChar w:fldCharType="separate"/>
      </w:r>
      <w:r>
        <w:rPr>
          <w:rStyle w:val="6"/>
          <w:rFonts w:hint="default" w:ascii="Arial" w:hAnsi="Arial" w:cs="Arial"/>
          <w:color w:val="auto"/>
          <w:sz w:val="24"/>
          <w:szCs w:val="24"/>
          <w:u w:val="none"/>
        </w:rPr>
        <w:t>https://www.researchgate.net/profile/Jose-Carlos-Igeno-Cano/publication/336992595_Beneficios_de_los_paseos_por_jardines_exteriores_del_hospital_en_el_paciente_critico_familia_y_profesionales_paseosquecuran/links/6102fbfd169a1a0103c71862/Beneficios-de-los-paseos-por-jardines-exteriores-del-hospital-en-el-paciente-critico-familia-y-profesionales-paseosquecuran.pdf</w:t>
      </w:r>
      <w:r>
        <w:rPr>
          <w:rStyle w:val="6"/>
          <w:rFonts w:hint="default" w:ascii="Arial" w:hAnsi="Arial" w:cs="Arial"/>
          <w:color w:val="auto"/>
          <w:sz w:val="24"/>
          <w:szCs w:val="24"/>
          <w:u w:val="none"/>
        </w:rPr>
        <w:fldChar w:fldCharType="end"/>
      </w:r>
    </w:p>
    <w:p w14:paraId="461609D2">
      <w:pPr>
        <w:keepNext w:val="0"/>
        <w:keepLines w:val="0"/>
        <w:pageBreakBefore w:val="0"/>
        <w:widowControl/>
        <w:kinsoku/>
        <w:wordWrap/>
        <w:overflowPunct/>
        <w:topLinePunct w:val="0"/>
        <w:bidi w:val="0"/>
        <w:snapToGrid/>
        <w:spacing w:before="240" w:after="142" w:line="360" w:lineRule="auto"/>
        <w:ind w:left="567" w:hanging="567"/>
        <w:textAlignment w:val="auto"/>
        <w:rPr>
          <w:rFonts w:hint="default" w:ascii="Arial" w:hAnsi="Arial" w:eastAsia="Arial" w:cs="Arial"/>
          <w:sz w:val="24"/>
          <w:szCs w:val="24"/>
        </w:rPr>
      </w:pPr>
      <w:r>
        <w:rPr>
          <w:rFonts w:hint="default" w:ascii="Arial" w:hAnsi="Arial" w:eastAsia="Arial" w:cs="Arial"/>
          <w:sz w:val="24"/>
          <w:szCs w:val="24"/>
          <w:lang w:val="pt-BR"/>
        </w:rPr>
        <w:t xml:space="preserve">Ivanova Boncheva, A., &amp; Ibáñez, R. (2012). </w:t>
      </w:r>
      <w:r>
        <w:rPr>
          <w:rFonts w:hint="default" w:ascii="Arial" w:hAnsi="Arial" w:eastAsia="Arial" w:cs="Arial"/>
          <w:i/>
          <w:sz w:val="24"/>
          <w:szCs w:val="24"/>
        </w:rPr>
        <w:t>Medio ambiente y política turística en México Tomo I: Ecología, biodiversidad y desarrollo turístico</w:t>
      </w:r>
      <w:r>
        <w:rPr>
          <w:rFonts w:hint="default" w:ascii="Arial" w:hAnsi="Arial" w:eastAsia="Arial" w:cs="Arial"/>
          <w:sz w:val="24"/>
          <w:szCs w:val="24"/>
        </w:rPr>
        <w:t xml:space="preserve">. Instituto Nacional de Ecología. Recuperado de </w:t>
      </w:r>
      <w:r>
        <w:rPr>
          <w:rFonts w:hint="default" w:ascii="Arial" w:hAnsi="Arial" w:cs="Arial"/>
          <w:sz w:val="24"/>
          <w:szCs w:val="24"/>
        </w:rPr>
        <w:fldChar w:fldCharType="begin"/>
      </w:r>
      <w:r>
        <w:rPr>
          <w:rFonts w:hint="default" w:ascii="Arial" w:hAnsi="Arial" w:cs="Arial"/>
          <w:sz w:val="24"/>
          <w:szCs w:val="24"/>
        </w:rPr>
        <w:instrText xml:space="preserve"> HYPERLINK "https://books.google.es/books?hl=es&amp;lr=&amp;id=BAHYkvJihDwC&amp;oi=fnd&amp;pg=PA11&amp;dq=Medio+ambiente+y+pol%C3%ADtica+tur%C3%ADstica+en+M%C3%A9xico+&amp;ots=i_jWWDnKel&amp;sig=dCFA5H_ziJAnptKnUTuzaPV1_k" \l "v=onepage&amp;q=Medio%20ambiente%20y%20pol%C3%ADtica%20tur%C3%ADstica%20en%20M%C3%A9xico&amp;f=false" </w:instrText>
      </w:r>
      <w:r>
        <w:rPr>
          <w:rFonts w:hint="default" w:ascii="Arial" w:hAnsi="Arial" w:cs="Arial"/>
          <w:sz w:val="24"/>
          <w:szCs w:val="24"/>
        </w:rPr>
        <w:fldChar w:fldCharType="separate"/>
      </w:r>
      <w:r>
        <w:rPr>
          <w:rFonts w:hint="default" w:ascii="Arial" w:hAnsi="Arial" w:eastAsia="Arial" w:cs="Arial"/>
          <w:sz w:val="24"/>
          <w:szCs w:val="24"/>
        </w:rPr>
        <w:t>https://books.google.es/books?hl=es&amp;lr=&amp;id=BAHYkvJihDwC&amp;oi=fnd&amp;pg=PA11&amp;dq=Medio+ambiente+y+pol%C3%ADtica+tur%C3%ADstica+en+M%C3%A9xico+&amp;ots=i_jWWDnKel&amp;sig=dCFA5H_ziJAnptKnUTuzaPV1_k#v=onepage&amp;q=Medio%20ambiente%20y%20pol%C3%ADtica%20tur%C3%ADstica%20en%20M%C3%A9xico&amp;f=false</w:t>
      </w:r>
      <w:r>
        <w:rPr>
          <w:rFonts w:hint="default" w:ascii="Arial" w:hAnsi="Arial" w:eastAsia="Arial" w:cs="Arial"/>
          <w:sz w:val="24"/>
          <w:szCs w:val="24"/>
        </w:rPr>
        <w:fldChar w:fldCharType="end"/>
      </w:r>
    </w:p>
    <w:p w14:paraId="758B67AC">
      <w:pPr>
        <w:keepNext w:val="0"/>
        <w:keepLines w:val="0"/>
        <w:pageBreakBefore w:val="0"/>
        <w:widowControl/>
        <w:kinsoku/>
        <w:wordWrap/>
        <w:overflowPunct/>
        <w:topLinePunct w:val="0"/>
        <w:bidi w:val="0"/>
        <w:snapToGrid/>
        <w:spacing w:before="240" w:line="360" w:lineRule="auto"/>
        <w:ind w:left="567" w:hanging="567"/>
        <w:textAlignment w:val="auto"/>
        <w:rPr>
          <w:rFonts w:hint="default" w:ascii="Arial" w:hAnsi="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 xml:space="preserve">Jiménez, G. R., Martínez, C. C. M., Serafín, A. D. L. C. A., &amp; Cardoso, L. M. C. (2023). Análisis bibliométrico de la producción científica en gestión de destinos turísticos en SCOPUS. </w:t>
      </w:r>
      <w:r>
        <w:rPr>
          <w:rFonts w:hint="default" w:ascii="Arial" w:hAnsi="Arial" w:cs="Arial"/>
          <w:i/>
          <w:iCs/>
          <w:color w:val="000000" w:themeColor="text1"/>
          <w:sz w:val="24"/>
          <w:szCs w:val="24"/>
          <w14:textFill>
            <w14:solidFill>
              <w14:schemeClr w14:val="tx1"/>
            </w14:solidFill>
          </w14:textFill>
        </w:rPr>
        <w:t>MIKARIMIN Revista Multidisciplinaria</w:t>
      </w:r>
      <w:r>
        <w:rPr>
          <w:rFonts w:hint="default" w:ascii="Arial" w:hAnsi="Arial" w:cs="Arial"/>
          <w:color w:val="000000" w:themeColor="text1"/>
          <w:sz w:val="24"/>
          <w:szCs w:val="24"/>
          <w14:textFill>
            <w14:solidFill>
              <w14:schemeClr w14:val="tx1"/>
            </w14:solidFill>
          </w14:textFill>
        </w:rPr>
        <w:t xml:space="preserve">, </w:t>
      </w:r>
      <w:r>
        <w:rPr>
          <w:rFonts w:hint="default" w:ascii="Arial" w:hAnsi="Arial" w:cs="Arial"/>
          <w:i/>
          <w:iCs/>
          <w:color w:val="000000" w:themeColor="text1"/>
          <w:sz w:val="24"/>
          <w:szCs w:val="24"/>
          <w14:textFill>
            <w14:solidFill>
              <w14:schemeClr w14:val="tx1"/>
            </w14:solidFill>
          </w14:textFill>
        </w:rPr>
        <w:t>9</w:t>
      </w:r>
      <w:r>
        <w:rPr>
          <w:rFonts w:hint="default" w:ascii="Arial" w:hAnsi="Arial" w:cs="Arial"/>
          <w:color w:val="000000" w:themeColor="text1"/>
          <w:sz w:val="24"/>
          <w:szCs w:val="24"/>
          <w14:textFill>
            <w14:solidFill>
              <w14:schemeClr w14:val="tx1"/>
            </w14:solidFill>
          </w14:textFill>
        </w:rPr>
        <w:t>(1), 151-170.Recuperado de http://45.238.216.13/ojs/index.php/mikarimin/article/view/2952/2337</w:t>
      </w:r>
    </w:p>
    <w:p w14:paraId="7DCC3EF0">
      <w:pPr>
        <w:keepNext w:val="0"/>
        <w:keepLines w:val="0"/>
        <w:pageBreakBefore w:val="0"/>
        <w:widowControl/>
        <w:kinsoku/>
        <w:wordWrap/>
        <w:overflowPunct/>
        <w:topLinePunct w:val="0"/>
        <w:bidi w:val="0"/>
        <w:snapToGrid/>
        <w:spacing w:before="240" w:after="142" w:line="360" w:lineRule="auto"/>
        <w:ind w:left="567" w:hanging="567"/>
        <w:textAlignment w:val="auto"/>
        <w:rPr>
          <w:rFonts w:hint="default" w:ascii="Arial" w:hAnsi="Arial" w:eastAsia="Arial" w:cs="Arial"/>
          <w:sz w:val="24"/>
          <w:szCs w:val="24"/>
        </w:rPr>
      </w:pPr>
      <w:r>
        <w:rPr>
          <w:rFonts w:hint="default" w:ascii="Arial" w:hAnsi="Arial" w:eastAsia="Arial" w:cs="Arial"/>
          <w:sz w:val="24"/>
          <w:szCs w:val="24"/>
        </w:rPr>
        <w:t xml:space="preserve">Ledhesma, M. (2018). Tipos de turismo: nueva clasificación. </w:t>
      </w:r>
      <w:r>
        <w:rPr>
          <w:rFonts w:hint="default" w:ascii="Arial" w:hAnsi="Arial" w:eastAsia="Arial" w:cs="Arial"/>
          <w:i/>
          <w:sz w:val="24"/>
          <w:szCs w:val="24"/>
        </w:rPr>
        <w:t>Buenos aires</w:t>
      </w:r>
      <w:r>
        <w:rPr>
          <w:rFonts w:hint="default" w:ascii="Arial" w:hAnsi="Arial" w:eastAsia="Arial" w:cs="Arial"/>
          <w:sz w:val="24"/>
          <w:szCs w:val="24"/>
        </w:rPr>
        <w:t xml:space="preserve">. Recuperado de </w:t>
      </w:r>
      <w:r>
        <w:rPr>
          <w:rFonts w:hint="default" w:ascii="Arial" w:hAnsi="Arial" w:cs="Arial"/>
          <w:sz w:val="24"/>
          <w:szCs w:val="24"/>
        </w:rPr>
        <w:fldChar w:fldCharType="begin"/>
      </w:r>
      <w:r>
        <w:rPr>
          <w:rFonts w:hint="default" w:ascii="Arial" w:hAnsi="Arial" w:cs="Arial"/>
          <w:sz w:val="24"/>
          <w:szCs w:val="24"/>
        </w:rPr>
        <w:instrText xml:space="preserve"> HYPERLINK "https://frrq.cvg.utn.edu.ar/pluginfile.php/15091/mod_%20resource/" </w:instrText>
      </w:r>
      <w:r>
        <w:rPr>
          <w:rFonts w:hint="default" w:ascii="Arial" w:hAnsi="Arial" w:cs="Arial"/>
          <w:sz w:val="24"/>
          <w:szCs w:val="24"/>
        </w:rPr>
        <w:fldChar w:fldCharType="separate"/>
      </w:r>
      <w:r>
        <w:rPr>
          <w:rStyle w:val="6"/>
          <w:rFonts w:hint="default" w:ascii="Arial" w:hAnsi="Arial" w:eastAsia="Arial" w:cs="Arial"/>
          <w:color w:val="auto"/>
          <w:sz w:val="24"/>
          <w:szCs w:val="24"/>
          <w:u w:val="none"/>
        </w:rPr>
        <w:t>https://frrq.cvg.utn.edu.ar/pluginfile.php/15091/mod_ resource/</w:t>
      </w:r>
      <w:r>
        <w:rPr>
          <w:rStyle w:val="6"/>
          <w:rFonts w:hint="default" w:ascii="Arial" w:hAnsi="Arial" w:eastAsia="Arial" w:cs="Arial"/>
          <w:color w:val="auto"/>
          <w:sz w:val="24"/>
          <w:szCs w:val="24"/>
          <w:u w:val="none"/>
        </w:rPr>
        <w:fldChar w:fldCharType="end"/>
      </w:r>
      <w:r>
        <w:rPr>
          <w:rFonts w:hint="default" w:ascii="Arial" w:hAnsi="Arial" w:eastAsia="Arial" w:cs="Arial"/>
          <w:sz w:val="24"/>
          <w:szCs w:val="24"/>
        </w:rPr>
        <w:t>content/0/Tipos%20de%20turismo%2C%20nueva%20clasificaci%C3%B3n%20%20Manuel%20Ledhesma.pdf</w:t>
      </w:r>
    </w:p>
    <w:p w14:paraId="2AAD4046">
      <w:pPr>
        <w:keepNext w:val="0"/>
        <w:keepLines w:val="0"/>
        <w:pageBreakBefore w:val="0"/>
        <w:widowControl/>
        <w:kinsoku/>
        <w:wordWrap/>
        <w:overflowPunct/>
        <w:topLinePunct w:val="0"/>
        <w:bidi w:val="0"/>
        <w:snapToGrid/>
        <w:spacing w:before="240" w:after="142" w:line="360" w:lineRule="auto"/>
        <w:ind w:left="567" w:hanging="567"/>
        <w:textAlignment w:val="auto"/>
        <w:rPr>
          <w:rStyle w:val="6"/>
          <w:rFonts w:hint="default" w:ascii="Arial" w:hAnsi="Arial" w:cs="Arial"/>
          <w:color w:val="auto"/>
          <w:sz w:val="24"/>
          <w:szCs w:val="24"/>
          <w:u w:val="none"/>
          <w:lang w:val="pt-BR"/>
        </w:rPr>
      </w:pPr>
      <w:r>
        <w:rPr>
          <w:rFonts w:hint="default" w:ascii="Arial" w:hAnsi="Arial" w:cs="Arial"/>
          <w:sz w:val="24"/>
          <w:szCs w:val="24"/>
        </w:rPr>
        <w:t xml:space="preserve">Li, Q. (2018). </w:t>
      </w:r>
      <w:r>
        <w:rPr>
          <w:rFonts w:hint="default" w:ascii="Arial" w:hAnsi="Arial" w:cs="Arial"/>
          <w:i/>
          <w:iCs/>
          <w:sz w:val="24"/>
          <w:szCs w:val="24"/>
        </w:rPr>
        <w:t>El poder del bosque. Shinrin-Yoku: Cómo encontrar la felicidad y la salud a través de los árboles</w:t>
      </w:r>
      <w:r>
        <w:rPr>
          <w:rFonts w:hint="default" w:ascii="Arial" w:hAnsi="Arial" w:cs="Arial"/>
          <w:sz w:val="24"/>
          <w:szCs w:val="24"/>
        </w:rPr>
        <w:t xml:space="preserve">. </w:t>
      </w:r>
      <w:r>
        <w:rPr>
          <w:rFonts w:hint="default" w:ascii="Arial" w:hAnsi="Arial" w:cs="Arial"/>
          <w:sz w:val="24"/>
          <w:szCs w:val="24"/>
          <w:lang w:val="pt-BR"/>
        </w:rPr>
        <w:t xml:space="preserve">Roca Editorial.Recuperado de </w:t>
      </w:r>
      <w:r>
        <w:rPr>
          <w:rFonts w:hint="default" w:ascii="Arial" w:hAnsi="Arial" w:cs="Arial"/>
          <w:sz w:val="24"/>
          <w:szCs w:val="24"/>
        </w:rPr>
        <w:fldChar w:fldCharType="begin"/>
      </w:r>
      <w:r>
        <w:rPr>
          <w:rFonts w:hint="default" w:ascii="Arial" w:hAnsi="Arial" w:cs="Arial"/>
          <w:sz w:val="24"/>
          <w:szCs w:val="24"/>
        </w:rPr>
        <w:instrText xml:space="preserve"> HYPERLINK "https://books.google.es/books?hl=es&amp;lr=&amp;id=JqkyDwAAQBAJ&amp;oi=fnd&amp;pg=PT2&amp;dq=ba%C3%B1os+de+bosque+&amp;ots=95d7L0N4XV&amp;sig=Qp-h08OJ_JGbqNSvbVgRixueQgo" \l "v=onepage&amp;q=ba%C3%B1os%20de%20bosque&amp;f=false" </w:instrText>
      </w:r>
      <w:r>
        <w:rPr>
          <w:rFonts w:hint="default" w:ascii="Arial" w:hAnsi="Arial" w:cs="Arial"/>
          <w:sz w:val="24"/>
          <w:szCs w:val="24"/>
        </w:rPr>
        <w:fldChar w:fldCharType="separate"/>
      </w:r>
      <w:r>
        <w:rPr>
          <w:rStyle w:val="6"/>
          <w:rFonts w:hint="default" w:ascii="Arial" w:hAnsi="Arial" w:cs="Arial"/>
          <w:color w:val="auto"/>
          <w:sz w:val="24"/>
          <w:szCs w:val="24"/>
          <w:u w:val="none"/>
          <w:lang w:val="pt-BR"/>
        </w:rPr>
        <w:t>https://books.google.es/books?hl=es&amp;lr=&amp;id=JqkyDwAAQBAJ&amp;oi=fnd&amp;pg=PT2&amp;dq=ba%C3%B1os+de+bosque+&amp;ots=95d7L0N4XV&amp;sig=Qp-h08OJ_JGbqNSvbVgRixueQgo#v=onepage&amp;q=ba%C3%B1os%20de%20bosque&amp;f=false</w:t>
      </w:r>
      <w:r>
        <w:rPr>
          <w:rStyle w:val="6"/>
          <w:rFonts w:hint="default" w:ascii="Arial" w:hAnsi="Arial" w:cs="Arial"/>
          <w:color w:val="auto"/>
          <w:sz w:val="24"/>
          <w:szCs w:val="24"/>
          <w:u w:val="none"/>
          <w:lang w:val="pt-BR"/>
        </w:rPr>
        <w:fldChar w:fldCharType="end"/>
      </w:r>
    </w:p>
    <w:p w14:paraId="42BB9BE8">
      <w:pPr>
        <w:keepNext w:val="0"/>
        <w:keepLines w:val="0"/>
        <w:pageBreakBefore w:val="0"/>
        <w:widowControl/>
        <w:kinsoku/>
        <w:wordWrap/>
        <w:overflowPunct/>
        <w:topLinePunct w:val="0"/>
        <w:bidi w:val="0"/>
        <w:snapToGrid/>
        <w:spacing w:before="240" w:after="142" w:line="360" w:lineRule="auto"/>
        <w:ind w:left="567" w:hanging="567"/>
        <w:textAlignment w:val="auto"/>
        <w:rPr>
          <w:rStyle w:val="6"/>
          <w:rFonts w:hint="default" w:ascii="Arial" w:hAnsi="Arial" w:eastAsia="Arial" w:cs="Arial"/>
          <w:color w:val="auto"/>
          <w:sz w:val="24"/>
          <w:szCs w:val="24"/>
          <w:u w:val="none"/>
        </w:rPr>
      </w:pPr>
      <w:r>
        <w:rPr>
          <w:rFonts w:hint="default" w:ascii="Arial" w:hAnsi="Arial" w:eastAsia="Arial" w:cs="Arial"/>
          <w:sz w:val="24"/>
          <w:szCs w:val="24"/>
        </w:rPr>
        <w:t xml:space="preserve">Montoro Polo, E.(2020) El turismo de bienestar como oportunidad de desarrollo sostenible rural. Recuperado de </w:t>
      </w:r>
      <w:r>
        <w:rPr>
          <w:rFonts w:hint="default" w:ascii="Arial" w:hAnsi="Arial" w:cs="Arial"/>
          <w:sz w:val="24"/>
          <w:szCs w:val="24"/>
        </w:rPr>
        <w:fldChar w:fldCharType="begin"/>
      </w:r>
      <w:r>
        <w:rPr>
          <w:rFonts w:hint="default" w:ascii="Arial" w:hAnsi="Arial" w:cs="Arial"/>
          <w:sz w:val="24"/>
          <w:szCs w:val="24"/>
        </w:rPr>
        <w:instrText xml:space="preserve"> HYPERLINK "https://d1wqtxts1xzle7.cloudfront.net/65043830/Turismo_rural_y_de_bienestar_fani_montoro-libre.pdf?1606466721=&amp;response-content-disposition=inline%3B+filename%3DEL_TURISMO_DE_BIENESTAR_COMO_OPORTUNIDAD.pdf&amp;Expires=1675183243&amp;Signature=KB2eEIST6TXbcM9wp6uUILuehKgzV1gWVKi6~RmGvUyj4wXlcVF4YH63A96RVvQa-vtrnTGRYqhijJgn0WT8pEa266vC2DKxzcadHWvKlyz-ZunAOJoH44gsGw6zNHz~mPdqpWk93NiY2eEZX64iJZwoISF125nMDnMMHwN89ZSZw64TqxjLphH25bdockFn-7nl9Dsm9pMIkiu~cAxJL1uc4VXTkDVdcrFfocxjSO~GXWZ11msVG--CtkC5cPm2l4Q6d7vshxSCJnFnjpjdhcpKaGAbXtkC1AG47f8POg-4MX56QQk7tDRcVkay5kfg4gMDvS0biFfJYP6ckFrxnQ__&amp;Key-Pair-Id=APKAJLOHF5GGSLRBV4ZA" </w:instrText>
      </w:r>
      <w:r>
        <w:rPr>
          <w:rFonts w:hint="default" w:ascii="Arial" w:hAnsi="Arial" w:cs="Arial"/>
          <w:sz w:val="24"/>
          <w:szCs w:val="24"/>
        </w:rPr>
        <w:fldChar w:fldCharType="separate"/>
      </w:r>
      <w:r>
        <w:rPr>
          <w:rStyle w:val="6"/>
          <w:rFonts w:hint="default" w:ascii="Arial" w:hAnsi="Arial" w:eastAsia="Arial" w:cs="Arial"/>
          <w:color w:val="auto"/>
          <w:sz w:val="24"/>
          <w:szCs w:val="24"/>
          <w:u w:val="none"/>
        </w:rPr>
        <w:t>https://d1wqtxts1xzle7.cloudfront.net/65043830/Turismo_rural_y_de_bienestar_fani_montoro-libre.pdf?1606466721=&amp;response-content-disposition=inline%3B+filename%3DEL_TURISMO_DE_BIENESTAR_COMO_OPORTUNIDAD.pdf&amp;Expires=1675183243&amp;Signature=KB2eEIST6TXbcM9wp6uUILuehKgzV1gWVKi6~RmGvUyj4wXlcVF4YH63A96RVvQa-vtrnTGRYqhijJgn0WT8pEa266vC2DKxzcadHWvKlyz-ZunAOJoH44gsGw6zNHz~mPdqpWk93NiY2eEZX64iJZwoISF125nMDnMMHwN89ZSZw64TqxjLphH25bdockFn-7nl9Dsm9pMIkiu~cAxJL1uc4VXTkDVdcrFfocxjSO~GXWZ11msVG--CtkC5cPm2l4Q6d7vshxSCJnFnjpjdhcpKaGAbXtkC1AG47f8POg-4MX56QQk7tDRcVkay5kfg4gMDvS0biFfJYP6ckFrxnQ__&amp;Key-Pair-Id=APKAJLOHF5GGSLRBV4ZA</w:t>
      </w:r>
      <w:r>
        <w:rPr>
          <w:rStyle w:val="6"/>
          <w:rFonts w:hint="default" w:ascii="Arial" w:hAnsi="Arial" w:eastAsia="Arial" w:cs="Arial"/>
          <w:color w:val="auto"/>
          <w:sz w:val="24"/>
          <w:szCs w:val="24"/>
          <w:u w:val="none"/>
        </w:rPr>
        <w:fldChar w:fldCharType="end"/>
      </w:r>
    </w:p>
    <w:p w14:paraId="62B9BEB8">
      <w:pPr>
        <w:keepNext w:val="0"/>
        <w:keepLines w:val="0"/>
        <w:pageBreakBefore w:val="0"/>
        <w:widowControl/>
        <w:kinsoku/>
        <w:wordWrap/>
        <w:overflowPunct/>
        <w:topLinePunct w:val="0"/>
        <w:bidi w:val="0"/>
        <w:snapToGrid/>
        <w:spacing w:before="240" w:after="142" w:line="360" w:lineRule="auto"/>
        <w:ind w:left="567" w:hanging="567"/>
        <w:textAlignment w:val="auto"/>
        <w:rPr>
          <w:rStyle w:val="6"/>
          <w:rFonts w:hint="default" w:ascii="Arial" w:hAnsi="Arial" w:eastAsia="Arial" w:cs="Arial"/>
          <w:color w:val="auto"/>
          <w:sz w:val="24"/>
          <w:szCs w:val="24"/>
          <w:u w:val="none"/>
        </w:rPr>
      </w:pPr>
      <w:r>
        <w:rPr>
          <w:rFonts w:hint="default" w:ascii="Arial" w:hAnsi="Arial" w:cs="Arial"/>
          <w:sz w:val="24"/>
          <w:szCs w:val="24"/>
        </w:rPr>
        <w:t xml:space="preserve">Pérez Bonet, G. (2021). Iniciación a la metodología Shinrin Yoku: la magia de los baños de bosque. </w:t>
      </w:r>
      <w:r>
        <w:rPr>
          <w:rFonts w:hint="default" w:ascii="Arial" w:hAnsi="Arial" w:cs="Arial"/>
          <w:i/>
          <w:iCs/>
          <w:sz w:val="24"/>
          <w:szCs w:val="24"/>
        </w:rPr>
        <w:t>Educación y futuro digital. Madrid, 2021, n. 22, enero-junio; p. 125-132</w:t>
      </w:r>
      <w:r>
        <w:rPr>
          <w:rFonts w:hint="default" w:ascii="Arial" w:hAnsi="Arial" w:cs="Arial"/>
          <w:sz w:val="24"/>
          <w:szCs w:val="24"/>
        </w:rPr>
        <w:t xml:space="preserve">.Recuperado de </w:t>
      </w:r>
      <w:r>
        <w:rPr>
          <w:rFonts w:hint="default" w:ascii="Arial" w:hAnsi="Arial" w:cs="Arial"/>
          <w:sz w:val="24"/>
          <w:szCs w:val="24"/>
        </w:rPr>
        <w:fldChar w:fldCharType="begin"/>
      </w:r>
      <w:r>
        <w:rPr>
          <w:rFonts w:hint="default" w:ascii="Arial" w:hAnsi="Arial" w:cs="Arial"/>
          <w:sz w:val="24"/>
          <w:szCs w:val="24"/>
        </w:rPr>
        <w:instrText xml:space="preserve"> HYPERLINK "https://redined.educacion.gob.es/xmlui/bitstream/handle/11162/216494/Perez7.pdf?sequence=1&amp;isAllowed=y" </w:instrText>
      </w:r>
      <w:r>
        <w:rPr>
          <w:rFonts w:hint="default" w:ascii="Arial" w:hAnsi="Arial" w:cs="Arial"/>
          <w:sz w:val="24"/>
          <w:szCs w:val="24"/>
        </w:rPr>
        <w:fldChar w:fldCharType="separate"/>
      </w:r>
      <w:r>
        <w:rPr>
          <w:rStyle w:val="6"/>
          <w:rFonts w:hint="default" w:ascii="Arial" w:hAnsi="Arial" w:cs="Arial"/>
          <w:color w:val="auto"/>
          <w:sz w:val="24"/>
          <w:szCs w:val="24"/>
          <w:u w:val="none"/>
        </w:rPr>
        <w:t>https://redined.educacion.gob.es/xmlui/bitstream/handle/11162/216494/Perez7.pdf?sequence=1&amp;isAllowed=y</w:t>
      </w:r>
      <w:r>
        <w:rPr>
          <w:rStyle w:val="6"/>
          <w:rFonts w:hint="default" w:ascii="Arial" w:hAnsi="Arial" w:cs="Arial"/>
          <w:color w:val="auto"/>
          <w:sz w:val="24"/>
          <w:szCs w:val="24"/>
          <w:u w:val="none"/>
        </w:rPr>
        <w:fldChar w:fldCharType="end"/>
      </w:r>
    </w:p>
    <w:p w14:paraId="2EAC059F">
      <w:pPr>
        <w:keepNext w:val="0"/>
        <w:keepLines w:val="0"/>
        <w:pageBreakBefore w:val="0"/>
        <w:widowControl/>
        <w:kinsoku/>
        <w:wordWrap/>
        <w:overflowPunct/>
        <w:topLinePunct w:val="0"/>
        <w:bidi w:val="0"/>
        <w:snapToGrid/>
        <w:spacing w:before="240" w:after="142" w:line="360" w:lineRule="auto"/>
        <w:ind w:left="567" w:hanging="567"/>
        <w:textAlignment w:val="auto"/>
        <w:rPr>
          <w:rFonts w:hint="default" w:ascii="Arial" w:hAnsi="Arial" w:eastAsia="Arial" w:cs="Arial"/>
          <w:sz w:val="24"/>
          <w:szCs w:val="24"/>
        </w:rPr>
      </w:pPr>
      <w:r>
        <w:rPr>
          <w:rFonts w:hint="default" w:ascii="Arial" w:hAnsi="Arial" w:eastAsia="Arial" w:cs="Arial"/>
          <w:sz w:val="24"/>
          <w:szCs w:val="24"/>
        </w:rPr>
        <w:t xml:space="preserve">Pineda-Escobar, M. A., &amp; Falla Villa, P. L. (2017). Turismo termal como opción de turismo de bienestar en Colombia: un estudio exploratorio. </w:t>
      </w:r>
      <w:r>
        <w:rPr>
          <w:rFonts w:hint="default" w:ascii="Arial" w:hAnsi="Arial" w:eastAsia="Arial" w:cs="Arial"/>
          <w:i/>
          <w:sz w:val="24"/>
          <w:szCs w:val="24"/>
        </w:rPr>
        <w:t>Equidad y desarrollo</w:t>
      </w:r>
      <w:r>
        <w:rPr>
          <w:rFonts w:hint="default" w:ascii="Arial" w:hAnsi="Arial" w:eastAsia="Arial" w:cs="Arial"/>
          <w:sz w:val="24"/>
          <w:szCs w:val="24"/>
        </w:rPr>
        <w:t xml:space="preserve">, </w:t>
      </w:r>
      <w:r>
        <w:rPr>
          <w:rFonts w:hint="default" w:ascii="Arial" w:hAnsi="Arial" w:eastAsia="Arial" w:cs="Arial"/>
          <w:i/>
          <w:sz w:val="24"/>
          <w:szCs w:val="24"/>
        </w:rPr>
        <w:t>1</w:t>
      </w:r>
      <w:r>
        <w:rPr>
          <w:rFonts w:hint="default" w:ascii="Arial" w:hAnsi="Arial" w:eastAsia="Arial" w:cs="Arial"/>
          <w:sz w:val="24"/>
          <w:szCs w:val="24"/>
        </w:rPr>
        <w:t xml:space="preserve">(27), 105-124. Recuperado de </w:t>
      </w:r>
      <w:r>
        <w:rPr>
          <w:rFonts w:hint="default" w:ascii="Arial" w:hAnsi="Arial" w:cs="Arial"/>
          <w:sz w:val="24"/>
          <w:szCs w:val="24"/>
        </w:rPr>
        <w:fldChar w:fldCharType="begin"/>
      </w:r>
      <w:r>
        <w:rPr>
          <w:rFonts w:hint="default" w:ascii="Arial" w:hAnsi="Arial" w:cs="Arial"/>
          <w:sz w:val="24"/>
          <w:szCs w:val="24"/>
        </w:rPr>
        <w:instrText xml:space="preserve"> HYPERLINK "https://ciencia.lasalle.edu.co/eq/vol1/iss27/3/" \h </w:instrText>
      </w:r>
      <w:r>
        <w:rPr>
          <w:rFonts w:hint="default" w:ascii="Arial" w:hAnsi="Arial" w:cs="Arial"/>
          <w:sz w:val="24"/>
          <w:szCs w:val="24"/>
        </w:rPr>
        <w:fldChar w:fldCharType="separate"/>
      </w:r>
      <w:r>
        <w:rPr>
          <w:rFonts w:hint="default" w:ascii="Arial" w:hAnsi="Arial" w:eastAsia="Arial" w:cs="Arial"/>
          <w:sz w:val="24"/>
          <w:szCs w:val="24"/>
        </w:rPr>
        <w:t>https://ciencia.lasalle.edu.co/eq/vol1/iss27/3/</w:t>
      </w:r>
      <w:r>
        <w:rPr>
          <w:rFonts w:hint="default" w:ascii="Arial" w:hAnsi="Arial" w:eastAsia="Arial" w:cs="Arial"/>
          <w:sz w:val="24"/>
          <w:szCs w:val="24"/>
        </w:rPr>
        <w:fldChar w:fldCharType="end"/>
      </w:r>
    </w:p>
    <w:p w14:paraId="4FAD82EE">
      <w:pPr>
        <w:keepNext w:val="0"/>
        <w:keepLines w:val="0"/>
        <w:pageBreakBefore w:val="0"/>
        <w:widowControl/>
        <w:kinsoku/>
        <w:wordWrap/>
        <w:overflowPunct/>
        <w:topLinePunct w:val="0"/>
        <w:bidi w:val="0"/>
        <w:snapToGrid/>
        <w:spacing w:before="240" w:line="360" w:lineRule="auto"/>
        <w:ind w:left="567" w:hanging="567"/>
        <w:textAlignment w:val="auto"/>
        <w:rPr>
          <w:rStyle w:val="6"/>
          <w:rFonts w:hint="default" w:ascii="Arial" w:hAnsi="Arial" w:cs="Arial"/>
          <w:color w:val="auto"/>
          <w:sz w:val="24"/>
          <w:szCs w:val="24"/>
          <w:u w:val="none"/>
        </w:rPr>
      </w:pPr>
      <w:r>
        <w:rPr>
          <w:rFonts w:hint="default" w:ascii="Arial" w:hAnsi="Arial" w:cs="Arial"/>
          <w:sz w:val="24"/>
          <w:szCs w:val="24"/>
        </w:rPr>
        <w:t xml:space="preserve">Rodríguez Martínez, M., Ramírez Pérez, J. F., &amp; Pérez Hernández, I. (2020). Turismo local sostenible en áreas forestales: Una aproximación teórica. </w:t>
      </w:r>
      <w:r>
        <w:rPr>
          <w:rFonts w:hint="default" w:ascii="Arial" w:hAnsi="Arial" w:cs="Arial"/>
          <w:i/>
          <w:iCs/>
          <w:sz w:val="24"/>
          <w:szCs w:val="24"/>
        </w:rPr>
        <w:t>Cooperativismo y Desarrollo</w:t>
      </w:r>
      <w:r>
        <w:rPr>
          <w:rFonts w:hint="default" w:ascii="Arial" w:hAnsi="Arial" w:cs="Arial"/>
          <w:sz w:val="24"/>
          <w:szCs w:val="24"/>
        </w:rPr>
        <w:t xml:space="preserve">, </w:t>
      </w:r>
      <w:r>
        <w:rPr>
          <w:rFonts w:hint="default" w:ascii="Arial" w:hAnsi="Arial" w:cs="Arial"/>
          <w:i/>
          <w:iCs/>
          <w:sz w:val="24"/>
          <w:szCs w:val="24"/>
        </w:rPr>
        <w:t>8</w:t>
      </w:r>
      <w:r>
        <w:rPr>
          <w:rFonts w:hint="default" w:ascii="Arial" w:hAnsi="Arial" w:cs="Arial"/>
          <w:sz w:val="24"/>
          <w:szCs w:val="24"/>
        </w:rPr>
        <w:t xml:space="preserve">(1), 83-98. Recuperado de </w:t>
      </w:r>
      <w:r>
        <w:rPr>
          <w:rFonts w:hint="default" w:ascii="Arial" w:hAnsi="Arial" w:cs="Arial"/>
          <w:sz w:val="24"/>
          <w:szCs w:val="24"/>
        </w:rPr>
        <w:fldChar w:fldCharType="begin"/>
      </w:r>
      <w:r>
        <w:rPr>
          <w:rFonts w:hint="default" w:ascii="Arial" w:hAnsi="Arial" w:cs="Arial"/>
          <w:sz w:val="24"/>
          <w:szCs w:val="24"/>
        </w:rPr>
        <w:instrText xml:space="preserve"> HYPERLINK "http://scielo.sld.cu/scielo.php?pid=S2310-340X2020000100083&amp;script=sci_abstract&amp;tlng=pt" </w:instrText>
      </w:r>
      <w:r>
        <w:rPr>
          <w:rFonts w:hint="default" w:ascii="Arial" w:hAnsi="Arial" w:cs="Arial"/>
          <w:sz w:val="24"/>
          <w:szCs w:val="24"/>
        </w:rPr>
        <w:fldChar w:fldCharType="separate"/>
      </w:r>
      <w:r>
        <w:rPr>
          <w:rStyle w:val="6"/>
          <w:rFonts w:hint="default" w:ascii="Arial" w:hAnsi="Arial" w:cs="Arial"/>
          <w:color w:val="auto"/>
          <w:sz w:val="24"/>
          <w:szCs w:val="24"/>
          <w:u w:val="none"/>
        </w:rPr>
        <w:t>http://scielo.sld.cu/scielo.php?pid=S2310-340X2020000100083&amp;script=sci_abstract&amp;tlng=pt</w:t>
      </w:r>
      <w:r>
        <w:rPr>
          <w:rStyle w:val="6"/>
          <w:rFonts w:hint="default" w:ascii="Arial" w:hAnsi="Arial" w:cs="Arial"/>
          <w:color w:val="auto"/>
          <w:sz w:val="24"/>
          <w:szCs w:val="24"/>
          <w:u w:val="none"/>
        </w:rPr>
        <w:fldChar w:fldCharType="end"/>
      </w:r>
    </w:p>
    <w:p w14:paraId="2AA635D0">
      <w:pPr>
        <w:keepNext w:val="0"/>
        <w:keepLines w:val="0"/>
        <w:pageBreakBefore w:val="0"/>
        <w:widowControl/>
        <w:kinsoku/>
        <w:wordWrap/>
        <w:overflowPunct/>
        <w:topLinePunct w:val="0"/>
        <w:bidi w:val="0"/>
        <w:snapToGrid/>
        <w:spacing w:before="240" w:after="142" w:line="360" w:lineRule="auto"/>
        <w:ind w:left="567" w:hanging="567"/>
        <w:textAlignment w:val="auto"/>
        <w:rPr>
          <w:rStyle w:val="6"/>
          <w:rFonts w:hint="default" w:ascii="Arial" w:hAnsi="Arial" w:cs="Arial"/>
          <w:color w:val="auto"/>
          <w:sz w:val="24"/>
          <w:szCs w:val="24"/>
          <w:u w:val="none"/>
          <w:lang w:val="pt-BR"/>
        </w:rPr>
      </w:pPr>
      <w:r>
        <w:rPr>
          <w:rFonts w:hint="default" w:ascii="Arial" w:hAnsi="Arial" w:cs="Arial"/>
          <w:sz w:val="24"/>
          <w:szCs w:val="24"/>
        </w:rPr>
        <w:t>Rojas Rieckhof, M. A.  (2020). Turismo de bienestar. Nuevas oportunidades en la hotelería.</w:t>
      </w:r>
      <w:r>
        <w:rPr>
          <w:rFonts w:hint="default" w:ascii="Arial" w:hAnsi="Arial" w:cs="Arial"/>
          <w:i/>
          <w:iCs/>
          <w:sz w:val="24"/>
          <w:szCs w:val="24"/>
        </w:rPr>
        <w:t xml:space="preserve"> Cultura: Revista de la Asociación de Docentes de la USMP</w:t>
      </w:r>
      <w:r>
        <w:rPr>
          <w:rFonts w:hint="default" w:ascii="Arial" w:hAnsi="Arial" w:cs="Arial"/>
          <w:sz w:val="24"/>
          <w:szCs w:val="24"/>
        </w:rPr>
        <w:t xml:space="preserve">, </w:t>
      </w:r>
      <w:r>
        <w:rPr>
          <w:rFonts w:hint="default" w:ascii="Arial" w:hAnsi="Arial" w:cs="Arial"/>
          <w:i/>
          <w:iCs/>
          <w:sz w:val="24"/>
          <w:szCs w:val="24"/>
        </w:rPr>
        <w:t>34</w:t>
      </w:r>
      <w:r>
        <w:rPr>
          <w:rFonts w:hint="default" w:ascii="Arial" w:hAnsi="Arial" w:cs="Arial"/>
          <w:sz w:val="24"/>
          <w:szCs w:val="24"/>
        </w:rPr>
        <w:t xml:space="preserve">. </w:t>
      </w:r>
      <w:r>
        <w:rPr>
          <w:rFonts w:hint="default" w:ascii="Arial" w:hAnsi="Arial" w:cs="Arial"/>
          <w:i/>
          <w:iCs/>
          <w:sz w:val="24"/>
          <w:szCs w:val="24"/>
          <w:lang w:val="pt-BR"/>
        </w:rPr>
        <w:t>Recuperado de: https://www. revistacultura. com. pe/revistas/RCU_34_turismobienestar. pdf</w:t>
      </w:r>
      <w:r>
        <w:rPr>
          <w:rFonts w:hint="default" w:ascii="Arial" w:hAnsi="Arial" w:cs="Arial"/>
          <w:sz w:val="24"/>
          <w:szCs w:val="24"/>
          <w:lang w:val="pt-BR"/>
        </w:rPr>
        <w:t xml:space="preserve">. Recuperado de : </w:t>
      </w:r>
      <w:r>
        <w:rPr>
          <w:rFonts w:hint="default" w:ascii="Arial" w:hAnsi="Arial" w:cs="Arial"/>
          <w:sz w:val="24"/>
          <w:szCs w:val="24"/>
        </w:rPr>
        <w:fldChar w:fldCharType="begin"/>
      </w:r>
      <w:r>
        <w:rPr>
          <w:rFonts w:hint="default" w:ascii="Arial" w:hAnsi="Arial" w:cs="Arial"/>
          <w:sz w:val="24"/>
          <w:szCs w:val="24"/>
        </w:rPr>
        <w:instrText xml:space="preserve"> HYPERLINK "https://www.revistacultura.com.pe/revistas/RCU_34_turismo-bienestar.pdf" </w:instrText>
      </w:r>
      <w:r>
        <w:rPr>
          <w:rFonts w:hint="default" w:ascii="Arial" w:hAnsi="Arial" w:cs="Arial"/>
          <w:sz w:val="24"/>
          <w:szCs w:val="24"/>
        </w:rPr>
        <w:fldChar w:fldCharType="separate"/>
      </w:r>
      <w:r>
        <w:rPr>
          <w:rStyle w:val="6"/>
          <w:rFonts w:hint="default" w:ascii="Arial" w:hAnsi="Arial" w:cs="Arial"/>
          <w:color w:val="auto"/>
          <w:sz w:val="24"/>
          <w:szCs w:val="24"/>
          <w:u w:val="none"/>
          <w:lang w:val="pt-BR"/>
        </w:rPr>
        <w:t>https://www.revistacultura.com.pe/revistas/RCU_34_turismo-bienestar.pdf</w:t>
      </w:r>
      <w:r>
        <w:rPr>
          <w:rStyle w:val="6"/>
          <w:rFonts w:hint="default" w:ascii="Arial" w:hAnsi="Arial" w:cs="Arial"/>
          <w:color w:val="auto"/>
          <w:sz w:val="24"/>
          <w:szCs w:val="24"/>
          <w:u w:val="none"/>
          <w:lang w:val="pt-BR"/>
        </w:rPr>
        <w:fldChar w:fldCharType="end"/>
      </w:r>
    </w:p>
    <w:p w14:paraId="0F20B9AD">
      <w:pPr>
        <w:keepNext w:val="0"/>
        <w:keepLines w:val="0"/>
        <w:pageBreakBefore w:val="0"/>
        <w:widowControl/>
        <w:suppressAutoHyphens w:val="0"/>
        <w:kinsoku/>
        <w:wordWrap/>
        <w:overflowPunct/>
        <w:topLinePunct w:val="0"/>
        <w:bidi w:val="0"/>
        <w:snapToGrid/>
        <w:spacing w:before="0" w:beforeAutospacing="0" w:after="0" w:afterAutospacing="0" w:line="360" w:lineRule="auto"/>
        <w:ind w:left="567" w:hanging="567"/>
        <w:jc w:val="left"/>
        <w:textAlignment w:val="auto"/>
        <w:rPr>
          <w:rStyle w:val="6"/>
          <w:rFonts w:hint="default" w:ascii="Arial" w:hAnsi="Arial" w:eastAsia="Times New Roman" w:cs="Arial"/>
          <w:color w:val="auto"/>
          <w:sz w:val="24"/>
          <w:szCs w:val="24"/>
          <w:u w:val="none"/>
        </w:rPr>
      </w:pPr>
      <w:r>
        <w:rPr>
          <w:rFonts w:hint="default" w:ascii="Arial" w:hAnsi="Arial" w:cs="Arial"/>
          <w:sz w:val="24"/>
          <w:szCs w:val="24"/>
        </w:rPr>
        <w:t xml:space="preserve">Sancho, A. (1994). Introducción al turismo. Recuperado de </w:t>
      </w:r>
      <w:r>
        <w:rPr>
          <w:rFonts w:hint="default" w:ascii="Arial" w:hAnsi="Arial" w:cs="Arial"/>
          <w:sz w:val="24"/>
          <w:szCs w:val="24"/>
        </w:rPr>
        <w:fldChar w:fldCharType="begin"/>
      </w:r>
      <w:r>
        <w:rPr>
          <w:rFonts w:hint="default" w:ascii="Arial" w:hAnsi="Arial" w:cs="Arial"/>
          <w:sz w:val="24"/>
          <w:szCs w:val="24"/>
        </w:rPr>
        <w:instrText xml:space="preserve"> HYPERLINK </w:instrText>
      </w:r>
      <w:r>
        <w:rPr>
          <w:rFonts w:hint="default" w:ascii="Arial" w:hAnsi="Arial" w:cs="Arial"/>
          <w:sz w:val="24"/>
          <w:szCs w:val="24"/>
        </w:rPr>
        <w:fldChar w:fldCharType="separate"/>
      </w:r>
      <w:r>
        <w:rPr>
          <w:rStyle w:val="6"/>
          <w:rFonts w:hint="default" w:ascii="Arial" w:hAnsi="Arial" w:cs="Arial"/>
          <w:color w:val="auto"/>
          <w:sz w:val="24"/>
          <w:szCs w:val="24"/>
          <w:u w:val="none"/>
        </w:rPr>
        <w:t>http://repositorio.Uasb .edu.bo:8080</w:t>
      </w:r>
      <w:r>
        <w:rPr>
          <w:rStyle w:val="6"/>
          <w:rFonts w:hint="default" w:ascii="Arial" w:hAnsi="Arial" w:cs="Arial"/>
          <w:color w:val="auto"/>
          <w:sz w:val="24"/>
          <w:szCs w:val="24"/>
          <w:u w:val="none"/>
        </w:rPr>
        <w:fldChar w:fldCharType="end"/>
      </w:r>
      <w:r>
        <w:rPr>
          <w:rFonts w:hint="default" w:ascii="Arial" w:hAnsi="Arial" w:cs="Arial"/>
          <w:sz w:val="24"/>
          <w:szCs w:val="24"/>
        </w:rPr>
        <w:t>/handle/5 4000/1178</w:t>
      </w:r>
    </w:p>
    <w:p w14:paraId="37140442">
      <w:pPr>
        <w:keepNext w:val="0"/>
        <w:keepLines w:val="0"/>
        <w:pageBreakBefore w:val="0"/>
        <w:widowControl/>
        <w:kinsoku/>
        <w:wordWrap/>
        <w:overflowPunct/>
        <w:topLinePunct w:val="0"/>
        <w:bidi w:val="0"/>
        <w:snapToGrid/>
        <w:spacing w:before="240" w:after="142" w:line="360" w:lineRule="auto"/>
        <w:ind w:left="567" w:hanging="567"/>
        <w:textAlignment w:val="auto"/>
        <w:rPr>
          <w:rFonts w:hint="default" w:ascii="Arial" w:hAnsi="Arial" w:cs="Arial"/>
          <w:sz w:val="24"/>
          <w:szCs w:val="24"/>
        </w:rPr>
      </w:pPr>
      <w:r>
        <w:rPr>
          <w:rFonts w:hint="default" w:ascii="Arial" w:hAnsi="Arial" w:cs="Arial"/>
          <w:sz w:val="24"/>
          <w:szCs w:val="24"/>
        </w:rPr>
        <w:t xml:space="preserve">Sarria, Y. M., Paez, C. C. T., &amp; Morell, A. I. (2018). Modelo para la gestión pública de la calidad de vida a escala municipal en Cuba. </w:t>
      </w:r>
      <w:r>
        <w:rPr>
          <w:rFonts w:hint="default" w:ascii="Arial" w:hAnsi="Arial" w:cs="Arial"/>
          <w:i/>
          <w:iCs/>
          <w:sz w:val="24"/>
          <w:szCs w:val="24"/>
        </w:rPr>
        <w:t>Avances</w:t>
      </w:r>
      <w:r>
        <w:rPr>
          <w:rFonts w:hint="default" w:ascii="Arial" w:hAnsi="Arial" w:cs="Arial"/>
          <w:sz w:val="24"/>
          <w:szCs w:val="24"/>
        </w:rPr>
        <w:t xml:space="preserve">, </w:t>
      </w:r>
      <w:r>
        <w:rPr>
          <w:rFonts w:hint="default" w:ascii="Arial" w:hAnsi="Arial" w:cs="Arial"/>
          <w:i/>
          <w:iCs/>
          <w:sz w:val="24"/>
          <w:szCs w:val="24"/>
        </w:rPr>
        <w:t>20</w:t>
      </w:r>
      <w:r>
        <w:rPr>
          <w:rFonts w:hint="default" w:ascii="Arial" w:hAnsi="Arial" w:cs="Arial"/>
          <w:sz w:val="24"/>
          <w:szCs w:val="24"/>
        </w:rPr>
        <w:t xml:space="preserve">(1), 40-51.Recuperado de </w:t>
      </w:r>
      <w:r>
        <w:rPr>
          <w:rFonts w:hint="default" w:ascii="Arial" w:hAnsi="Arial" w:cs="Arial"/>
          <w:sz w:val="24"/>
          <w:szCs w:val="24"/>
        </w:rPr>
        <w:fldChar w:fldCharType="begin"/>
      </w:r>
      <w:r>
        <w:rPr>
          <w:rFonts w:hint="default" w:ascii="Arial" w:hAnsi="Arial" w:cs="Arial"/>
          <w:sz w:val="24"/>
          <w:szCs w:val="24"/>
        </w:rPr>
        <w:instrText xml:space="preserve"> HYPERLINK "https://dialnet.unirioja.es/servlet/articulo?codigo=6513193" </w:instrText>
      </w:r>
      <w:r>
        <w:rPr>
          <w:rFonts w:hint="default" w:ascii="Arial" w:hAnsi="Arial" w:cs="Arial"/>
          <w:sz w:val="24"/>
          <w:szCs w:val="24"/>
        </w:rPr>
        <w:fldChar w:fldCharType="separate"/>
      </w:r>
      <w:r>
        <w:rPr>
          <w:rStyle w:val="6"/>
          <w:rFonts w:hint="default" w:ascii="Arial" w:hAnsi="Arial" w:cs="Arial"/>
          <w:color w:val="auto"/>
          <w:sz w:val="24"/>
          <w:szCs w:val="24"/>
          <w:u w:val="none"/>
        </w:rPr>
        <w:t>https://dialnet.unirioja.es/servlet/articulo?codigo=6513193</w:t>
      </w:r>
      <w:r>
        <w:rPr>
          <w:rStyle w:val="6"/>
          <w:rFonts w:hint="default" w:ascii="Arial" w:hAnsi="Arial" w:cs="Arial"/>
          <w:color w:val="auto"/>
          <w:sz w:val="24"/>
          <w:szCs w:val="24"/>
          <w:u w:val="none"/>
        </w:rPr>
        <w:fldChar w:fldCharType="end"/>
      </w:r>
    </w:p>
    <w:sectPr>
      <w:pgSz w:w="12240" w:h="15840"/>
      <w:pgMar w:top="1417" w:right="1418" w:bottom="1417" w:left="1418"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Batang">
    <w:altName w:val="Malgun Gothic"/>
    <w:panose1 w:val="02030600000101010101"/>
    <w:charset w:val="81"/>
    <w:family w:val="auto"/>
    <w:pitch w:val="default"/>
    <w:sig w:usb0="00000000" w:usb1="00000000" w:usb2="00000010" w:usb3="00000000" w:csb0="00080000" w:csb1="00000000"/>
  </w:font>
  <w:font w:name="Verdana">
    <w:panose1 w:val="020B0604030504040204"/>
    <w:charset w:val="00"/>
    <w:family w:val="swiss"/>
    <w:pitch w:val="default"/>
    <w:sig w:usb0="A00006FF" w:usb1="4000205B" w:usb2="00000010" w:usb3="00000000" w:csb0="2000019F" w:csb1="00000000"/>
  </w:font>
  <w:font w:name="MS Mincho">
    <w:altName w:val="MS Gothic"/>
    <w:panose1 w:val="02020609040205080304"/>
    <w:charset w:val="80"/>
    <w:family w:val="roman"/>
    <w:pitch w:val="default"/>
    <w:sig w:usb0="00000000" w:usb1="00000000" w:usb2="00000010" w:usb3="00000000" w:csb0="00020000" w:csb1="00000000"/>
  </w:font>
  <w:font w:name="CIDFont+F3">
    <w:altName w:val="Yu Gothic"/>
    <w:panose1 w:val="00000000000000000000"/>
    <w:charset w:val="80"/>
    <w:family w:val="auto"/>
    <w:pitch w:val="default"/>
    <w:sig w:usb0="00000000" w:usb1="00000000" w:usb2="00000010" w:usb3="00000000" w:csb0="00020000" w:csb1="00000000"/>
  </w:font>
  <w:font w:name="SimHei">
    <w:altName w:val="SimSun"/>
    <w:panose1 w:val="02010600030101010101"/>
    <w:charset w:val="86"/>
    <w:family w:val="modern"/>
    <w:pitch w:val="default"/>
    <w:sig w:usb0="00000000" w:usb1="00000000" w:usb2="00000010" w:usb3="00000000" w:csb0="0004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 w:name="MS Gothic">
    <w:panose1 w:val="020B0609070205080204"/>
    <w:charset w:val="80"/>
    <w:family w:val="auto"/>
    <w:pitch w:val="default"/>
    <w:sig w:usb0="E00002FF" w:usb1="6AC7FDFB" w:usb2="08000012" w:usb3="00000000" w:csb0="4002009F" w:csb1="DFD7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B1C47"/>
    <w:multiLevelType w:val="multilevel"/>
    <w:tmpl w:val="65FB1C47"/>
    <w:lvl w:ilvl="0" w:tentative="0">
      <w:start w:val="1"/>
      <w:numFmt w:val="decimal"/>
      <w:lvlText w:val="%1."/>
      <w:lvlJc w:val="left"/>
      <w:pPr>
        <w:ind w:left="360" w:hanging="360"/>
      </w:pPr>
      <w:rPr>
        <w:rFonts w:hint="default"/>
        <w:b/>
      </w:rPr>
    </w:lvl>
    <w:lvl w:ilvl="1" w:tentative="0">
      <w:start w:val="1"/>
      <w:numFmt w:val="lowerLetter"/>
      <w:lvlText w:val="%2."/>
      <w:lvlJc w:val="left"/>
      <w:pPr>
        <w:ind w:left="1080" w:hanging="360"/>
      </w:pPr>
      <w:rPr>
        <w:rFonts w:hint="default" w:ascii="Times New Roman" w:hAnsi="Times New Roman" w:cs="Times New Roman"/>
      </w:rPr>
    </w:lvl>
    <w:lvl w:ilvl="2" w:tentative="0">
      <w:start w:val="1"/>
      <w:numFmt w:val="lowerRoman"/>
      <w:lvlText w:val="%3."/>
      <w:lvlJc w:val="right"/>
      <w:pPr>
        <w:ind w:left="1800" w:hanging="360"/>
      </w:pPr>
      <w:rPr>
        <w:rFonts w:hint="default" w:ascii="Times New Roman" w:hAnsi="Times New Roman" w:cs="Times New Roman"/>
      </w:rPr>
    </w:lvl>
    <w:lvl w:ilvl="3" w:tentative="0">
      <w:start w:val="1"/>
      <w:numFmt w:val="decimal"/>
      <w:lvlText w:val="%4."/>
      <w:lvlJc w:val="left"/>
      <w:pPr>
        <w:ind w:left="2520" w:hanging="360"/>
      </w:pPr>
      <w:rPr>
        <w:rFonts w:hint="default" w:ascii="Times New Roman" w:hAnsi="Times New Roman" w:cs="Times New Roman"/>
      </w:rPr>
    </w:lvl>
    <w:lvl w:ilvl="4" w:tentative="0">
      <w:start w:val="1"/>
      <w:numFmt w:val="lowerLetter"/>
      <w:lvlText w:val="%5."/>
      <w:lvlJc w:val="left"/>
      <w:pPr>
        <w:ind w:left="3240" w:hanging="360"/>
      </w:pPr>
      <w:rPr>
        <w:rFonts w:hint="default" w:ascii="Times New Roman" w:hAnsi="Times New Roman" w:cs="Times New Roman"/>
      </w:rPr>
    </w:lvl>
    <w:lvl w:ilvl="5" w:tentative="0">
      <w:start w:val="1"/>
      <w:numFmt w:val="lowerRoman"/>
      <w:lvlText w:val="%6."/>
      <w:lvlJc w:val="right"/>
      <w:pPr>
        <w:ind w:left="3960" w:hanging="360"/>
      </w:pPr>
      <w:rPr>
        <w:rFonts w:hint="default" w:ascii="Times New Roman" w:hAnsi="Times New Roman" w:cs="Times New Roman"/>
      </w:rPr>
    </w:lvl>
    <w:lvl w:ilvl="6" w:tentative="0">
      <w:start w:val="1"/>
      <w:numFmt w:val="decimal"/>
      <w:lvlText w:val="%7."/>
      <w:lvlJc w:val="left"/>
      <w:pPr>
        <w:ind w:left="4680" w:hanging="360"/>
      </w:pPr>
      <w:rPr>
        <w:rFonts w:hint="default" w:ascii="Times New Roman" w:hAnsi="Times New Roman" w:cs="Times New Roman"/>
      </w:rPr>
    </w:lvl>
    <w:lvl w:ilvl="7" w:tentative="0">
      <w:start w:val="1"/>
      <w:numFmt w:val="lowerLetter"/>
      <w:lvlText w:val="%8."/>
      <w:lvlJc w:val="left"/>
      <w:pPr>
        <w:ind w:left="5400" w:hanging="360"/>
      </w:pPr>
      <w:rPr>
        <w:rFonts w:hint="default" w:ascii="Times New Roman" w:hAnsi="Times New Roman" w:cs="Times New Roman"/>
      </w:rPr>
    </w:lvl>
    <w:lvl w:ilvl="8" w:tentative="0">
      <w:start w:val="1"/>
      <w:numFmt w:val="lowerRoman"/>
      <w:lvlText w:val="%9."/>
      <w:lvlJc w:val="right"/>
      <w:pPr>
        <w:ind w:left="6120" w:hanging="360"/>
      </w:pPr>
      <w:rPr>
        <w:rFonts w:hint="default" w:ascii="Times New Roman" w:hAnsi="Times New Roman" w:cs="Times New Roman"/>
      </w:rPr>
    </w:lvl>
  </w:abstractNum>
  <w:abstractNum w:abstractNumId="1">
    <w:nsid w:val="6FBF34D6"/>
    <w:multiLevelType w:val="multilevel"/>
    <w:tmpl w:val="6FBF34D6"/>
    <w:lvl w:ilvl="0" w:tentative="0">
      <w:start w:val="1"/>
      <w:numFmt w:val="decimal"/>
      <w:lvlText w:val="%1."/>
      <w:lvlJc w:val="lef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C8E"/>
    <w:rsid w:val="00060DA7"/>
    <w:rsid w:val="00073DCC"/>
    <w:rsid w:val="000B5F3D"/>
    <w:rsid w:val="000C784B"/>
    <w:rsid w:val="000E25D1"/>
    <w:rsid w:val="001305DE"/>
    <w:rsid w:val="00150F79"/>
    <w:rsid w:val="0021143A"/>
    <w:rsid w:val="00213BA6"/>
    <w:rsid w:val="00262F72"/>
    <w:rsid w:val="00275D5A"/>
    <w:rsid w:val="0028342B"/>
    <w:rsid w:val="00293D9E"/>
    <w:rsid w:val="002A07B4"/>
    <w:rsid w:val="002F279F"/>
    <w:rsid w:val="003356B5"/>
    <w:rsid w:val="00351AF8"/>
    <w:rsid w:val="00360D8A"/>
    <w:rsid w:val="00370F1D"/>
    <w:rsid w:val="003A077E"/>
    <w:rsid w:val="003B201D"/>
    <w:rsid w:val="003C4FF4"/>
    <w:rsid w:val="003D242E"/>
    <w:rsid w:val="003E678C"/>
    <w:rsid w:val="004E41F3"/>
    <w:rsid w:val="004E63B7"/>
    <w:rsid w:val="004F32D8"/>
    <w:rsid w:val="00577320"/>
    <w:rsid w:val="005933B7"/>
    <w:rsid w:val="005C47DC"/>
    <w:rsid w:val="005E4D99"/>
    <w:rsid w:val="0063075D"/>
    <w:rsid w:val="0064576A"/>
    <w:rsid w:val="00676C91"/>
    <w:rsid w:val="006A2B82"/>
    <w:rsid w:val="00724864"/>
    <w:rsid w:val="00750501"/>
    <w:rsid w:val="00770539"/>
    <w:rsid w:val="007A73FC"/>
    <w:rsid w:val="007E2E56"/>
    <w:rsid w:val="008002F2"/>
    <w:rsid w:val="00833BB1"/>
    <w:rsid w:val="008739A2"/>
    <w:rsid w:val="0087584F"/>
    <w:rsid w:val="008A06C4"/>
    <w:rsid w:val="008C0458"/>
    <w:rsid w:val="008E383F"/>
    <w:rsid w:val="008E7562"/>
    <w:rsid w:val="00943F06"/>
    <w:rsid w:val="0095356E"/>
    <w:rsid w:val="009B6CF4"/>
    <w:rsid w:val="00AB342C"/>
    <w:rsid w:val="00AC39F2"/>
    <w:rsid w:val="00AC709C"/>
    <w:rsid w:val="00AD1EED"/>
    <w:rsid w:val="00AF06EA"/>
    <w:rsid w:val="00B0459E"/>
    <w:rsid w:val="00B12C9B"/>
    <w:rsid w:val="00B75C8E"/>
    <w:rsid w:val="00B8558C"/>
    <w:rsid w:val="00B85BD6"/>
    <w:rsid w:val="00BF76C4"/>
    <w:rsid w:val="00C12F93"/>
    <w:rsid w:val="00C838C1"/>
    <w:rsid w:val="00D21917"/>
    <w:rsid w:val="00D458D9"/>
    <w:rsid w:val="00D475C5"/>
    <w:rsid w:val="00D94AB0"/>
    <w:rsid w:val="00DC5DD4"/>
    <w:rsid w:val="00E15A3A"/>
    <w:rsid w:val="00E25F25"/>
    <w:rsid w:val="00EA5F96"/>
    <w:rsid w:val="00EE6FE0"/>
    <w:rsid w:val="00F74FB9"/>
    <w:rsid w:val="00FE4E0F"/>
    <w:rsid w:val="00FF6C90"/>
    <w:rsid w:val="026268F8"/>
    <w:rsid w:val="0EE03D0A"/>
    <w:rsid w:val="19A27DE8"/>
    <w:rsid w:val="291039A4"/>
    <w:rsid w:val="50A94D7D"/>
    <w:rsid w:val="5A8C1C69"/>
    <w:rsid w:val="5D276C9F"/>
    <w:rsid w:val="5E53354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uppressAutoHyphens/>
      <w:spacing w:before="100" w:beforeAutospacing="1" w:after="100" w:afterAutospacing="1" w:line="360" w:lineRule="auto"/>
      <w:jc w:val="both"/>
    </w:pPr>
    <w:rPr>
      <w:rFonts w:ascii="Arial" w:hAnsi="Arial" w:eastAsia="Calibri" w:cs="等线"/>
      <w:sz w:val="24"/>
      <w:szCs w:val="24"/>
      <w:lang w:val="es-ES" w:eastAsia="es-ES" w:bidi="ar-SA"/>
    </w:rPr>
  </w:style>
  <w:style w:type="paragraph" w:styleId="2">
    <w:name w:val="heading 1"/>
    <w:basedOn w:val="1"/>
    <w:next w:val="1"/>
    <w:link w:val="21"/>
    <w:qFormat/>
    <w:uiPriority w:val="99"/>
    <w:pPr>
      <w:keepNext/>
      <w:keepLines/>
      <w:widowControl w:val="0"/>
      <w:suppressAutoHyphens w:val="0"/>
      <w:spacing w:line="256" w:lineRule="auto"/>
      <w:jc w:val="left"/>
      <w:outlineLvl w:val="0"/>
    </w:pPr>
    <w:rPr>
      <w:rFonts w:eastAsia="等线 Light" w:cs="Times New Roman"/>
      <w:b/>
    </w:rPr>
  </w:style>
  <w:style w:type="paragraph" w:styleId="3">
    <w:name w:val="heading 2"/>
    <w:basedOn w:val="1"/>
    <w:next w:val="1"/>
    <w:link w:val="26"/>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paragraph" w:styleId="7">
    <w:name w:val="Balloon Text"/>
    <w:basedOn w:val="1"/>
    <w:link w:val="17"/>
    <w:semiHidden/>
    <w:unhideWhenUsed/>
    <w:qFormat/>
    <w:uiPriority w:val="99"/>
    <w:pPr>
      <w:spacing w:before="0" w:after="0" w:line="240" w:lineRule="auto"/>
    </w:pPr>
    <w:rPr>
      <w:rFonts w:ascii="Tahoma" w:hAnsi="Tahoma" w:cs="Tahoma"/>
      <w:sz w:val="16"/>
      <w:szCs w:val="16"/>
    </w:rPr>
  </w:style>
  <w:style w:type="paragraph" w:styleId="8">
    <w:name w:val="annotation text"/>
    <w:basedOn w:val="1"/>
    <w:link w:val="20"/>
    <w:semiHidden/>
    <w:unhideWhenUsed/>
    <w:qFormat/>
    <w:uiPriority w:val="99"/>
    <w:pPr>
      <w:suppressAutoHyphens w:val="0"/>
      <w:spacing w:line="240" w:lineRule="auto"/>
      <w:jc w:val="left"/>
    </w:pPr>
    <w:rPr>
      <w:rFonts w:ascii="Calibri" w:hAnsi="Calibri" w:eastAsia="Times New Roman" w:cs="Times New Roman"/>
    </w:rPr>
  </w:style>
  <w:style w:type="paragraph" w:styleId="9">
    <w:name w:val="HTML Preformatted"/>
    <w:basedOn w:val="1"/>
    <w:link w:val="15"/>
    <w:unhideWhenUsed/>
    <w:uiPriority w:val="99"/>
    <w:pPr>
      <w:spacing w:line="240" w:lineRule="auto"/>
      <w:jc w:val="left"/>
    </w:pPr>
    <w:rPr>
      <w:rFonts w:ascii="Courier New" w:hAnsi="Courier New" w:eastAsia="Times New Roman" w:cs="Courier New"/>
    </w:rPr>
  </w:style>
  <w:style w:type="paragraph" w:styleId="10">
    <w:name w:val="List Number"/>
    <w:basedOn w:val="1"/>
    <w:unhideWhenUsed/>
    <w:qFormat/>
    <w:uiPriority w:val="99"/>
    <w:pPr>
      <w:suppressAutoHyphens w:val="0"/>
      <w:spacing w:line="256" w:lineRule="auto"/>
      <w:contextualSpacing/>
      <w:jc w:val="left"/>
    </w:pPr>
    <w:rPr>
      <w:rFonts w:ascii="Calibri" w:hAnsi="Calibri" w:eastAsia="Times New Roman" w:cs="Times New Roman"/>
    </w:rPr>
  </w:style>
  <w:style w:type="paragraph" w:styleId="11">
    <w:name w:val="footer"/>
    <w:basedOn w:val="1"/>
    <w:link w:val="25"/>
    <w:unhideWhenUsed/>
    <w:qFormat/>
    <w:uiPriority w:val="99"/>
    <w:pPr>
      <w:suppressAutoHyphens w:val="0"/>
      <w:spacing w:before="0" w:beforeAutospacing="0" w:after="0" w:afterAutospacing="0" w:line="240" w:lineRule="auto"/>
      <w:jc w:val="left"/>
    </w:pPr>
    <w:rPr>
      <w:rFonts w:ascii="Times New Roman" w:hAnsi="Times New Roman" w:eastAsia="Times New Roman" w:cs="Times New Roman"/>
    </w:rPr>
  </w:style>
  <w:style w:type="character" w:customStyle="1" w:styleId="12">
    <w:name w:val="15"/>
    <w:basedOn w:val="4"/>
    <w:qFormat/>
    <w:uiPriority w:val="0"/>
    <w:rPr>
      <w:rFonts w:hint="default" w:ascii="Calibri" w:hAnsi="Calibri" w:eastAsia="等线 Light" w:cs="等线 Light"/>
      <w:b/>
    </w:rPr>
  </w:style>
  <w:style w:type="character" w:customStyle="1" w:styleId="13">
    <w:name w:val="16"/>
    <w:basedOn w:val="4"/>
    <w:uiPriority w:val="0"/>
    <w:rPr>
      <w:rFonts w:hint="default" w:ascii="Calibri" w:hAnsi="Calibri" w:cs="Calibri"/>
      <w:color w:val="0000FF"/>
      <w:u w:val="single"/>
    </w:rPr>
  </w:style>
  <w:style w:type="character" w:customStyle="1" w:styleId="14">
    <w:name w:val="17"/>
    <w:basedOn w:val="4"/>
    <w:qFormat/>
    <w:uiPriority w:val="0"/>
    <w:rPr>
      <w:rFonts w:hint="default" w:ascii="Calibri" w:hAnsi="Calibri" w:cs="Calibri"/>
    </w:rPr>
  </w:style>
  <w:style w:type="character" w:customStyle="1" w:styleId="15">
    <w:name w:val="HTML con formato previo Car"/>
    <w:basedOn w:val="4"/>
    <w:link w:val="9"/>
    <w:qFormat/>
    <w:uiPriority w:val="99"/>
    <w:rPr>
      <w:rFonts w:ascii="Courier New" w:hAnsi="Courier New" w:eastAsia="Times New Roman" w:cs="Courier New"/>
      <w:sz w:val="24"/>
      <w:szCs w:val="24"/>
      <w:lang w:eastAsia="es-ES"/>
    </w:rPr>
  </w:style>
  <w:style w:type="paragraph" w:customStyle="1" w:styleId="16">
    <w:name w:val="Default"/>
    <w:basedOn w:val="1"/>
    <w:qFormat/>
    <w:uiPriority w:val="0"/>
    <w:pPr>
      <w:suppressAutoHyphens w:val="0"/>
      <w:autoSpaceDE w:val="0"/>
      <w:autoSpaceDN w:val="0"/>
      <w:adjustRightInd w:val="0"/>
      <w:spacing w:line="240" w:lineRule="auto"/>
      <w:jc w:val="left"/>
    </w:pPr>
    <w:rPr>
      <w:rFonts w:cs="Arial"/>
      <w:color w:val="000000"/>
    </w:rPr>
  </w:style>
  <w:style w:type="character" w:customStyle="1" w:styleId="17">
    <w:name w:val="Texto de globo Car"/>
    <w:basedOn w:val="4"/>
    <w:link w:val="7"/>
    <w:semiHidden/>
    <w:qFormat/>
    <w:uiPriority w:val="99"/>
    <w:rPr>
      <w:rFonts w:ascii="Tahoma" w:hAnsi="Tahoma" w:eastAsia="Calibri" w:cs="Tahoma"/>
      <w:sz w:val="16"/>
      <w:szCs w:val="16"/>
      <w:lang w:eastAsia="es-ES"/>
    </w:rPr>
  </w:style>
  <w:style w:type="paragraph" w:customStyle="1" w:styleId="18">
    <w:name w:val="sangria"/>
    <w:basedOn w:val="1"/>
    <w:qFormat/>
    <w:uiPriority w:val="0"/>
    <w:pPr>
      <w:suppressAutoHyphens w:val="0"/>
      <w:spacing w:line="240" w:lineRule="auto"/>
      <w:jc w:val="left"/>
    </w:pPr>
    <w:rPr>
      <w:rFonts w:ascii="Times New Roman" w:hAnsi="Times New Roman" w:eastAsia="Times New Roman" w:cs="Times New Roman"/>
    </w:rPr>
  </w:style>
  <w:style w:type="paragraph" w:customStyle="1" w:styleId="19">
    <w:name w:val="Párrafo de lista1"/>
    <w:basedOn w:val="1"/>
    <w:qFormat/>
    <w:uiPriority w:val="0"/>
    <w:pPr>
      <w:suppressAutoHyphens w:val="0"/>
      <w:spacing w:line="256" w:lineRule="auto"/>
      <w:contextualSpacing/>
      <w:jc w:val="left"/>
    </w:pPr>
    <w:rPr>
      <w:rFonts w:ascii="Calibri" w:hAnsi="Calibri" w:eastAsia="Batang" w:cs="Times New Roman"/>
    </w:rPr>
  </w:style>
  <w:style w:type="character" w:customStyle="1" w:styleId="20">
    <w:name w:val="Texto comentario Car"/>
    <w:basedOn w:val="4"/>
    <w:link w:val="8"/>
    <w:semiHidden/>
    <w:qFormat/>
    <w:uiPriority w:val="99"/>
    <w:rPr>
      <w:rFonts w:ascii="Calibri" w:hAnsi="Calibri" w:eastAsia="Times New Roman" w:cs="Times New Roman"/>
      <w:sz w:val="24"/>
      <w:szCs w:val="24"/>
      <w:lang w:eastAsia="es-ES"/>
    </w:rPr>
  </w:style>
  <w:style w:type="character" w:customStyle="1" w:styleId="21">
    <w:name w:val="Título 1 Car"/>
    <w:basedOn w:val="4"/>
    <w:link w:val="2"/>
    <w:qFormat/>
    <w:uiPriority w:val="99"/>
    <w:rPr>
      <w:rFonts w:ascii="Arial" w:hAnsi="Arial" w:eastAsia="等线 Light" w:cs="Times New Roman"/>
      <w:b/>
      <w:sz w:val="24"/>
      <w:szCs w:val="24"/>
      <w:lang w:eastAsia="es-ES"/>
    </w:rPr>
  </w:style>
  <w:style w:type="character" w:customStyle="1" w:styleId="22">
    <w:name w:val="markedcontent"/>
    <w:basedOn w:val="4"/>
    <w:qFormat/>
    <w:uiPriority w:val="0"/>
  </w:style>
  <w:style w:type="paragraph" w:styleId="23">
    <w:name w:val="List Paragraph"/>
    <w:basedOn w:val="1"/>
    <w:link w:val="24"/>
    <w:qFormat/>
    <w:uiPriority w:val="34"/>
    <w:pPr>
      <w:suppressAutoHyphens w:val="0"/>
      <w:spacing w:before="0" w:beforeAutospacing="0" w:after="160" w:afterAutospacing="0" w:line="259" w:lineRule="auto"/>
      <w:ind w:left="720"/>
      <w:contextualSpacing/>
      <w:jc w:val="left"/>
    </w:pPr>
    <w:rPr>
      <w:rFonts w:eastAsia="Batang" w:asciiTheme="minorHAnsi" w:hAnsiTheme="minorHAnsi" w:cstheme="minorBidi"/>
      <w:sz w:val="22"/>
      <w:szCs w:val="22"/>
      <w:lang w:eastAsia="en-US"/>
    </w:rPr>
  </w:style>
  <w:style w:type="character" w:customStyle="1" w:styleId="24">
    <w:name w:val="Párrafo de lista Car"/>
    <w:link w:val="23"/>
    <w:qFormat/>
    <w:locked/>
    <w:uiPriority w:val="34"/>
    <w:rPr>
      <w:rFonts w:eastAsia="Batang" w:asciiTheme="minorHAnsi" w:hAnsiTheme="minorHAnsi" w:cstheme="minorBidi"/>
      <w:sz w:val="22"/>
      <w:szCs w:val="22"/>
      <w:lang w:eastAsia="en-US"/>
    </w:rPr>
  </w:style>
  <w:style w:type="character" w:customStyle="1" w:styleId="25">
    <w:name w:val="Pie de página Car"/>
    <w:basedOn w:val="4"/>
    <w:link w:val="11"/>
    <w:qFormat/>
    <w:uiPriority w:val="99"/>
    <w:rPr>
      <w:rFonts w:eastAsia="Times New Roman"/>
      <w:sz w:val="24"/>
      <w:szCs w:val="24"/>
    </w:rPr>
  </w:style>
  <w:style w:type="character" w:customStyle="1" w:styleId="26">
    <w:name w:val="Título 2 Car"/>
    <w:basedOn w:val="4"/>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7">
    <w:name w:val="y2iqfc"/>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5427</Words>
  <Characters>29853</Characters>
  <Lines>248</Lines>
  <Paragraphs>70</Paragraphs>
  <TotalTime>250</TotalTime>
  <ScaleCrop>false</ScaleCrop>
  <LinksUpToDate>false</LinksUpToDate>
  <CharactersWithSpaces>35210</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2024-06-21T03:47:00Z</dcterms:created>
  <dc:creator>Administrador</dc:creator>
  <cp:lastModifiedBy>Administrador</cp:lastModifiedBy>
  <dcterms:modified xsi:type="dcterms:W3CDTF">2024-07-15T15:04:02Z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3082-12.2.0.17119</vt:lpwstr>
  </property>
  <property fmtid="{D5CDD505-2E9C-101B-9397-08002B2CF9AE}" pid="3" name="ICV">
    <vt:lpwstr>6B62A9E52C0E44E0B5A268F2FF466647_12</vt:lpwstr>
  </property>
</Properties>
</file>